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44"/>
          <w:szCs w:val="44"/>
          <w:lang w:bidi="ar"/>
        </w:rPr>
      </w:pPr>
    </w:p>
    <w:p>
      <w:pPr>
        <w:spacing w:line="500" w:lineRule="exact"/>
        <w:jc w:val="center"/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  <w:lang w:bidi="ar"/>
        </w:rPr>
      </w:pPr>
      <w:r>
        <w:rPr>
          <w:rFonts w:hint="default" w:ascii="Times New Roman" w:hAnsi="Times New Roman" w:eastAsia="方正公文小标宋" w:cs="Times New Roman"/>
          <w:b w:val="0"/>
          <w:bCs/>
          <w:sz w:val="44"/>
          <w:szCs w:val="44"/>
          <w:lang w:bidi="ar"/>
        </w:rPr>
        <w:t>燕麦品种“白燕26”试验总结报告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32"/>
          <w:szCs w:val="20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一、试验目的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3" w:firstLineChars="176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吉林省白城市农业科学院根据吉林省西部地区生态区特点，选育出裸燕麦新品种“白燕2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”。为鉴定该品种在吉林省西部地区丰产性、稳产性和适应性，特安排本试验。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二、参试品种及选育和承试单位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985"/>
        <w:gridCol w:w="354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参试品种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选育单位</w:t>
            </w: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承试验单位及地点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bidi="ar"/>
              </w:rPr>
              <w:t>试验年度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白燕2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6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白燕2号（CK）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吉林省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白城市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农业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院</w:t>
            </w: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白城市农科院（白城市）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-20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白城市农科院（镇南）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洮南金地圣一（洮南市军马场）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镇赉县成凯农业合作社（镇赉镇南岗子村）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</w:p>
        </w:tc>
        <w:tc>
          <w:tcPr>
            <w:tcW w:w="3544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吉林省承平现代农业有限公司（（开通镇）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bidi="ar"/>
              </w:rPr>
              <w:t>22</w:t>
            </w:r>
          </w:p>
        </w:tc>
      </w:tr>
    </w:tbl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三、试验设计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3" w:firstLineChars="176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bidi="ar"/>
        </w:rPr>
        <w:t>（一）区域试验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3" w:firstLineChars="176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采用完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全随机区组设计，3次重复，试验地四周设置保护行（区），试验5米行长，6行区，试验密度采用承试点当地生产上应用密度，收获时取单行0.5米进行考种，同时全区收获，脱粒、测产，收获方式为人工收获。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3" w:firstLineChars="176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bidi="ar"/>
        </w:rPr>
        <w:t>（二）生产试验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3" w:firstLineChars="176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采用间比法设计，不设重复，栽培方式同当地大田生产一致，面积不少于150平方米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，全区收获。</w:t>
      </w: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</w:p>
    <w:p>
      <w:pPr>
        <w:spacing w:line="500" w:lineRule="exact"/>
        <w:ind w:firstLine="563" w:firstLineChars="176"/>
        <w:jc w:val="lef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四、试验结果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  <w:r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  <w:t>（一）产量结果</w:t>
      </w:r>
    </w:p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28"/>
          <w:szCs w:val="28"/>
          <w:lang w:bidi="ar"/>
        </w:rPr>
      </w:pP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 xml:space="preserve">表1  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白燕26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区域试验、生产试验产量结果汇总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198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试验种类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（公斤/公顷）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比 对 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增减（%）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对照品种产量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（公斤/公顷）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区域</w:t>
            </w:r>
          </w:p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2416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+19.5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2021.728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2528.642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+16.96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2161.975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2472.321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+18.19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2091.838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生产</w:t>
            </w:r>
          </w:p>
          <w:p>
            <w:pPr>
              <w:spacing w:line="240" w:lineRule="atLeast"/>
              <w:ind w:left="-141" w:leftChars="-67" w:right="-86" w:rightChars="-41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2231.622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+14.87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1942.711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 xml:space="preserve">   平均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2231.622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+14.87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lang w:bidi="ar"/>
              </w:rPr>
              <w:t>1942.711</w:t>
            </w: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表2  20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1-20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2年区域试验各试点产量结果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16"/>
        <w:gridCol w:w="1276"/>
        <w:gridCol w:w="1418"/>
        <w:gridCol w:w="1275"/>
        <w:gridCol w:w="1418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试验地点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对   照</w:t>
            </w:r>
          </w:p>
        </w:tc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公顷产量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比对照增减  %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品  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公顷产量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（公斤）</w:t>
            </w:r>
          </w:p>
        </w:tc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21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白城农科院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2785.2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+31.77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2113.7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洮南马场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2518.5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+13.96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2210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镇南种羊场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1944.4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+11.65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1741.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2416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+19.5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2021.7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28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白城农科院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2817.778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+23.77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2276.667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洮南马场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2615.926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+11.79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2340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镇南种羊场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2152.222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+15.14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1869.259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2528.642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>+16.96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bidi="ar"/>
              </w:rPr>
              <w:t xml:space="preserve">2161.975 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总  平  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2472.321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+18.19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kern w:val="0"/>
                <w:sz w:val="22"/>
                <w:lang w:bidi="ar"/>
              </w:rPr>
              <w:t>2091.838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500" w:lineRule="exact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表3   20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22</w:t>
      </w:r>
      <w:r>
        <w:rPr>
          <w:rFonts w:hint="default" w:ascii="Times New Roman" w:hAnsi="Times New Roman" w:cs="Times New Roman"/>
          <w:b/>
          <w:sz w:val="28"/>
          <w:szCs w:val="28"/>
          <w:lang w:bidi="ar"/>
        </w:rPr>
        <w:t>年生产试验各试点产量结果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608"/>
        <w:gridCol w:w="1440"/>
        <w:gridCol w:w="1260"/>
        <w:gridCol w:w="1440"/>
        <w:gridCol w:w="1359"/>
        <w:gridCol w:w="6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年份</w:t>
            </w:r>
          </w:p>
        </w:tc>
        <w:tc>
          <w:tcPr>
            <w:tcW w:w="1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试验地点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白燕2</w:t>
            </w: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6</w:t>
            </w: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firstLine="720" w:firstLineChars="300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对  照</w:t>
            </w:r>
          </w:p>
        </w:tc>
        <w:tc>
          <w:tcPr>
            <w:tcW w:w="13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公顷产量（公斤）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比 对 照</w:t>
            </w:r>
          </w:p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增减  %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品  种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  <w:lang w:bidi="ar"/>
              </w:rPr>
              <w:t>公顷产量（公斤）</w:t>
            </w:r>
          </w:p>
        </w:tc>
        <w:tc>
          <w:tcPr>
            <w:tcW w:w="13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白城农科院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2387.433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+15.24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2071.733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洮南马场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2353.067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+15.11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2044.133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镇南种羊场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1954.367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+14.14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1712.267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2231.622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+14.87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1942.711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</w:p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</w:p>
    <w:p>
      <w:pPr>
        <w:spacing w:line="500" w:lineRule="exact"/>
        <w:ind w:firstLine="643" w:firstLineChars="200"/>
        <w:jc w:val="left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  <w:r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  <w:t>（二）田间调查结果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35"/>
        <w:gridCol w:w="988"/>
        <w:gridCol w:w="876"/>
        <w:gridCol w:w="851"/>
        <w:gridCol w:w="986"/>
        <w:gridCol w:w="1131"/>
        <w:gridCol w:w="990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年度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品种</w:t>
            </w:r>
          </w:p>
        </w:tc>
        <w:tc>
          <w:tcPr>
            <w:tcW w:w="9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生育期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株高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穗长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小穗数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穗粒数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穗粒重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千粒重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2021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白燕26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93.7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21.3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40.7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88.7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2021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9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110.6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20.1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62.7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2022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白燕26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86 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104.1 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15.3 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26.7 </w:t>
            </w:r>
          </w:p>
        </w:tc>
        <w:tc>
          <w:tcPr>
            <w:tcW w:w="113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36.7 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0.61 </w:t>
            </w:r>
          </w:p>
        </w:tc>
        <w:tc>
          <w:tcPr>
            <w:tcW w:w="113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22.2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2022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81 </w:t>
            </w:r>
          </w:p>
        </w:tc>
        <w:tc>
          <w:tcPr>
            <w:tcW w:w="87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116.8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20.4 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113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48.7 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0.96 </w:t>
            </w:r>
          </w:p>
        </w:tc>
        <w:tc>
          <w:tcPr>
            <w:tcW w:w="1131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22.2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白燕26</w:t>
            </w:r>
          </w:p>
        </w:tc>
        <w:tc>
          <w:tcPr>
            <w:tcW w:w="9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98.9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18.3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33.7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62.7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1.31 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 xml:space="preserve">22.4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平均</w:t>
            </w:r>
          </w:p>
        </w:tc>
        <w:tc>
          <w:tcPr>
            <w:tcW w:w="1235" w:type="dxa"/>
            <w:vAlign w:val="center"/>
          </w:tcPr>
          <w:p>
            <w:pPr>
              <w:spacing w:line="240" w:lineRule="atLeast"/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bidi="ar"/>
              </w:rPr>
              <w:t>白燕2号</w:t>
            </w:r>
          </w:p>
        </w:tc>
        <w:tc>
          <w:tcPr>
            <w:tcW w:w="988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7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113.7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20.3 </w:t>
            </w:r>
          </w:p>
        </w:tc>
        <w:tc>
          <w:tcPr>
            <w:tcW w:w="986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55.7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1.38</w:t>
            </w:r>
          </w:p>
        </w:tc>
        <w:tc>
          <w:tcPr>
            <w:tcW w:w="1131" w:type="dxa"/>
            <w:vAlign w:val="center"/>
          </w:tcPr>
          <w:p>
            <w:pPr>
              <w:spacing w:line="240" w:lineRule="atLeast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23.1 </w:t>
            </w:r>
          </w:p>
        </w:tc>
      </w:tr>
    </w:tbl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20"/>
          <w:lang w:bidi="ar"/>
        </w:rPr>
      </w:pP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20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20"/>
          <w:lang w:bidi="ar"/>
        </w:rPr>
        <w:t>五、结论意见</w:t>
      </w:r>
    </w:p>
    <w:p>
      <w:pPr>
        <w:spacing w:line="5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20"/>
          <w:lang w:bidi="ar"/>
        </w:rPr>
      </w:pP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燕麦品种白燕26出苗至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成熟87天左右，籽粒椭圆形，黄色，千粒重 22.4g。幼苗直立，叶片绿色，株高98.9厘米。周散型穗，有芒，芒性弱，穗长18.3厘米，小穗串铃型，小穗数33.7个，穗粒数62.7粒，穗粒重1.31克。经农业农村部谷物及制品质量监督检验测试中心分析，粗蛋白含量 18.6 %，粗脂肪含量 8.3 %，粗淀粉含量 59.6 %。2021-2022年田间自然发病调查，未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见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病害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发生。</w:t>
      </w:r>
      <w:r>
        <w:rPr>
          <w:rFonts w:hint="default" w:ascii="Times New Roman" w:hAnsi="Times New Roman" w:eastAsia="仿宋_GB2312" w:cs="Times New Roman"/>
          <w:sz w:val="32"/>
          <w:szCs w:val="20"/>
          <w:lang w:bidi="ar"/>
        </w:rPr>
        <w:t>适宜吉林省西部具备水浇条件地区推广种植。</w:t>
      </w:r>
    </w:p>
    <w:p>
      <w:pPr>
        <w:jc w:val="left"/>
        <w:rPr>
          <w:rFonts w:hint="default" w:ascii="Times New Roman" w:hAnsi="Times New Roman" w:eastAsia="楷体_GB2312" w:cs="Times New Roman"/>
          <w:b/>
          <w:sz w:val="32"/>
          <w:szCs w:val="20"/>
          <w:lang w:bidi="ar"/>
        </w:rPr>
      </w:pPr>
    </w:p>
    <w:p>
      <w:pPr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br w:type="page"/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4E9A67-61DC-4C6F-BA82-46B08EEBBAB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AB1AAFF0-BD12-4EC9-91F6-8206C49FD5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9804427-9037-428C-B094-FA84B747EA2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F66B4D9-AE3A-4B0D-B318-641BF0A6F2A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B27B403D-B01F-4DF0-B149-5D2FC21727A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kYmI1NjE1NTE4NjI1NWIwOGZiZDUzZWFmNzUyNTkifQ=="/>
    <w:docVar w:name="KSO_WPS_MARK_KEY" w:val="ce4fd830-082d-46f6-872f-17fcfee8afc7"/>
  </w:docVars>
  <w:rsids>
    <w:rsidRoot w:val="00685CBD"/>
    <w:rsid w:val="00014C19"/>
    <w:rsid w:val="00357222"/>
    <w:rsid w:val="00685CBD"/>
    <w:rsid w:val="00790134"/>
    <w:rsid w:val="008825C7"/>
    <w:rsid w:val="00995559"/>
    <w:rsid w:val="00A604D0"/>
    <w:rsid w:val="00D24F3F"/>
    <w:rsid w:val="73BE6846"/>
    <w:rsid w:val="7CBE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1000</Words>
  <Characters>1536</Characters>
  <Lines>13</Lines>
  <Paragraphs>3</Paragraphs>
  <TotalTime>36</TotalTime>
  <ScaleCrop>false</ScaleCrop>
  <LinksUpToDate>false</LinksUpToDate>
  <CharactersWithSpaces>1598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2023-03-02T01:03:00Z</dcterms:created>
  <dc:creator>Guo Laichun</dc:creator>
  <cp:lastModifiedBy>于维</cp:lastModifiedBy>
  <dcterms:modified xsi:type="dcterms:W3CDTF">2023-03-03T02:36:37Z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7FE3DAFED448419D8E3F963CF1178023</vt:lpwstr>
  </property>
</Properties>
</file>