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  <w:t>绿豆品种“吉绿20</w:t>
      </w:r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</w:rPr>
        <w:t>”试验总结报告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一、试验目的</w:t>
      </w:r>
      <w:bookmarkStart w:id="1" w:name="_GoBack"/>
      <w:bookmarkEnd w:id="1"/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吉林省是我国绿豆主产区，该区绿豆种植面积占全国水平的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以上。吉林省农业科学院根据这一主产区生态特点，选育出了荚长粒大直立型优质高产绿豆新品种吉绿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。为鉴定该品种在吉林省绿豆主产区的丰产性、稳产性和适应性，特安排本试验。</w:t>
      </w:r>
    </w:p>
    <w:p>
      <w:pPr>
        <w:numPr>
          <w:ilvl w:val="0"/>
          <w:numId w:val="1"/>
        </w:num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区域试验参试品种及承试单位</w:t>
      </w:r>
    </w:p>
    <w:tbl>
      <w:tblPr>
        <w:tblStyle w:val="5"/>
        <w:tblW w:w="8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4440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参试品种</w:t>
            </w:r>
          </w:p>
        </w:tc>
        <w:tc>
          <w:tcPr>
            <w:tcW w:w="4440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承试验单位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或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地点</w:t>
            </w: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，联系人、电话</w:t>
            </w:r>
          </w:p>
        </w:tc>
        <w:tc>
          <w:tcPr>
            <w:tcW w:w="1491" w:type="dxa"/>
            <w:shd w:val="clear" w:color="auto" w:fill="auto"/>
          </w:tcPr>
          <w:p>
            <w:pPr>
              <w:jc w:val="left"/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  <w:lang w:bidi="ar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吉绿20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吉绿12号（CK）</w:t>
            </w: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镇赉县农业技术推广站，建平乡长发村，宋立东，13843624997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洮南市农业技术推广中心，洮府乡万福村，刘东亮，15943619899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长岭县农业技术推广中心，长岭镇大二号村，高正彬，13894975157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通榆县农业技术推广站，苏公坨乡政府附近，张波，13843643007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2" w:type="dxa"/>
            <w:vMerge w:val="continue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440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省农科院作物所，公主岭省农科院试验基地，王明海，13904356032</w:t>
            </w:r>
          </w:p>
        </w:tc>
        <w:tc>
          <w:tcPr>
            <w:tcW w:w="1491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2021-2022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三、生产试验参试品种及承试单位</w:t>
      </w:r>
    </w:p>
    <w:tbl>
      <w:tblPr>
        <w:tblStyle w:val="5"/>
        <w:tblW w:w="7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参试品种</w:t>
            </w: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承试验单位或地点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吉绿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吉绿12号（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CK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镇赉县农业技术推广站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洮南市农业技术推广中心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长岭县农业技术推广中心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通榆县农业技术推广站</w:t>
            </w:r>
          </w:p>
        </w:tc>
        <w:tc>
          <w:tcPr>
            <w:tcW w:w="1559" w:type="dxa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2022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四、试验设计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（一）区域试验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采用完全随机区组设计，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次重复，试验地四周设置保护行（区），试验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米行长，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行区，试验密度采用承试点当地生产上应用密度，收获时取中间两行3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.1-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米进行考种、测产。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（二）生产试验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采用间比法设计，不设重复，栽培方式同当地大田生产一致，面积不少于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平方米，全区收获。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五、试验结果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2022年，洮南点苗期遭遇冰雹，公主岭试验点遭遇涝害，两个试验点均未获得有效试验数据。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（一）产量结果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表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1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区域试验、生产试验产量结果汇总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试验种类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年份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亩）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增减（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%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对照品种产量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区域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120.6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105.3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112.9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2126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生产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111.6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111.6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101.9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表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2   202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年生产试验各试点产量结果</w:t>
      </w:r>
    </w:p>
    <w:tbl>
      <w:tblPr>
        <w:tblStyle w:val="5"/>
        <w:tblW w:w="8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4"/>
        <w:gridCol w:w="1418"/>
        <w:gridCol w:w="1276"/>
        <w:gridCol w:w="1288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年份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试验地点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吉绿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34" w:type="dxa"/>
            <w:gridSpan w:val="2"/>
            <w:vAlign w:val="center"/>
          </w:tcPr>
          <w:p>
            <w:pPr>
              <w:spacing w:line="240" w:lineRule="atLeast"/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亩）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增减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品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种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（公斤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镇赉县农业技术推广站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112.3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吉绿12号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长岭县农业技术推广中心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106.9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吉绿12号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240" w:lineRule="atLeast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通榆县农业技术推广站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115.6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吉绿12号</w:t>
            </w:r>
          </w:p>
        </w:tc>
        <w:tc>
          <w:tcPr>
            <w:tcW w:w="134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平均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111.6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101.9</w:t>
            </w:r>
          </w:p>
        </w:tc>
      </w:tr>
    </w:tbl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  <w:r>
        <w:rPr>
          <w:rFonts w:hint="default" w:ascii="Times New Roman" w:hAnsi="Times New Roman" w:eastAsia="仿宋" w:cs="Times New Roman"/>
          <w:b/>
          <w:szCs w:val="13"/>
        </w:rPr>
        <w:t>表</w:t>
      </w:r>
      <w:r>
        <w:rPr>
          <w:rFonts w:hint="default" w:ascii="Times New Roman" w:hAnsi="Times New Roman" w:eastAsia="仿宋" w:cs="Times New Roman"/>
          <w:b/>
          <w:szCs w:val="13"/>
        </w:rPr>
        <w:t xml:space="preserve">3  </w:t>
      </w:r>
      <w:r>
        <w:rPr>
          <w:rFonts w:hint="default" w:ascii="Times New Roman" w:hAnsi="Times New Roman" w:eastAsia="仿宋" w:cs="Times New Roman"/>
          <w:b/>
          <w:szCs w:val="13"/>
        </w:rPr>
        <w:t>2021年绿豆新品种吉绿20产量结果</w:t>
      </w:r>
    </w:p>
    <w:tbl>
      <w:tblPr>
        <w:tblStyle w:val="5"/>
        <w:tblW w:w="136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3223"/>
        <w:gridCol w:w="954"/>
        <w:gridCol w:w="668"/>
        <w:gridCol w:w="668"/>
        <w:gridCol w:w="668"/>
        <w:gridCol w:w="668"/>
        <w:gridCol w:w="668"/>
        <w:gridCol w:w="668"/>
        <w:gridCol w:w="668"/>
        <w:gridCol w:w="668"/>
        <w:gridCol w:w="1022"/>
        <w:gridCol w:w="102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品种名称</w:t>
            </w:r>
          </w:p>
        </w:tc>
        <w:tc>
          <w:tcPr>
            <w:tcW w:w="3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试验地点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小区产量（kg）</w:t>
            </w:r>
          </w:p>
        </w:tc>
        <w:tc>
          <w:tcPr>
            <w:tcW w:w="3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小区折合10㎡产量（kg）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平均亩产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公顷产量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面积(㎡)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和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吉绿12号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（CK）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0.658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0.647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1.513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1.645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1.618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1.592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4.776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106.1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1592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洮南市农业技术推广中心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0.473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1.183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1.295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3.882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86.3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1294.3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0.668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0.688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1.560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1.670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1.720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1.650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4.950 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0.672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0.693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1.680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1.495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1.733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1.636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4.908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109.1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1636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吉林省农业科学院作物资源研究所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0.582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1.455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1.245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1.328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1.342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4.028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1342.6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 xml:space="preserve">1.478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1.492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1.539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4.509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100.2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1502.9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</w:rPr>
              <w:t>吉绿20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0.772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1.930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1.995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1.894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5.682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126.3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1894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洮南市农业技术推广中心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1.980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1.643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0.890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4.513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100.3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1504.3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0.783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0.829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0.857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2.072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2.143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2.057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6.172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137.2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2057.6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0.718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0.769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0.756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1.795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1.922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 xml:space="preserve">1.890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1.869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5.607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124.6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1869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吉林省农业科学院作物资源研究所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0.762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0.615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0.693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1.905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1.538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1.732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1.725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5.175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1725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28.5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1.913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1.786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 xml:space="preserve">1.730 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1.809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5.429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120.6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1809.9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20.5</w:t>
            </w:r>
          </w:p>
        </w:tc>
      </w:tr>
    </w:tbl>
    <w:p>
      <w:pPr>
        <w:spacing w:line="360" w:lineRule="auto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b/>
          <w:szCs w:val="13"/>
        </w:rPr>
      </w:pPr>
      <w:r>
        <w:rPr>
          <w:rFonts w:hint="default" w:ascii="Times New Roman" w:hAnsi="Times New Roman" w:eastAsia="仿宋" w:cs="Times New Roman"/>
          <w:b/>
          <w:szCs w:val="13"/>
        </w:rPr>
        <w:t>表</w:t>
      </w:r>
      <w:r>
        <w:rPr>
          <w:rFonts w:hint="default" w:ascii="Times New Roman" w:hAnsi="Times New Roman" w:eastAsia="仿宋" w:cs="Times New Roman"/>
          <w:b/>
          <w:szCs w:val="13"/>
        </w:rPr>
        <w:t>4  202</w:t>
      </w:r>
      <w:r>
        <w:rPr>
          <w:rFonts w:hint="default" w:ascii="Times New Roman" w:hAnsi="Times New Roman" w:eastAsia="仿宋" w:cs="Times New Roman"/>
          <w:b/>
          <w:szCs w:val="13"/>
        </w:rPr>
        <w:t>2年绿豆新品种吉绿20产量结果</w:t>
      </w:r>
    </w:p>
    <w:tbl>
      <w:tblPr>
        <w:tblStyle w:val="5"/>
        <w:tblW w:w="13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223"/>
        <w:gridCol w:w="954"/>
        <w:gridCol w:w="668"/>
        <w:gridCol w:w="668"/>
        <w:gridCol w:w="668"/>
        <w:gridCol w:w="668"/>
        <w:gridCol w:w="668"/>
        <w:gridCol w:w="668"/>
        <w:gridCol w:w="668"/>
        <w:gridCol w:w="668"/>
        <w:gridCol w:w="1022"/>
        <w:gridCol w:w="102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品种名称</w:t>
            </w:r>
          </w:p>
        </w:tc>
        <w:tc>
          <w:tcPr>
            <w:tcW w:w="3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试验地点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小区产量（kg）</w:t>
            </w:r>
          </w:p>
        </w:tc>
        <w:tc>
          <w:tcPr>
            <w:tcW w:w="33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小区折合10㎡产量（kg）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平均亩产</w:t>
            </w:r>
          </w:p>
        </w:tc>
        <w:tc>
          <w:tcPr>
            <w:tcW w:w="1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公顷产量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与CK%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面积(㎡)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I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Ⅱ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</w:rPr>
              <w:t>Ⅲ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平均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和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  <w:t>（kg）</w:t>
            </w: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吉绿12号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</w:rPr>
              <w:t>（CK）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0.554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0.588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1.636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1.469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1.497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4.491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99.8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1497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1.482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1.416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1.281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1.393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4.179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1393.5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0.687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1.718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1.366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1.524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1.536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4.608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102.4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1536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1.529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1.473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1.425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1.475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4.426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1475.5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</w:rPr>
              <w:t>吉绿20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镇赉县农业技术推广站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1.662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1.486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1.571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1.573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4.719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104.9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1573.5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长岭县农业技术推广中心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0.625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1.563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1.508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1.483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1.518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4.554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101.2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1518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8.9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</w:rPr>
              <w:t>通榆县农业技术推广站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0.679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1.728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1.516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1.697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1.647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4.941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109.8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1647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  <w:t>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2"/>
                <w:szCs w:val="22"/>
              </w:rPr>
              <w:t>平均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1.651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1.503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1.584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1.579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4.738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105.3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1579.5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sz w:val="20"/>
                <w:szCs w:val="20"/>
              </w:rPr>
              <w:t>7.1</w:t>
            </w:r>
          </w:p>
        </w:tc>
      </w:tr>
    </w:tbl>
    <w:p>
      <w:pPr>
        <w:spacing w:line="500" w:lineRule="exact"/>
        <w:rPr>
          <w:rFonts w:hint="default" w:ascii="Times New Roman" w:hAnsi="Times New Roman" w:cs="Times New Roman"/>
          <w:b/>
          <w:bCs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（二）田间调查结果</w:t>
      </w: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表</w:t>
      </w:r>
      <w:r>
        <w:rPr>
          <w:rFonts w:hint="default" w:ascii="Times New Roman" w:hAnsi="Times New Roman" w:cs="Times New Roman"/>
          <w:b/>
          <w:color w:val="000000"/>
        </w:rPr>
        <w:t xml:space="preserve">5   </w:t>
      </w:r>
      <w:r>
        <w:rPr>
          <w:rFonts w:hint="default" w:ascii="Times New Roman" w:hAnsi="Times New Roman" w:cs="Times New Roman"/>
          <w:b/>
          <w:color w:val="000000"/>
        </w:rPr>
        <w:t>绿豆新品种吉绿20与对照品种主要生育性状汇总表</w:t>
      </w:r>
    </w:p>
    <w:tbl>
      <w:tblPr>
        <w:tblStyle w:val="5"/>
        <w:tblW w:w="48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577"/>
        <w:gridCol w:w="2956"/>
        <w:gridCol w:w="882"/>
        <w:gridCol w:w="832"/>
        <w:gridCol w:w="840"/>
        <w:gridCol w:w="846"/>
        <w:gridCol w:w="987"/>
        <w:gridCol w:w="702"/>
        <w:gridCol w:w="757"/>
        <w:gridCol w:w="763"/>
        <w:gridCol w:w="790"/>
        <w:gridCol w:w="990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品种名称</w:t>
            </w:r>
          </w:p>
        </w:tc>
        <w:tc>
          <w:tcPr>
            <w:tcW w:w="20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年度</w:t>
            </w:r>
          </w:p>
        </w:tc>
        <w:tc>
          <w:tcPr>
            <w:tcW w:w="1066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试验地点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播种期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0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出苗期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开花期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0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成熟期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月/日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生育日数天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幼茎色</w:t>
            </w:r>
          </w:p>
        </w:tc>
        <w:tc>
          <w:tcPr>
            <w:tcW w:w="27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花色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生长习性</w:t>
            </w:r>
          </w:p>
        </w:tc>
        <w:tc>
          <w:tcPr>
            <w:tcW w:w="2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抗倒伏</w:t>
            </w:r>
          </w:p>
        </w:tc>
        <w:tc>
          <w:tcPr>
            <w:tcW w:w="3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抗旱性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抗病性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394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吉绿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（CK）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6.01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6.03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6.12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9.01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08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8.02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9.08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101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6.04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6.12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7.16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9.12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07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.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8.27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88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93.6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7.19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8.22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92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5.20 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6.03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7.20 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8.27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98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6.06</w:t>
            </w: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7.25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9.06 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96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95.3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4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31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94.5</w:t>
            </w:r>
          </w:p>
        </w:tc>
        <w:tc>
          <w:tcPr>
            <w:tcW w:w="253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半蔓生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中</w:t>
            </w:r>
          </w:p>
        </w:tc>
        <w:tc>
          <w:tcPr>
            <w:tcW w:w="357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吉绿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5.26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8.24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6.03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6.12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7.18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8.26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83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6.08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7.26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8.23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85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6.04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6.12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7.16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9.01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88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5.30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6.07</w:t>
            </w: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7.14</w:t>
            </w: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8.20</w:t>
            </w: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81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318" w:type="pct"/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0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85.2</w:t>
            </w:r>
          </w:p>
        </w:tc>
        <w:tc>
          <w:tcPr>
            <w:tcW w:w="253" w:type="pct"/>
            <w:shd w:val="clear" w:color="auto" w:fill="auto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直立</w:t>
            </w:r>
          </w:p>
        </w:tc>
        <w:tc>
          <w:tcPr>
            <w:tcW w:w="285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强</w:t>
            </w:r>
          </w:p>
        </w:tc>
        <w:tc>
          <w:tcPr>
            <w:tcW w:w="357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304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5.21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5.29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7.19 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8.16</w:t>
            </w: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86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5.20 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6.03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7.16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8.13</w:t>
            </w: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84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6.01</w:t>
            </w:r>
          </w:p>
        </w:tc>
        <w:tc>
          <w:tcPr>
            <w:tcW w:w="83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6.06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7.20 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8.23</w:t>
            </w: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82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紫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黄色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直立</w:t>
            </w:r>
          </w:p>
        </w:tc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84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直立</w:t>
            </w:r>
          </w:p>
        </w:tc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4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4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88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84.6</w:t>
            </w:r>
          </w:p>
        </w:tc>
        <w:tc>
          <w:tcPr>
            <w:tcW w:w="7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紫</w:t>
            </w:r>
          </w:p>
        </w:tc>
        <w:tc>
          <w:tcPr>
            <w:tcW w:w="757" w:type="dxa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黄色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直立</w:t>
            </w:r>
          </w:p>
        </w:tc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强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</w:p>
    <w:p>
      <w:pPr>
        <w:rPr>
          <w:rFonts w:hint="default" w:ascii="Times New Roman" w:hAnsi="Times New Roman" w:cs="Times New Roman"/>
          <w:b/>
          <w:color w:val="000000"/>
        </w:rPr>
      </w:pPr>
    </w:p>
    <w:p>
      <w:pPr>
        <w:jc w:val="center"/>
        <w:rPr>
          <w:rFonts w:hint="default" w:ascii="Times New Roman" w:hAnsi="Times New Roman" w:cs="Times New Roman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表6</w:t>
      </w:r>
      <w:r>
        <w:rPr>
          <w:rFonts w:hint="default" w:ascii="Times New Roman" w:hAnsi="Times New Roman" w:cs="Times New Roman"/>
          <w:b/>
          <w:color w:val="000000"/>
        </w:rPr>
        <w:t xml:space="preserve">   </w:t>
      </w:r>
      <w:r>
        <w:rPr>
          <w:rFonts w:hint="default" w:ascii="Times New Roman" w:hAnsi="Times New Roman" w:cs="Times New Roman"/>
          <w:b/>
          <w:color w:val="000000"/>
        </w:rPr>
        <w:t>绿豆新品种吉绿20与对照品种主要经济性状汇总表</w:t>
      </w:r>
    </w:p>
    <w:tbl>
      <w:tblPr>
        <w:tblStyle w:val="5"/>
        <w:tblW w:w="488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577"/>
        <w:gridCol w:w="2958"/>
        <w:gridCol w:w="763"/>
        <w:gridCol w:w="780"/>
        <w:gridCol w:w="974"/>
        <w:gridCol w:w="960"/>
        <w:gridCol w:w="974"/>
        <w:gridCol w:w="960"/>
        <w:gridCol w:w="600"/>
        <w:gridCol w:w="674"/>
        <w:gridCol w:w="867"/>
        <w:gridCol w:w="831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39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品种名称</w:t>
            </w:r>
          </w:p>
        </w:tc>
        <w:tc>
          <w:tcPr>
            <w:tcW w:w="208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年度</w:t>
            </w:r>
          </w:p>
        </w:tc>
        <w:tc>
          <w:tcPr>
            <w:tcW w:w="1066" w:type="pc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试验地点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株高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28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分枝数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主茎节数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节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单株荚数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单荚粒数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个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单株粒重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荚长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cm</w:t>
            </w:r>
          </w:p>
        </w:tc>
        <w:tc>
          <w:tcPr>
            <w:tcW w:w="2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粒色</w:t>
            </w:r>
          </w:p>
        </w:tc>
        <w:tc>
          <w:tcPr>
            <w:tcW w:w="3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粒形</w:t>
            </w: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光泽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百粒重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18"/>
                <w:szCs w:val="1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395" w:type="pct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吉绿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  <w:t>号</w:t>
            </w:r>
            <w:r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  <w:t>（CK）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93.5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63.3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58.9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65.3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15.6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82.7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72.7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10.9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9.6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8.7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82.8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9.1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72.3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9.9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8.8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4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72.5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17.7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短圆柱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吉绿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58.5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洮南市农业技术推广中心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63.3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24.8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43.4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吉林省农业科学院作物资源研究所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53.6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27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53.4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5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9.8</w:t>
            </w:r>
          </w:p>
        </w:tc>
        <w:tc>
          <w:tcPr>
            <w:tcW w:w="34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35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34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24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313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300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202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镇赉县农业技术推广站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 xml:space="preserve">6.08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长岭县农业技术推广中心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8.6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通榆县农业技术推广站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绿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光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</w:rPr>
              <w:t>6.16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8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66" w:type="pct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平均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3.3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95" w:type="pct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4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18"/>
                <w:szCs w:val="18"/>
              </w:rPr>
              <w:t>总  平  均</w:t>
            </w: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52.2</w:t>
            </w:r>
          </w:p>
        </w:tc>
        <w:tc>
          <w:tcPr>
            <w:tcW w:w="7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9.8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21.5</w:t>
            </w:r>
          </w:p>
        </w:tc>
        <w:tc>
          <w:tcPr>
            <w:tcW w:w="9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绿</w:t>
            </w:r>
          </w:p>
        </w:tc>
        <w:tc>
          <w:tcPr>
            <w:tcW w:w="86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长圆柱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光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6.26</w:t>
            </w: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六、结论意见</w:t>
      </w: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绿豆品种吉绿</w:t>
      </w:r>
      <w:bookmarkStart w:id="0" w:name="_Hlk47288360"/>
      <w:r>
        <w:rPr>
          <w:rFonts w:hint="default" w:ascii="Times New Roman" w:hAnsi="Times New Roman" w:eastAsia="仿宋_GB2312" w:cs="Times New Roman"/>
          <w:sz w:val="32"/>
          <w:szCs w:val="32"/>
        </w:rPr>
        <w:t>20生育期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84.6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天左右，籽粒长圆柱形，绿色，有光泽，百粒重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6.26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克。株型直立，幼茎紫色，复叶卵圆形，株高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52.2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厘米，分枝数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3.2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个，荚长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13.1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厘米，成熟荚黑色，单株荚数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21.5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个，单荚粒数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13.6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个，单株产量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克。</w:t>
      </w:r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籽粒粗蛋白质含量26.32%，粗淀粉含量52.70%。</w:t>
      </w:r>
    </w:p>
    <w:p>
      <w:pPr>
        <w:spacing w:line="500" w:lineRule="exact"/>
        <w:jc w:val="left"/>
        <w:rPr>
          <w:rFonts w:hint="default"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产量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112.9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亩，适宜吉林省绿豆主产区种植。</w:t>
      </w:r>
      <w:r>
        <w:rPr>
          <w:rFonts w:hint="default" w:ascii="Times New Roman" w:hAnsi="Times New Roman" w:cs="Times New Roman"/>
          <w:sz w:val="44"/>
          <w:szCs w:val="44"/>
        </w:rPr>
        <w:t xml:space="preserve"> </w:t>
      </w:r>
    </w:p>
    <w:p>
      <w:pPr>
        <w:jc w:val="center"/>
        <w:rPr>
          <w:rFonts w:hint="default" w:ascii="Times New Roman" w:hAnsi="Times New Roman" w:cs="Times New Roman"/>
          <w:sz w:val="44"/>
          <w:szCs w:val="44"/>
        </w:rPr>
      </w:pP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0A8CE3-A1C3-4EB8-8BA6-5C877BB5A8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8D45461-50F1-49EB-836F-21D554DA1BA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2FA83D3-EF2F-499C-89D0-9EC9EFD2AD3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E017D05-B2C0-44F9-A039-55C36A87ACC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DA456EFF-4C90-4D93-9515-58EF4179068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07322"/>
    <w:multiLevelType w:val="singleLevel"/>
    <w:tmpl w:val="193073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kYmI1NjE1NTE4NjI1NWIwOGZiZDUzZWFmNzUyNTkifQ=="/>
    <w:docVar w:name="KSO_WPS_MARK_KEY" w:val="2621e252-d540-470d-9a82-325fbbadcfb4"/>
  </w:docVars>
  <w:rsids>
    <w:rsidRoot w:val="00172A27"/>
    <w:rsid w:val="00007D37"/>
    <w:rsid w:val="00007FB7"/>
    <w:rsid w:val="00014F13"/>
    <w:rsid w:val="00017F5B"/>
    <w:rsid w:val="000221B7"/>
    <w:rsid w:val="00052420"/>
    <w:rsid w:val="00052F4F"/>
    <w:rsid w:val="00064413"/>
    <w:rsid w:val="00065369"/>
    <w:rsid w:val="000C2355"/>
    <w:rsid w:val="000D43C1"/>
    <w:rsid w:val="000F2837"/>
    <w:rsid w:val="001117E7"/>
    <w:rsid w:val="00114BAA"/>
    <w:rsid w:val="00125235"/>
    <w:rsid w:val="001307DD"/>
    <w:rsid w:val="00162351"/>
    <w:rsid w:val="001649DE"/>
    <w:rsid w:val="00172A1D"/>
    <w:rsid w:val="00172A27"/>
    <w:rsid w:val="00176BAB"/>
    <w:rsid w:val="001A1D75"/>
    <w:rsid w:val="001C463A"/>
    <w:rsid w:val="001F0A2C"/>
    <w:rsid w:val="00211FD4"/>
    <w:rsid w:val="00212E48"/>
    <w:rsid w:val="002204F4"/>
    <w:rsid w:val="002222ED"/>
    <w:rsid w:val="002270B0"/>
    <w:rsid w:val="002320F6"/>
    <w:rsid w:val="00246E7C"/>
    <w:rsid w:val="002524C2"/>
    <w:rsid w:val="00254A69"/>
    <w:rsid w:val="00255E84"/>
    <w:rsid w:val="00272392"/>
    <w:rsid w:val="002A773A"/>
    <w:rsid w:val="002A7E28"/>
    <w:rsid w:val="0030675B"/>
    <w:rsid w:val="00306B7C"/>
    <w:rsid w:val="003263C0"/>
    <w:rsid w:val="00340169"/>
    <w:rsid w:val="00363723"/>
    <w:rsid w:val="003770B6"/>
    <w:rsid w:val="00390906"/>
    <w:rsid w:val="003E456F"/>
    <w:rsid w:val="003E59C9"/>
    <w:rsid w:val="003F2D18"/>
    <w:rsid w:val="003F5BB6"/>
    <w:rsid w:val="00413B3A"/>
    <w:rsid w:val="0042117D"/>
    <w:rsid w:val="00442C44"/>
    <w:rsid w:val="00442EBE"/>
    <w:rsid w:val="004557D8"/>
    <w:rsid w:val="00457DA9"/>
    <w:rsid w:val="004754BA"/>
    <w:rsid w:val="00495086"/>
    <w:rsid w:val="004B0F35"/>
    <w:rsid w:val="004E20D9"/>
    <w:rsid w:val="004E78EB"/>
    <w:rsid w:val="004F68AC"/>
    <w:rsid w:val="00506E6C"/>
    <w:rsid w:val="005302A3"/>
    <w:rsid w:val="00534FE7"/>
    <w:rsid w:val="005A1262"/>
    <w:rsid w:val="005A5D5C"/>
    <w:rsid w:val="005B66CC"/>
    <w:rsid w:val="005B7131"/>
    <w:rsid w:val="005D575F"/>
    <w:rsid w:val="005D6167"/>
    <w:rsid w:val="005D65B3"/>
    <w:rsid w:val="005E16A1"/>
    <w:rsid w:val="005E644C"/>
    <w:rsid w:val="005F3159"/>
    <w:rsid w:val="00640101"/>
    <w:rsid w:val="0064785D"/>
    <w:rsid w:val="00672E4D"/>
    <w:rsid w:val="0067409B"/>
    <w:rsid w:val="006A0DCB"/>
    <w:rsid w:val="006A4C12"/>
    <w:rsid w:val="006C7BF3"/>
    <w:rsid w:val="006E0882"/>
    <w:rsid w:val="006E4813"/>
    <w:rsid w:val="0073118C"/>
    <w:rsid w:val="007361D5"/>
    <w:rsid w:val="00737CED"/>
    <w:rsid w:val="00751965"/>
    <w:rsid w:val="007631DE"/>
    <w:rsid w:val="0076341A"/>
    <w:rsid w:val="007845BC"/>
    <w:rsid w:val="007902FF"/>
    <w:rsid w:val="007A1A98"/>
    <w:rsid w:val="007E442D"/>
    <w:rsid w:val="0080088F"/>
    <w:rsid w:val="008159B3"/>
    <w:rsid w:val="00825D85"/>
    <w:rsid w:val="00841912"/>
    <w:rsid w:val="00875325"/>
    <w:rsid w:val="00875A36"/>
    <w:rsid w:val="008821CA"/>
    <w:rsid w:val="008829B1"/>
    <w:rsid w:val="008C3AD4"/>
    <w:rsid w:val="008E1AE9"/>
    <w:rsid w:val="00907336"/>
    <w:rsid w:val="0096508C"/>
    <w:rsid w:val="00966AE3"/>
    <w:rsid w:val="009976AB"/>
    <w:rsid w:val="009B235C"/>
    <w:rsid w:val="009F722D"/>
    <w:rsid w:val="00A070F4"/>
    <w:rsid w:val="00A16F92"/>
    <w:rsid w:val="00A37CC2"/>
    <w:rsid w:val="00A62405"/>
    <w:rsid w:val="00A71A51"/>
    <w:rsid w:val="00A77837"/>
    <w:rsid w:val="00AD19C5"/>
    <w:rsid w:val="00AD26DF"/>
    <w:rsid w:val="00AD3A9E"/>
    <w:rsid w:val="00AE7C78"/>
    <w:rsid w:val="00AF7861"/>
    <w:rsid w:val="00B03378"/>
    <w:rsid w:val="00B100F0"/>
    <w:rsid w:val="00B10ABD"/>
    <w:rsid w:val="00B26891"/>
    <w:rsid w:val="00B56541"/>
    <w:rsid w:val="00B778C5"/>
    <w:rsid w:val="00B85A56"/>
    <w:rsid w:val="00BB6FFC"/>
    <w:rsid w:val="00C00435"/>
    <w:rsid w:val="00C147A9"/>
    <w:rsid w:val="00C21037"/>
    <w:rsid w:val="00C24DA9"/>
    <w:rsid w:val="00C45876"/>
    <w:rsid w:val="00C626A3"/>
    <w:rsid w:val="00C70003"/>
    <w:rsid w:val="00C72D5D"/>
    <w:rsid w:val="00C76A54"/>
    <w:rsid w:val="00C934CD"/>
    <w:rsid w:val="00C97D0A"/>
    <w:rsid w:val="00CA1414"/>
    <w:rsid w:val="00CB5165"/>
    <w:rsid w:val="00CC407C"/>
    <w:rsid w:val="00CC4B9E"/>
    <w:rsid w:val="00CC6598"/>
    <w:rsid w:val="00CC6B8A"/>
    <w:rsid w:val="00D02823"/>
    <w:rsid w:val="00D06A9A"/>
    <w:rsid w:val="00D23949"/>
    <w:rsid w:val="00D73805"/>
    <w:rsid w:val="00DA0225"/>
    <w:rsid w:val="00DC01E9"/>
    <w:rsid w:val="00DF1A12"/>
    <w:rsid w:val="00E025E1"/>
    <w:rsid w:val="00E05C27"/>
    <w:rsid w:val="00E478D3"/>
    <w:rsid w:val="00EB7D98"/>
    <w:rsid w:val="00EC72B2"/>
    <w:rsid w:val="00ED2DD5"/>
    <w:rsid w:val="00ED7905"/>
    <w:rsid w:val="00EF327F"/>
    <w:rsid w:val="00EF4C3D"/>
    <w:rsid w:val="00F33D32"/>
    <w:rsid w:val="00F6687A"/>
    <w:rsid w:val="00FC38A5"/>
    <w:rsid w:val="00FE2D35"/>
    <w:rsid w:val="00FF084B"/>
    <w:rsid w:val="00FF178B"/>
    <w:rsid w:val="0E6A7BE4"/>
    <w:rsid w:val="106B4EBE"/>
    <w:rsid w:val="16926B2F"/>
    <w:rsid w:val="22A837E6"/>
    <w:rsid w:val="2C9F28BA"/>
    <w:rsid w:val="32E01899"/>
    <w:rsid w:val="38EA699A"/>
    <w:rsid w:val="3C197B82"/>
    <w:rsid w:val="3E393EBE"/>
    <w:rsid w:val="41F65410"/>
    <w:rsid w:val="48381B14"/>
    <w:rsid w:val="48CD18CC"/>
    <w:rsid w:val="510163D2"/>
    <w:rsid w:val="58222243"/>
    <w:rsid w:val="5E011C16"/>
    <w:rsid w:val="60D93FA6"/>
    <w:rsid w:val="62521233"/>
    <w:rsid w:val="67797714"/>
    <w:rsid w:val="684736B3"/>
    <w:rsid w:val="68C33282"/>
    <w:rsid w:val="69641A44"/>
    <w:rsid w:val="6FE55102"/>
    <w:rsid w:val="72E70406"/>
    <w:rsid w:val="73B63620"/>
    <w:rsid w:val="73F42A61"/>
    <w:rsid w:val="75086B7C"/>
    <w:rsid w:val="7C2A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等线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link w:val="4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1">
    <w:name w:val="页脚 Char"/>
    <w:link w:val="3"/>
    <w:qFormat/>
    <w:locked/>
    <w:uiPriority w:val="99"/>
    <w:rPr>
      <w:rFonts w:ascii="等线" w:hAnsi="等线" w:eastAsia="宋体" w:cs="等线"/>
      <w:sz w:val="18"/>
      <w:szCs w:val="18"/>
    </w:rPr>
  </w:style>
  <w:style w:type="character" w:customStyle="1" w:styleId="12">
    <w:name w:val="批注框文本 Char"/>
    <w:link w:val="2"/>
    <w:semiHidden/>
    <w:qFormat/>
    <w:uiPriority w:val="99"/>
    <w:rPr>
      <w:rFonts w:ascii="等线" w:hAnsi="等线" w:cs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2603</Words>
  <Characters>4345</Characters>
  <Lines>39</Lines>
  <Paragraphs>11</Paragraphs>
  <TotalTime>4</TotalTime>
  <ScaleCrop>false</ScaleCrop>
  <LinksUpToDate>false</LinksUpToDate>
  <CharactersWithSpaces>4410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2020-07-09T02:41:00Z</dcterms:created>
  <dc:creator>Administrator</dc:creator>
  <cp:lastModifiedBy>于维</cp:lastModifiedBy>
  <dcterms:modified xsi:type="dcterms:W3CDTF">2023-03-03T02:41:07Z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B9A281D55A1D44B2B4F143B8E93EB606</vt:lpwstr>
  </property>
</Properties>
</file>