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52" w:rsidRPr="008A617C" w:rsidRDefault="008A51B9" w:rsidP="008A617C">
      <w:pPr>
        <w:ind w:firstLineChars="200" w:firstLine="883"/>
        <w:jc w:val="center"/>
        <w:rPr>
          <w:rFonts w:ascii="宋体" w:eastAsia="仿宋_GB2312" w:hAnsi="宋体"/>
          <w:b/>
          <w:bCs/>
          <w:sz w:val="44"/>
          <w:szCs w:val="28"/>
        </w:rPr>
      </w:pPr>
      <w:r w:rsidRPr="008A617C">
        <w:rPr>
          <w:rFonts w:ascii="宋体" w:hAnsi="宋体" w:hint="eastAsia"/>
          <w:b/>
          <w:bCs/>
          <w:sz w:val="44"/>
          <w:szCs w:val="28"/>
        </w:rPr>
        <w:t>放流苗种质量要求</w:t>
      </w:r>
    </w:p>
    <w:p w:rsidR="00BD1652" w:rsidRDefault="00E81123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为保障放流鱼种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质量安全，确保增殖放流整体效果，作出以下要求</w:t>
      </w:r>
      <w:r w:rsidR="00910782">
        <w:rPr>
          <w:rFonts w:ascii="仿宋_GB2312" w:hAnsi="仿宋_GB2312" w:hint="eastAsia"/>
          <w:color w:val="000000"/>
          <w:kern w:val="0"/>
          <w:sz w:val="28"/>
          <w:szCs w:val="28"/>
        </w:rPr>
        <w:t>：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1</w:t>
      </w:r>
      <w:r w:rsidR="00910782">
        <w:rPr>
          <w:rFonts w:ascii="仿宋_GB2312" w:hAnsi="仿宋_GB2312" w:hint="eastAsia"/>
          <w:color w:val="000000"/>
          <w:kern w:val="0"/>
          <w:sz w:val="28"/>
          <w:szCs w:val="28"/>
        </w:rPr>
        <w:t>.</w:t>
      </w:r>
      <w:r>
        <w:rPr>
          <w:rFonts w:ascii="仿宋_GB2312" w:hAnsi="仿宋_GB2312"/>
          <w:color w:val="000000"/>
          <w:kern w:val="0"/>
          <w:sz w:val="28"/>
          <w:szCs w:val="28"/>
        </w:rPr>
        <w:t>单位资质证明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>
        <w:rPr>
          <w:rFonts w:ascii="仿宋_GB2312" w:hAnsi="仿宋_GB2312"/>
          <w:color w:val="000000"/>
          <w:kern w:val="0"/>
          <w:sz w:val="28"/>
          <w:szCs w:val="28"/>
        </w:rPr>
        <w:t>方在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投标</w:t>
      </w:r>
      <w:r>
        <w:rPr>
          <w:rFonts w:ascii="仿宋_GB2312" w:hAnsi="仿宋_GB2312"/>
          <w:color w:val="000000"/>
          <w:kern w:val="0"/>
          <w:sz w:val="28"/>
          <w:szCs w:val="28"/>
        </w:rPr>
        <w:t>时，必须如实提供生产单位资质、生产设施条件、技术保障能力等方面相关证明材料。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2</w:t>
      </w:r>
      <w:r w:rsidR="00910782">
        <w:rPr>
          <w:rFonts w:ascii="仿宋_GB2312" w:hAnsi="仿宋_GB2312" w:hint="eastAsia"/>
          <w:color w:val="000000"/>
          <w:kern w:val="0"/>
          <w:sz w:val="28"/>
          <w:szCs w:val="28"/>
        </w:rPr>
        <w:t>.</w:t>
      </w:r>
      <w:r>
        <w:rPr>
          <w:rFonts w:ascii="仿宋_GB2312" w:hAnsi="仿宋_GB2312"/>
          <w:color w:val="000000"/>
          <w:kern w:val="0"/>
          <w:sz w:val="28"/>
          <w:szCs w:val="28"/>
        </w:rPr>
        <w:t>苗种种质证明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所有放流苗种必须是本单位繁育，不得外购转售。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>
        <w:rPr>
          <w:rFonts w:ascii="仿宋_GB2312" w:hAnsi="仿宋_GB2312"/>
          <w:color w:val="000000"/>
          <w:kern w:val="0"/>
          <w:sz w:val="28"/>
          <w:szCs w:val="28"/>
        </w:rPr>
        <w:t>方培育用于增殖放流的鱼种必须是本地种。严禁使用外来种、杂交种、选育种及其他不符合生态要求的鱼种进行增殖放流。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3</w:t>
      </w:r>
      <w:r w:rsidR="00910782">
        <w:rPr>
          <w:rFonts w:ascii="仿宋_GB2312" w:hAnsi="仿宋_GB2312" w:hint="eastAsia"/>
          <w:color w:val="000000"/>
          <w:kern w:val="0"/>
          <w:sz w:val="28"/>
          <w:szCs w:val="28"/>
        </w:rPr>
        <w:t>.</w:t>
      </w:r>
      <w:r>
        <w:rPr>
          <w:rFonts w:ascii="仿宋_GB2312" w:hAnsi="仿宋_GB2312"/>
          <w:color w:val="000000"/>
          <w:kern w:val="0"/>
          <w:sz w:val="28"/>
          <w:szCs w:val="28"/>
        </w:rPr>
        <w:t>苗种生产的监督检查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>
        <w:rPr>
          <w:rFonts w:ascii="仿宋_GB2312" w:hAnsi="仿宋_GB2312"/>
          <w:color w:val="000000"/>
          <w:kern w:val="0"/>
          <w:sz w:val="28"/>
          <w:szCs w:val="28"/>
        </w:rPr>
        <w:t>方在放流苗种培育阶段，在引进苗种培育时，要及时向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采购</w:t>
      </w:r>
      <w:r>
        <w:rPr>
          <w:rFonts w:ascii="仿宋_GB2312" w:hAnsi="仿宋_GB2312"/>
          <w:color w:val="000000"/>
          <w:kern w:val="0"/>
          <w:sz w:val="28"/>
          <w:szCs w:val="28"/>
        </w:rPr>
        <w:t>方报告进苗情况，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采购</w:t>
      </w:r>
      <w:r>
        <w:rPr>
          <w:rFonts w:ascii="仿宋_GB2312" w:hAnsi="仿宋_GB2312"/>
          <w:color w:val="000000"/>
          <w:kern w:val="0"/>
          <w:sz w:val="28"/>
          <w:szCs w:val="28"/>
        </w:rPr>
        <w:t>方有权不定期对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>
        <w:rPr>
          <w:rFonts w:ascii="仿宋_GB2312" w:hAnsi="仿宋_GB2312"/>
          <w:color w:val="000000"/>
          <w:kern w:val="0"/>
          <w:sz w:val="28"/>
          <w:szCs w:val="28"/>
        </w:rPr>
        <w:t>方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苗种生产</w:t>
      </w:r>
      <w:r>
        <w:rPr>
          <w:rFonts w:ascii="仿宋_GB2312" w:hAnsi="仿宋_GB2312"/>
          <w:color w:val="000000"/>
          <w:kern w:val="0"/>
          <w:sz w:val="28"/>
          <w:szCs w:val="28"/>
        </w:rPr>
        <w:t>情况进行监督检查，</w:t>
      </w:r>
      <w:r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>
        <w:rPr>
          <w:rFonts w:ascii="仿宋_GB2312" w:hAnsi="仿宋_GB2312"/>
          <w:color w:val="000000"/>
          <w:kern w:val="0"/>
          <w:sz w:val="28"/>
          <w:szCs w:val="28"/>
        </w:rPr>
        <w:t>方应给予积极配合。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4</w:t>
      </w:r>
      <w:r w:rsidR="00910782">
        <w:rPr>
          <w:rFonts w:ascii="仿宋_GB2312" w:hAnsi="仿宋_GB2312" w:hint="eastAsia"/>
          <w:color w:val="000000"/>
          <w:kern w:val="0"/>
          <w:sz w:val="28"/>
          <w:szCs w:val="28"/>
        </w:rPr>
        <w:t>.</w:t>
      </w:r>
      <w:r>
        <w:rPr>
          <w:rFonts w:ascii="仿宋_GB2312" w:hAnsi="仿宋_GB2312"/>
          <w:color w:val="000000"/>
          <w:kern w:val="0"/>
          <w:sz w:val="28"/>
          <w:szCs w:val="28"/>
        </w:rPr>
        <w:t>鱼种的药残检验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>
        <w:rPr>
          <w:rFonts w:ascii="仿宋_GB2312" w:hAnsi="仿宋_GB2312"/>
          <w:color w:val="000000"/>
          <w:kern w:val="0"/>
          <w:sz w:val="28"/>
          <w:szCs w:val="28"/>
        </w:rPr>
        <w:t>方培育的放流鱼种达到合同要求的规格时，在放流前</w:t>
      </w:r>
      <w:r w:rsidR="00D249D6">
        <w:rPr>
          <w:rFonts w:ascii="仿宋_GB2312" w:hAnsi="仿宋_GB2312" w:hint="eastAsia"/>
          <w:color w:val="000000"/>
          <w:kern w:val="0"/>
          <w:sz w:val="28"/>
          <w:szCs w:val="28"/>
        </w:rPr>
        <w:t>1</w:t>
      </w:r>
      <w:r>
        <w:rPr>
          <w:rFonts w:ascii="仿宋_GB2312" w:hAnsi="仿宋_GB2312"/>
          <w:color w:val="000000"/>
          <w:kern w:val="0"/>
          <w:sz w:val="28"/>
          <w:szCs w:val="28"/>
        </w:rPr>
        <w:t>0</w:t>
      </w:r>
      <w:r>
        <w:rPr>
          <w:rFonts w:ascii="仿宋_GB2312" w:hAnsi="仿宋_GB2312"/>
          <w:color w:val="000000"/>
          <w:kern w:val="0"/>
          <w:sz w:val="28"/>
          <w:szCs w:val="28"/>
        </w:rPr>
        <w:t>天要完成药物残留检验工作，该工作要在有资质部门的监督下进行采样和送样，并送有资质的单位进行药残检验，且获得检验合格证后方可用于放流。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5</w:t>
      </w:r>
      <w:r w:rsidR="00910782">
        <w:rPr>
          <w:rFonts w:ascii="仿宋_GB2312" w:hAnsi="仿宋_GB2312" w:hint="eastAsia"/>
          <w:color w:val="000000"/>
          <w:kern w:val="0"/>
          <w:sz w:val="28"/>
          <w:szCs w:val="28"/>
        </w:rPr>
        <w:t>.</w:t>
      </w:r>
      <w:r>
        <w:rPr>
          <w:rFonts w:ascii="仿宋_GB2312" w:hAnsi="仿宋_GB2312"/>
          <w:color w:val="000000"/>
          <w:kern w:val="0"/>
          <w:sz w:val="28"/>
          <w:szCs w:val="28"/>
        </w:rPr>
        <w:t>苗种的疫病检疫</w:t>
      </w:r>
    </w:p>
    <w:p w:rsidR="00BD1652" w:rsidRDefault="008A51B9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>
        <w:rPr>
          <w:rFonts w:ascii="仿宋_GB2312" w:hAnsi="仿宋_GB2312"/>
          <w:color w:val="000000"/>
          <w:kern w:val="0"/>
          <w:sz w:val="28"/>
          <w:szCs w:val="28"/>
        </w:rPr>
        <w:t>方所提供的每一个品种的鱼种必须经有资质的单位进行疫病检疫，并出具疫病检疫合格证。</w:t>
      </w:r>
    </w:p>
    <w:p w:rsidR="00BD1652" w:rsidRDefault="00910782" w:rsidP="00910782">
      <w:pPr>
        <w:autoSpaceDE w:val="0"/>
        <w:spacing w:line="580" w:lineRule="exact"/>
        <w:ind w:firstLineChars="200" w:firstLine="560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 w:hint="eastAsia"/>
          <w:color w:val="000000"/>
          <w:kern w:val="0"/>
          <w:sz w:val="28"/>
          <w:szCs w:val="28"/>
        </w:rPr>
        <w:t>6.</w:t>
      </w:r>
      <w:r w:rsidR="008A51B9">
        <w:rPr>
          <w:rFonts w:ascii="仿宋_GB2312" w:hAnsi="仿宋_GB2312" w:hint="eastAsia"/>
          <w:color w:val="000000"/>
          <w:kern w:val="0"/>
          <w:sz w:val="28"/>
          <w:szCs w:val="28"/>
        </w:rPr>
        <w:t>供苗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方所提供的鱼种感观质量与可数指标必须符合下列要求：规格整齐，活力强，外观整，体表光滑，规格合格率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≥90%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，伤残率与体表异常率之和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≤5%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，到达放流地点时的成活率达到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95%</w:t>
      </w:r>
      <w:r w:rsidR="008A51B9">
        <w:rPr>
          <w:rFonts w:ascii="仿宋_GB2312" w:hAnsi="仿宋_GB2312"/>
          <w:color w:val="000000"/>
          <w:kern w:val="0"/>
          <w:sz w:val="28"/>
          <w:szCs w:val="28"/>
        </w:rPr>
        <w:t>以上。</w:t>
      </w:r>
    </w:p>
    <w:p w:rsidR="00BD1652" w:rsidRDefault="00BD1652">
      <w:pPr>
        <w:tabs>
          <w:tab w:val="left" w:pos="709"/>
        </w:tabs>
        <w:jc w:val="left"/>
      </w:pPr>
      <w:bookmarkStart w:id="0" w:name="_GoBack"/>
      <w:bookmarkEnd w:id="0"/>
    </w:p>
    <w:sectPr w:rsidR="00BD1652" w:rsidSect="00C534C1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434" w:rsidRDefault="00EB6434" w:rsidP="008A617C">
      <w:r>
        <w:separator/>
      </w:r>
    </w:p>
  </w:endnote>
  <w:endnote w:type="continuationSeparator" w:id="0">
    <w:p w:rsidR="00EB6434" w:rsidRDefault="00EB6434" w:rsidP="008A6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434" w:rsidRDefault="00EB6434" w:rsidP="008A617C">
      <w:r>
        <w:separator/>
      </w:r>
    </w:p>
  </w:footnote>
  <w:footnote w:type="continuationSeparator" w:id="0">
    <w:p w:rsidR="00EB6434" w:rsidRDefault="00EB6434" w:rsidP="008A6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5NzAxNjdjNjQxNWVhYzcxMTdjYzRhOTAxZjk3MDQifQ=="/>
  </w:docVars>
  <w:rsids>
    <w:rsidRoot w:val="0022477A"/>
    <w:rsid w:val="00012AB1"/>
    <w:rsid w:val="00062BF1"/>
    <w:rsid w:val="00066F59"/>
    <w:rsid w:val="0007348C"/>
    <w:rsid w:val="001E1747"/>
    <w:rsid w:val="001E411F"/>
    <w:rsid w:val="0022477A"/>
    <w:rsid w:val="00255CD1"/>
    <w:rsid w:val="0027025E"/>
    <w:rsid w:val="002D087B"/>
    <w:rsid w:val="00381EA2"/>
    <w:rsid w:val="003E6BBE"/>
    <w:rsid w:val="005320FE"/>
    <w:rsid w:val="00643E7D"/>
    <w:rsid w:val="00825423"/>
    <w:rsid w:val="008A51B9"/>
    <w:rsid w:val="008A617C"/>
    <w:rsid w:val="00910782"/>
    <w:rsid w:val="00A76C37"/>
    <w:rsid w:val="00AD2ABE"/>
    <w:rsid w:val="00AE79EB"/>
    <w:rsid w:val="00B73D30"/>
    <w:rsid w:val="00BD1652"/>
    <w:rsid w:val="00C036D4"/>
    <w:rsid w:val="00C534C1"/>
    <w:rsid w:val="00CA3D7D"/>
    <w:rsid w:val="00D249D6"/>
    <w:rsid w:val="00D75A11"/>
    <w:rsid w:val="00DF1EE9"/>
    <w:rsid w:val="00E81123"/>
    <w:rsid w:val="00EB6434"/>
    <w:rsid w:val="00F16430"/>
    <w:rsid w:val="00FA46EF"/>
    <w:rsid w:val="00FE37B1"/>
    <w:rsid w:val="03556955"/>
    <w:rsid w:val="03AD7934"/>
    <w:rsid w:val="03E85CD9"/>
    <w:rsid w:val="04515A9E"/>
    <w:rsid w:val="0548372E"/>
    <w:rsid w:val="06B96AF5"/>
    <w:rsid w:val="07261DF5"/>
    <w:rsid w:val="077B0F20"/>
    <w:rsid w:val="078B7EF6"/>
    <w:rsid w:val="09894F01"/>
    <w:rsid w:val="0A3460F3"/>
    <w:rsid w:val="0B8505E7"/>
    <w:rsid w:val="0C13145A"/>
    <w:rsid w:val="0CC41044"/>
    <w:rsid w:val="0ED86E59"/>
    <w:rsid w:val="14853833"/>
    <w:rsid w:val="150A0B54"/>
    <w:rsid w:val="17AF5665"/>
    <w:rsid w:val="191D0724"/>
    <w:rsid w:val="1AF41D1D"/>
    <w:rsid w:val="1BF868A2"/>
    <w:rsid w:val="1DEE21B2"/>
    <w:rsid w:val="1F85331F"/>
    <w:rsid w:val="21FB18EB"/>
    <w:rsid w:val="244C4271"/>
    <w:rsid w:val="24C67B9E"/>
    <w:rsid w:val="258E53F9"/>
    <w:rsid w:val="27D97BAF"/>
    <w:rsid w:val="2BF84750"/>
    <w:rsid w:val="2D7A4E81"/>
    <w:rsid w:val="2E0D4DCA"/>
    <w:rsid w:val="33294CEE"/>
    <w:rsid w:val="33FF33CF"/>
    <w:rsid w:val="34C942B3"/>
    <w:rsid w:val="353B0B14"/>
    <w:rsid w:val="37A715A6"/>
    <w:rsid w:val="398235DC"/>
    <w:rsid w:val="39897099"/>
    <w:rsid w:val="3A5B79D8"/>
    <w:rsid w:val="3B3D00B6"/>
    <w:rsid w:val="3F1F3FDB"/>
    <w:rsid w:val="41150A15"/>
    <w:rsid w:val="415714D2"/>
    <w:rsid w:val="416E711C"/>
    <w:rsid w:val="423A7BC6"/>
    <w:rsid w:val="423F1382"/>
    <w:rsid w:val="47B14D75"/>
    <w:rsid w:val="47DB08A4"/>
    <w:rsid w:val="48812EE7"/>
    <w:rsid w:val="49256A44"/>
    <w:rsid w:val="49CB7600"/>
    <w:rsid w:val="4BA07AF8"/>
    <w:rsid w:val="4BEE38E4"/>
    <w:rsid w:val="4C1C05EA"/>
    <w:rsid w:val="4F0916DC"/>
    <w:rsid w:val="4F482D8F"/>
    <w:rsid w:val="50246411"/>
    <w:rsid w:val="53CE091F"/>
    <w:rsid w:val="55014801"/>
    <w:rsid w:val="567B26A4"/>
    <w:rsid w:val="5945012A"/>
    <w:rsid w:val="59A1195D"/>
    <w:rsid w:val="5BEB4497"/>
    <w:rsid w:val="5C8C6A42"/>
    <w:rsid w:val="62871ADD"/>
    <w:rsid w:val="639F13C9"/>
    <w:rsid w:val="63EF7A22"/>
    <w:rsid w:val="64D03A29"/>
    <w:rsid w:val="66033B52"/>
    <w:rsid w:val="664D5C66"/>
    <w:rsid w:val="69AC3A30"/>
    <w:rsid w:val="6CCB4D88"/>
    <w:rsid w:val="6D514999"/>
    <w:rsid w:val="6DD703C3"/>
    <w:rsid w:val="73977F8A"/>
    <w:rsid w:val="73E70AD3"/>
    <w:rsid w:val="752925F1"/>
    <w:rsid w:val="759D3FC4"/>
    <w:rsid w:val="794E3908"/>
    <w:rsid w:val="7A477BEE"/>
    <w:rsid w:val="7D280E4F"/>
    <w:rsid w:val="7E4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C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C534C1"/>
    <w:pPr>
      <w:spacing w:after="120"/>
    </w:pPr>
    <w:rPr>
      <w:rFonts w:ascii="Calibri" w:hAnsi="Calibri"/>
    </w:rPr>
  </w:style>
  <w:style w:type="paragraph" w:styleId="a4">
    <w:name w:val="footer"/>
    <w:basedOn w:val="a"/>
    <w:qFormat/>
    <w:rsid w:val="00C53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qFormat/>
    <w:rsid w:val="00C53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534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C534C1"/>
  </w:style>
  <w:style w:type="character" w:customStyle="1" w:styleId="Char">
    <w:name w:val="页眉 Char"/>
    <w:basedOn w:val="a0"/>
    <w:link w:val="a5"/>
    <w:uiPriority w:val="99"/>
    <w:qFormat/>
    <w:rsid w:val="00C534C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Calibri" w:hAnsi="Calibri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age number"/>
    <w:basedOn w:val="a0"/>
    <w:qFormat/>
  </w:style>
  <w:style w:type="character" w:customStyle="1" w:styleId="Char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Micorosoft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2</cp:revision>
  <cp:lastPrinted>2020-05-18T00:27:00Z</cp:lastPrinted>
  <dcterms:created xsi:type="dcterms:W3CDTF">2024-08-13T01:33:00Z</dcterms:created>
  <dcterms:modified xsi:type="dcterms:W3CDTF">2024-08-13T01:33:00Z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4227ED8E00864B47B95898773B634D05_13</vt:lpwstr>
  </property>
</Properties>
</file>