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50" w:rsidRDefault="00B17050">
      <w:pPr>
        <w:pStyle w:val="1"/>
        <w:spacing w:before="0" w:line="600" w:lineRule="exact"/>
        <w:rPr>
          <w:rFonts w:cs="Times New Roman"/>
        </w:rPr>
      </w:pPr>
    </w:p>
    <w:p w:rsidR="00B17050" w:rsidRDefault="00B17050">
      <w:pPr>
        <w:pStyle w:val="1"/>
        <w:spacing w:before="0" w:line="600" w:lineRule="exact"/>
        <w:rPr>
          <w:rFonts w:cs="Times New Roman"/>
        </w:rPr>
      </w:pPr>
    </w:p>
    <w:p w:rsidR="00B17050" w:rsidRDefault="00B17050">
      <w:pPr>
        <w:pStyle w:val="Default"/>
        <w:spacing w:line="600" w:lineRule="exact"/>
      </w:pPr>
    </w:p>
    <w:p w:rsidR="00B17050" w:rsidRDefault="00B17050">
      <w:pPr>
        <w:pStyle w:val="Default"/>
        <w:spacing w:line="600" w:lineRule="exact"/>
      </w:pPr>
    </w:p>
    <w:p w:rsidR="00B17050" w:rsidRDefault="00362844">
      <w:pPr>
        <w:spacing w:line="578" w:lineRule="exact"/>
        <w:rPr>
          <w:rFonts w:ascii="仿宋_GB2312" w:eastAsia="仿宋_GB2312" w:hAnsi="仿宋_GB2312" w:cs="仿宋_GB2312"/>
          <w:sz w:val="32"/>
          <w:szCs w:val="32"/>
          <w:lang w:eastAsia="zh-CN"/>
        </w:rPr>
      </w:pPr>
      <w:bookmarkStart w:id="0" w:name="_GoBack"/>
      <w:bookmarkEnd w:id="0"/>
      <w:r>
        <w:rPr>
          <w:rFonts w:ascii="仿宋_GB2312" w:eastAsia="仿宋_GB2312" w:hAnsi="仿宋_GB2312" w:cs="仿宋_GB2312" w:hint="eastAsia"/>
          <w:sz w:val="32"/>
          <w:szCs w:val="32"/>
          <w:lang w:eastAsia="zh-CN"/>
        </w:rPr>
        <w:t>附件：</w:t>
      </w:r>
    </w:p>
    <w:p w:rsidR="00B17050" w:rsidRDefault="00B17050">
      <w:pPr>
        <w:pStyle w:val="Default"/>
      </w:pPr>
    </w:p>
    <w:p w:rsidR="00B17050" w:rsidRDefault="00362844">
      <w:pPr>
        <w:spacing w:line="578" w:lineRule="exact"/>
        <w:jc w:val="center"/>
        <w:rPr>
          <w:rFonts w:ascii="方正小标宋_GBK" w:eastAsia="方正小标宋_GBK" w:hAnsi="方正小标宋_GBK" w:cs="方正小标宋_GBK"/>
          <w:sz w:val="44"/>
          <w:szCs w:val="44"/>
          <w:lang w:eastAsia="zh-CN"/>
        </w:rPr>
      </w:pPr>
      <w:r>
        <w:rPr>
          <w:rFonts w:ascii="方正小标宋_GBK" w:eastAsia="方正小标宋_GBK" w:hAnsi="方正小标宋_GBK" w:cs="方正小标宋_GBK" w:hint="eastAsia"/>
          <w:sz w:val="44"/>
          <w:szCs w:val="44"/>
          <w:lang w:eastAsia="zh-CN"/>
        </w:rPr>
        <w:t>202</w:t>
      </w:r>
      <w:r>
        <w:rPr>
          <w:rFonts w:ascii="方正小标宋_GBK" w:eastAsia="方正小标宋_GBK" w:hAnsi="方正小标宋_GBK" w:cs="方正小标宋_GBK" w:hint="eastAsia"/>
          <w:sz w:val="44"/>
          <w:szCs w:val="44"/>
          <w:lang w:eastAsia="zh-CN"/>
        </w:rPr>
        <w:t>5</w:t>
      </w:r>
      <w:r>
        <w:rPr>
          <w:rFonts w:ascii="方正小标宋_GBK" w:eastAsia="方正小标宋_GBK" w:hAnsi="方正小标宋_GBK" w:cs="方正小标宋_GBK" w:hint="eastAsia"/>
          <w:sz w:val="44"/>
          <w:szCs w:val="44"/>
          <w:lang w:eastAsia="zh-CN"/>
        </w:rPr>
        <w:t>年省级农产品质量安全</w:t>
      </w:r>
    </w:p>
    <w:p w:rsidR="00B17050" w:rsidRDefault="00362844">
      <w:pPr>
        <w:spacing w:line="578" w:lineRule="exact"/>
        <w:jc w:val="center"/>
        <w:rPr>
          <w:rFonts w:ascii="方正小标宋_GBK" w:eastAsia="方正小标宋_GBK" w:hAnsi="方正小标宋_GBK" w:cs="方正小标宋_GBK"/>
          <w:sz w:val="44"/>
          <w:szCs w:val="44"/>
          <w:lang w:eastAsia="zh-CN"/>
        </w:rPr>
      </w:pPr>
      <w:r>
        <w:rPr>
          <w:rFonts w:ascii="方正小标宋_GBK" w:eastAsia="方正小标宋_GBK" w:hAnsi="方正小标宋_GBK" w:cs="方正小标宋_GBK" w:hint="eastAsia"/>
          <w:sz w:val="44"/>
          <w:szCs w:val="44"/>
          <w:lang w:eastAsia="zh-CN"/>
        </w:rPr>
        <w:t>项目申报指南</w:t>
      </w:r>
    </w:p>
    <w:p w:rsidR="00B17050" w:rsidRDefault="00B17050">
      <w:pPr>
        <w:widowControl/>
        <w:spacing w:line="578" w:lineRule="exact"/>
        <w:ind w:firstLineChars="196" w:firstLine="627"/>
        <w:jc w:val="both"/>
        <w:rPr>
          <w:rFonts w:ascii="Times New Roman" w:eastAsia="黑体" w:hAnsi="Times New Roman" w:cs="Times New Roman"/>
          <w:color w:val="000000"/>
          <w:sz w:val="32"/>
          <w:szCs w:val="32"/>
          <w:lang w:eastAsia="zh-CN"/>
        </w:rPr>
      </w:pPr>
    </w:p>
    <w:p w:rsidR="00B17050" w:rsidRDefault="00362844">
      <w:pPr>
        <w:spacing w:line="578" w:lineRule="exact"/>
        <w:ind w:firstLine="66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为全面推进我省农业高质量发展，进一步加强农产品质量安全监管工作，促进农产品质量安全水平提升，有效保障全省人民群众地产农产品消费安全，根据《中华人民共和国农产品质量安全法》《吉林省“十四五”推进农业农村现代化规划》要求，现制定</w:t>
      </w:r>
      <w:r>
        <w:rPr>
          <w:rFonts w:ascii="仿宋_GB2312" w:eastAsia="仿宋_GB2312" w:hAnsi="仿宋_GB2312" w:cs="仿宋_GB2312" w:hint="eastAsia"/>
          <w:color w:val="000000"/>
          <w:sz w:val="32"/>
          <w:szCs w:val="32"/>
          <w:lang w:eastAsia="zh-CN"/>
        </w:rPr>
        <w:t>202</w:t>
      </w:r>
      <w:r>
        <w:rPr>
          <w:rFonts w:ascii="仿宋_GB2312" w:eastAsia="仿宋_GB2312" w:hAnsi="仿宋_GB2312" w:cs="仿宋_GB2312" w:hint="eastAsia"/>
          <w:color w:val="000000"/>
          <w:sz w:val="32"/>
          <w:szCs w:val="32"/>
          <w:lang w:eastAsia="zh-CN"/>
        </w:rPr>
        <w:t>5</w:t>
      </w:r>
      <w:r>
        <w:rPr>
          <w:rFonts w:ascii="仿宋_GB2312" w:eastAsia="仿宋_GB2312" w:hAnsi="仿宋_GB2312" w:cs="仿宋_GB2312" w:hint="eastAsia"/>
          <w:color w:val="000000"/>
          <w:sz w:val="32"/>
          <w:szCs w:val="32"/>
          <w:lang w:eastAsia="zh-CN"/>
        </w:rPr>
        <w:t>年省级农产品质量安全项目申报指南，具体内容如下。</w:t>
      </w:r>
    </w:p>
    <w:p w:rsidR="00B17050" w:rsidRDefault="00362844">
      <w:pPr>
        <w:spacing w:line="578" w:lineRule="exact"/>
        <w:ind w:firstLineChars="200" w:firstLine="640"/>
        <w:rPr>
          <w:rFonts w:ascii="黑体" w:eastAsia="黑体" w:hAnsi="黑体"/>
          <w:sz w:val="32"/>
          <w:szCs w:val="32"/>
          <w:lang w:eastAsia="zh-CN"/>
        </w:rPr>
      </w:pPr>
      <w:r>
        <w:rPr>
          <w:rFonts w:ascii="黑体" w:eastAsia="黑体" w:hAnsi="黑体"/>
          <w:sz w:val="32"/>
          <w:szCs w:val="32"/>
          <w:lang w:eastAsia="zh-CN"/>
        </w:rPr>
        <w:t>一、申报主体</w:t>
      </w:r>
    </w:p>
    <w:p w:rsidR="00B17050" w:rsidRDefault="00362844">
      <w:pPr>
        <w:spacing w:line="578" w:lineRule="exact"/>
        <w:ind w:firstLine="66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（一）各市（州）农业农村局，长白山管委会农业农村和水利局，梅河口市农业农村局，各县（市、区）农业农村局。</w:t>
      </w:r>
    </w:p>
    <w:p w:rsidR="00B17050" w:rsidRDefault="00362844">
      <w:pPr>
        <w:spacing w:line="578" w:lineRule="exact"/>
        <w:ind w:firstLine="636"/>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（二）省农业农村厅直属事业单位，公益类通过农产品质量安全检验检测机构资质认定和机构考核的部省级农产品质量安全检测机构、</w:t>
      </w:r>
      <w:r>
        <w:rPr>
          <w:rFonts w:ascii="Times New Roman" w:eastAsia="仿宋_GB2312" w:hAnsi="Times New Roman" w:cs="Times New Roman"/>
          <w:bCs/>
          <w:color w:val="000000"/>
          <w:sz w:val="32"/>
          <w:szCs w:val="32"/>
          <w:lang w:eastAsia="zh-CN"/>
        </w:rPr>
        <w:t>农产品质量安全风险评估实验室等</w:t>
      </w:r>
      <w:r>
        <w:rPr>
          <w:rFonts w:ascii="Times New Roman" w:eastAsia="仿宋_GB2312" w:hAnsi="Times New Roman" w:cs="Times New Roman"/>
          <w:color w:val="000000"/>
          <w:sz w:val="32"/>
          <w:szCs w:val="32"/>
          <w:lang w:eastAsia="zh-CN"/>
        </w:rPr>
        <w:t>。</w:t>
      </w:r>
    </w:p>
    <w:p w:rsidR="00B17050" w:rsidRDefault="00362844">
      <w:pPr>
        <w:spacing w:line="578" w:lineRule="exact"/>
        <w:ind w:firstLineChars="200" w:firstLine="640"/>
        <w:rPr>
          <w:rFonts w:ascii="黑体" w:eastAsia="黑体" w:hAnsi="黑体"/>
          <w:sz w:val="32"/>
          <w:szCs w:val="32"/>
          <w:lang w:eastAsia="zh-CN"/>
        </w:rPr>
      </w:pPr>
      <w:r>
        <w:rPr>
          <w:rFonts w:ascii="黑体" w:eastAsia="黑体" w:hAnsi="黑体"/>
          <w:sz w:val="32"/>
          <w:szCs w:val="32"/>
          <w:lang w:eastAsia="zh-CN"/>
        </w:rPr>
        <w:t>二、项目类型</w:t>
      </w:r>
    </w:p>
    <w:p w:rsidR="00B17050" w:rsidRDefault="00362844">
      <w:pPr>
        <w:spacing w:line="578" w:lineRule="exact"/>
        <w:ind w:firstLine="636"/>
        <w:jc w:val="both"/>
        <w:rPr>
          <w:rFonts w:ascii="Times New Roman" w:eastAsia="楷体_GB2312" w:hAnsi="Times New Roman" w:cs="Times New Roman"/>
          <w:color w:val="000000"/>
          <w:sz w:val="32"/>
          <w:szCs w:val="32"/>
          <w:lang w:eastAsia="zh-CN"/>
        </w:rPr>
      </w:pPr>
      <w:r>
        <w:rPr>
          <w:rFonts w:ascii="Times New Roman" w:eastAsia="楷体_GB2312" w:hAnsi="Times New Roman" w:cs="Times New Roman"/>
          <w:color w:val="000000"/>
          <w:sz w:val="32"/>
          <w:szCs w:val="32"/>
          <w:lang w:eastAsia="zh-CN"/>
        </w:rPr>
        <w:t>（一）省级农产品质量安全监测评估类</w:t>
      </w:r>
    </w:p>
    <w:p w:rsidR="00B17050" w:rsidRDefault="00362844">
      <w:pPr>
        <w:pStyle w:val="10"/>
        <w:spacing w:line="578" w:lineRule="exact"/>
        <w:ind w:firstLineChars="200" w:firstLine="643"/>
        <w:rPr>
          <w:rFonts w:ascii="Times New Roman" w:eastAsia="仿宋_GB2312" w:hAnsi="Times New Roman" w:cs="Times New Roman"/>
          <w:b/>
          <w:bCs/>
          <w:color w:val="000000"/>
          <w:sz w:val="32"/>
          <w:szCs w:val="32"/>
          <w:lang w:eastAsia="zh-CN"/>
        </w:rPr>
      </w:pPr>
      <w:r>
        <w:rPr>
          <w:rFonts w:ascii="仿宋_GB2312" w:eastAsia="仿宋_GB2312" w:hAnsi="仿宋_GB2312" w:cs="仿宋_GB2312" w:hint="eastAsia"/>
          <w:b/>
          <w:bCs/>
          <w:color w:val="000000"/>
          <w:sz w:val="32"/>
          <w:szCs w:val="32"/>
          <w:lang w:eastAsia="zh-CN"/>
        </w:rPr>
        <w:t>1.</w:t>
      </w:r>
      <w:r>
        <w:rPr>
          <w:rFonts w:ascii="仿宋_GB2312" w:eastAsia="仿宋_GB2312" w:hAnsi="仿宋_GB2312" w:cs="仿宋_GB2312" w:hint="eastAsia"/>
          <w:b/>
          <w:bCs/>
          <w:color w:val="000000"/>
          <w:sz w:val="32"/>
          <w:szCs w:val="32"/>
          <w:lang w:eastAsia="zh-CN"/>
        </w:rPr>
        <w:t>省级农产品质量安全例行监测。</w:t>
      </w:r>
    </w:p>
    <w:p w:rsidR="00B17050" w:rsidRDefault="00362844">
      <w:pPr>
        <w:pStyle w:val="10"/>
        <w:spacing w:line="578"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lastRenderedPageBreak/>
        <w:t>项目概况</w:t>
      </w:r>
      <w:r>
        <w:rPr>
          <w:rFonts w:ascii="仿宋_GB2312" w:eastAsia="仿宋_GB2312" w:hAnsi="仿宋_GB2312" w:cs="仿宋_GB2312" w:hint="eastAsia"/>
          <w:color w:val="000000"/>
          <w:sz w:val="32"/>
          <w:szCs w:val="32"/>
          <w:lang w:eastAsia="zh-CN"/>
        </w:rPr>
        <w:t xml:space="preserve"> </w:t>
      </w:r>
      <w:r>
        <w:rPr>
          <w:rFonts w:ascii="仿宋_GB2312" w:eastAsia="仿宋_GB2312" w:hAnsi="仿宋_GB2312" w:cs="仿宋_GB2312" w:hint="eastAsia"/>
          <w:color w:val="000000"/>
          <w:sz w:val="32"/>
          <w:szCs w:val="32"/>
          <w:lang w:eastAsia="zh-CN"/>
        </w:rPr>
        <w:t>：主要对省内种植业（蔬菜、食用菌）、水果、水产品生产基地（</w:t>
      </w:r>
      <w:r>
        <w:rPr>
          <w:rFonts w:ascii="仿宋_GB2312" w:eastAsia="仿宋_GB2312" w:hAnsi="仿宋_GB2312" w:cs="仿宋_GB2312" w:hint="eastAsia"/>
          <w:sz w:val="32"/>
          <w:szCs w:val="32"/>
          <w:lang w:eastAsia="zh-CN"/>
        </w:rPr>
        <w:t>种植基地、蔬菜产品生产企业、农民专业合作社、家庭农场、农户）、产地运输车、农产品批发市场、农贸市场，开展省级</w:t>
      </w:r>
      <w:r>
        <w:rPr>
          <w:rFonts w:ascii="仿宋_GB2312" w:eastAsia="仿宋_GB2312" w:hAnsi="仿宋_GB2312" w:cs="仿宋_GB2312" w:hint="eastAsia"/>
          <w:color w:val="000000"/>
          <w:sz w:val="32"/>
          <w:szCs w:val="32"/>
          <w:lang w:eastAsia="zh-CN"/>
        </w:rPr>
        <w:t>例行监测，监测、检测农产品中农药残留情况，并出具检验报告。</w:t>
      </w:r>
    </w:p>
    <w:p w:rsidR="00B17050" w:rsidRDefault="00362844">
      <w:pPr>
        <w:pStyle w:val="10"/>
        <w:spacing w:line="578" w:lineRule="exact"/>
        <w:ind w:firstLineChars="200" w:firstLine="643"/>
        <w:jc w:val="both"/>
        <w:rPr>
          <w:rFonts w:ascii="仿宋_GB2312" w:eastAsia="仿宋_GB2312" w:hAnsi="仿宋_GB2312" w:cs="仿宋_GB2312"/>
          <w:b/>
          <w:bCs/>
          <w:sz w:val="32"/>
          <w:szCs w:val="32"/>
          <w:lang w:eastAsia="zh-CN"/>
        </w:rPr>
      </w:pPr>
      <w:r>
        <w:rPr>
          <w:rFonts w:ascii="仿宋_GB2312" w:eastAsia="仿宋_GB2312" w:hAnsi="仿宋_GB2312" w:cs="仿宋_GB2312" w:hint="eastAsia"/>
          <w:b/>
          <w:bCs/>
          <w:color w:val="000000"/>
          <w:sz w:val="32"/>
          <w:szCs w:val="32"/>
          <w:lang w:eastAsia="zh-CN"/>
        </w:rPr>
        <w:t>2.</w:t>
      </w:r>
      <w:r>
        <w:rPr>
          <w:rFonts w:ascii="仿宋_GB2312" w:eastAsia="仿宋_GB2312" w:hAnsi="仿宋_GB2312" w:cs="仿宋_GB2312" w:hint="eastAsia"/>
          <w:b/>
          <w:bCs/>
          <w:color w:val="000000"/>
          <w:sz w:val="32"/>
          <w:szCs w:val="32"/>
          <w:lang w:eastAsia="zh-CN"/>
        </w:rPr>
        <w:t>省级农产品质量安全监督抽查。</w:t>
      </w:r>
    </w:p>
    <w:p w:rsidR="00B17050" w:rsidRDefault="00362844">
      <w:pPr>
        <w:pStyle w:val="10"/>
        <w:spacing w:line="578"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sz w:val="32"/>
          <w:szCs w:val="32"/>
          <w:lang w:eastAsia="zh-CN"/>
        </w:rPr>
        <w:t>项目</w:t>
      </w:r>
      <w:r>
        <w:rPr>
          <w:rFonts w:ascii="Times New Roman" w:eastAsia="仿宋_GB2312" w:hAnsi="Times New Roman" w:cs="Times New Roman" w:hint="eastAsia"/>
          <w:sz w:val="32"/>
          <w:szCs w:val="32"/>
          <w:lang w:eastAsia="zh-CN"/>
        </w:rPr>
        <w:t>概况</w:t>
      </w:r>
      <w:r>
        <w:rPr>
          <w:rFonts w:ascii="Times New Roman" w:eastAsia="仿宋_GB2312" w:hAnsi="Times New Roman" w:cs="Times New Roman"/>
          <w:sz w:val="32"/>
          <w:szCs w:val="32"/>
          <w:lang w:eastAsia="zh-CN"/>
        </w:rPr>
        <w:t xml:space="preserve"> </w:t>
      </w:r>
      <w:r>
        <w:rPr>
          <w:rFonts w:ascii="Times New Roman" w:eastAsia="仿宋_GB2312" w:hAnsi="Times New Roman" w:cs="Times New Roman"/>
          <w:sz w:val="32"/>
          <w:szCs w:val="32"/>
          <w:lang w:eastAsia="zh-CN"/>
        </w:rPr>
        <w:t>：</w:t>
      </w:r>
      <w:r>
        <w:rPr>
          <w:rFonts w:ascii="Times New Roman" w:eastAsia="仿宋_GB2312" w:hAnsi="Times New Roman" w:cs="Times New Roman"/>
          <w:color w:val="000000"/>
          <w:sz w:val="32"/>
          <w:szCs w:val="32"/>
          <w:lang w:eastAsia="zh-CN"/>
        </w:rPr>
        <w:t>主要对省内</w:t>
      </w:r>
      <w:r>
        <w:rPr>
          <w:rFonts w:ascii="Times New Roman" w:eastAsia="仿宋_GB2312" w:hAnsi="Times New Roman" w:cs="Times New Roman" w:hint="eastAsia"/>
          <w:color w:val="000000"/>
          <w:sz w:val="32"/>
          <w:szCs w:val="32"/>
          <w:lang w:eastAsia="zh-CN"/>
        </w:rPr>
        <w:t>种植业（</w:t>
      </w:r>
      <w:r>
        <w:rPr>
          <w:rFonts w:ascii="Times New Roman" w:eastAsia="仿宋_GB2312" w:hAnsi="Times New Roman" w:cs="Times New Roman"/>
          <w:color w:val="000000"/>
          <w:sz w:val="32"/>
          <w:szCs w:val="32"/>
          <w:lang w:eastAsia="zh-CN"/>
        </w:rPr>
        <w:t>蔬菜</w:t>
      </w:r>
      <w:r>
        <w:rPr>
          <w:rFonts w:ascii="Times New Roman" w:eastAsia="仿宋_GB2312" w:hAnsi="Times New Roman" w:cs="Times New Roman" w:hint="eastAsia"/>
          <w:color w:val="000000"/>
          <w:sz w:val="32"/>
          <w:szCs w:val="32"/>
          <w:lang w:eastAsia="zh-CN"/>
        </w:rPr>
        <w:t>、食用菌）、水果、水产品</w:t>
      </w:r>
      <w:r>
        <w:rPr>
          <w:rFonts w:ascii="Times New Roman" w:eastAsia="仿宋_GB2312" w:hAnsi="Times New Roman" w:cs="Times New Roman"/>
          <w:color w:val="000000"/>
          <w:sz w:val="32"/>
          <w:szCs w:val="32"/>
          <w:lang w:eastAsia="zh-CN"/>
        </w:rPr>
        <w:t>生产基地（</w:t>
      </w:r>
      <w:r>
        <w:rPr>
          <w:rFonts w:ascii="Times New Roman" w:eastAsia="仿宋_GB2312" w:hAnsi="Times New Roman" w:cs="Times New Roman"/>
          <w:sz w:val="32"/>
          <w:szCs w:val="32"/>
          <w:lang w:eastAsia="zh-CN"/>
        </w:rPr>
        <w:t>种植基地、蔬菜产品生产企业、农民专业合作社、家庭农场、农户）</w:t>
      </w:r>
      <w:r>
        <w:rPr>
          <w:rFonts w:ascii="Times New Roman" w:eastAsia="仿宋_GB2312" w:hAnsi="Times New Roman" w:cs="Times New Roman" w:hint="eastAsia"/>
          <w:sz w:val="32"/>
          <w:szCs w:val="32"/>
          <w:lang w:eastAsia="zh-CN"/>
        </w:rPr>
        <w:t>的农产品</w:t>
      </w:r>
      <w:r>
        <w:rPr>
          <w:rFonts w:ascii="Times New Roman" w:eastAsia="仿宋_GB2312" w:hAnsi="Times New Roman" w:cs="Times New Roman"/>
          <w:sz w:val="32"/>
          <w:szCs w:val="32"/>
          <w:lang w:eastAsia="zh-CN"/>
        </w:rPr>
        <w:t>，开展</w:t>
      </w:r>
      <w:r>
        <w:rPr>
          <w:rFonts w:ascii="Times New Roman" w:eastAsia="仿宋_GB2312" w:hAnsi="Times New Roman" w:cs="Times New Roman" w:hint="eastAsia"/>
          <w:sz w:val="32"/>
          <w:szCs w:val="32"/>
          <w:lang w:eastAsia="zh-CN"/>
        </w:rPr>
        <w:t>省级</w:t>
      </w:r>
      <w:r>
        <w:rPr>
          <w:rFonts w:ascii="Times New Roman" w:eastAsia="仿宋_GB2312" w:hAnsi="Times New Roman" w:cs="Times New Roman" w:hint="eastAsia"/>
          <w:color w:val="000000"/>
          <w:sz w:val="32"/>
          <w:szCs w:val="32"/>
          <w:lang w:eastAsia="zh-CN"/>
        </w:rPr>
        <w:t>监督抽查，</w:t>
      </w:r>
      <w:r>
        <w:rPr>
          <w:rFonts w:ascii="Times New Roman" w:eastAsia="仿宋_GB2312" w:hAnsi="Times New Roman" w:cs="Times New Roman"/>
          <w:color w:val="000000"/>
          <w:sz w:val="32"/>
          <w:szCs w:val="32"/>
          <w:lang w:eastAsia="zh-CN"/>
        </w:rPr>
        <w:t>监测</w:t>
      </w:r>
      <w:r>
        <w:rPr>
          <w:rFonts w:ascii="Times New Roman" w:eastAsia="仿宋_GB2312" w:hAnsi="Times New Roman" w:cs="Times New Roman" w:hint="eastAsia"/>
          <w:color w:val="000000"/>
          <w:sz w:val="32"/>
          <w:szCs w:val="32"/>
          <w:lang w:eastAsia="zh-CN"/>
        </w:rPr>
        <w:t>、</w:t>
      </w:r>
      <w:r>
        <w:rPr>
          <w:rFonts w:ascii="Times New Roman" w:eastAsia="仿宋_GB2312" w:hAnsi="Times New Roman" w:cs="Times New Roman"/>
          <w:color w:val="000000"/>
          <w:sz w:val="32"/>
          <w:szCs w:val="32"/>
          <w:lang w:eastAsia="zh-CN"/>
        </w:rPr>
        <w:t>检测</w:t>
      </w:r>
      <w:r>
        <w:rPr>
          <w:rFonts w:ascii="仿宋_GB2312" w:eastAsia="仿宋_GB2312" w:hAnsi="仿宋_GB2312" w:cs="仿宋_GB2312" w:hint="eastAsia"/>
          <w:color w:val="000000"/>
          <w:sz w:val="32"/>
          <w:szCs w:val="32"/>
          <w:lang w:eastAsia="zh-CN"/>
        </w:rPr>
        <w:t>农</w:t>
      </w:r>
      <w:r>
        <w:rPr>
          <w:rFonts w:ascii="Times New Roman" w:eastAsia="仿宋_GB2312" w:hAnsi="Times New Roman" w:cs="Times New Roman"/>
          <w:color w:val="000000"/>
          <w:sz w:val="32"/>
          <w:szCs w:val="32"/>
          <w:lang w:eastAsia="zh-CN"/>
        </w:rPr>
        <w:t>产品中农药残留</w:t>
      </w:r>
      <w:r>
        <w:rPr>
          <w:rFonts w:ascii="Times New Roman" w:eastAsia="仿宋_GB2312" w:hAnsi="Times New Roman" w:cs="Times New Roman" w:hint="eastAsia"/>
          <w:color w:val="000000"/>
          <w:sz w:val="32"/>
          <w:szCs w:val="32"/>
          <w:lang w:eastAsia="zh-CN"/>
        </w:rPr>
        <w:t>情况，</w:t>
      </w:r>
      <w:r>
        <w:rPr>
          <w:rFonts w:ascii="Times New Roman" w:eastAsia="仿宋_GB2312" w:hAnsi="Times New Roman" w:cs="Times New Roman"/>
          <w:color w:val="000000"/>
          <w:sz w:val="32"/>
          <w:szCs w:val="32"/>
          <w:lang w:eastAsia="zh-CN"/>
        </w:rPr>
        <w:t>并出具检验报告。</w:t>
      </w:r>
    </w:p>
    <w:p w:rsidR="00B17050" w:rsidRDefault="00362844">
      <w:pPr>
        <w:pStyle w:val="10"/>
        <w:spacing w:line="578" w:lineRule="exact"/>
        <w:ind w:firstLineChars="200" w:firstLine="643"/>
        <w:jc w:val="both"/>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3.</w:t>
      </w:r>
      <w:r>
        <w:rPr>
          <w:rFonts w:ascii="仿宋_GB2312" w:eastAsia="仿宋_GB2312" w:hAnsi="仿宋_GB2312" w:cs="仿宋_GB2312" w:hint="eastAsia"/>
          <w:b/>
          <w:bCs/>
          <w:color w:val="000000"/>
          <w:sz w:val="32"/>
          <w:szCs w:val="32"/>
          <w:lang w:eastAsia="zh-CN"/>
        </w:rPr>
        <w:t>省级农产品质量安全专项监测。</w:t>
      </w:r>
    </w:p>
    <w:p w:rsidR="00B17050" w:rsidRDefault="00362844">
      <w:pPr>
        <w:pStyle w:val="10"/>
        <w:spacing w:line="578"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项目</w:t>
      </w:r>
      <w:r>
        <w:rPr>
          <w:rFonts w:ascii="Times New Roman" w:eastAsia="仿宋_GB2312" w:hAnsi="Times New Roman" w:cs="Times New Roman" w:hint="eastAsia"/>
          <w:color w:val="000000"/>
          <w:sz w:val="32"/>
          <w:szCs w:val="32"/>
          <w:lang w:eastAsia="zh-CN"/>
        </w:rPr>
        <w:t>概况</w:t>
      </w:r>
      <w:r>
        <w:rPr>
          <w:rFonts w:ascii="Times New Roman" w:eastAsia="仿宋_GB2312" w:hAnsi="Times New Roman" w:cs="Times New Roman"/>
          <w:color w:val="000000"/>
          <w:sz w:val="32"/>
          <w:szCs w:val="32"/>
          <w:lang w:eastAsia="zh-CN"/>
        </w:rPr>
        <w:t>：主要对省内</w:t>
      </w:r>
      <w:r>
        <w:rPr>
          <w:rFonts w:ascii="Times New Roman" w:eastAsia="仿宋_GB2312" w:hAnsi="Times New Roman" w:cs="Times New Roman" w:hint="eastAsia"/>
          <w:color w:val="000000"/>
          <w:sz w:val="32"/>
          <w:szCs w:val="32"/>
          <w:lang w:eastAsia="zh-CN"/>
        </w:rPr>
        <w:t>人参（园参）、</w:t>
      </w:r>
      <w:r>
        <w:rPr>
          <w:rFonts w:ascii="Times New Roman" w:eastAsia="仿宋_GB2312" w:hAnsi="Times New Roman" w:cs="Times New Roman"/>
          <w:color w:val="000000"/>
          <w:sz w:val="32"/>
          <w:szCs w:val="32"/>
          <w:lang w:eastAsia="zh-CN"/>
        </w:rPr>
        <w:t>鲜食玉米、粮油作物</w:t>
      </w:r>
      <w:r>
        <w:rPr>
          <w:rFonts w:ascii="Times New Roman" w:eastAsia="仿宋_GB2312" w:hAnsi="Times New Roman" w:cs="Times New Roman" w:hint="eastAsia"/>
          <w:color w:val="000000"/>
          <w:sz w:val="32"/>
          <w:szCs w:val="32"/>
          <w:lang w:eastAsia="zh-CN"/>
        </w:rPr>
        <w:t>开展专项监测，</w:t>
      </w:r>
      <w:r>
        <w:rPr>
          <w:rFonts w:ascii="Times New Roman" w:eastAsia="仿宋_GB2312" w:hAnsi="Times New Roman" w:cs="Times New Roman"/>
          <w:color w:val="000000"/>
          <w:sz w:val="32"/>
          <w:szCs w:val="32"/>
          <w:lang w:eastAsia="zh-CN"/>
        </w:rPr>
        <w:t>监测</w:t>
      </w:r>
      <w:r>
        <w:rPr>
          <w:rFonts w:ascii="Times New Roman" w:eastAsia="仿宋_GB2312" w:hAnsi="Times New Roman" w:cs="Times New Roman" w:hint="eastAsia"/>
          <w:color w:val="000000"/>
          <w:sz w:val="32"/>
          <w:szCs w:val="32"/>
          <w:lang w:eastAsia="zh-CN"/>
        </w:rPr>
        <w:t>、</w:t>
      </w:r>
      <w:r>
        <w:rPr>
          <w:rFonts w:ascii="Times New Roman" w:eastAsia="仿宋_GB2312" w:hAnsi="Times New Roman" w:cs="Times New Roman"/>
          <w:color w:val="000000"/>
          <w:sz w:val="32"/>
          <w:szCs w:val="32"/>
          <w:lang w:eastAsia="zh-CN"/>
        </w:rPr>
        <w:t>检测</w:t>
      </w:r>
      <w:r>
        <w:rPr>
          <w:rFonts w:ascii="Times New Roman" w:eastAsia="仿宋_GB2312" w:hAnsi="Times New Roman" w:cs="Times New Roman" w:hint="eastAsia"/>
          <w:color w:val="000000"/>
          <w:sz w:val="32"/>
          <w:szCs w:val="32"/>
          <w:lang w:eastAsia="zh-CN"/>
        </w:rPr>
        <w:t>农</w:t>
      </w:r>
      <w:r>
        <w:rPr>
          <w:rFonts w:ascii="Times New Roman" w:eastAsia="仿宋_GB2312" w:hAnsi="Times New Roman" w:cs="Times New Roman"/>
          <w:color w:val="000000"/>
          <w:sz w:val="32"/>
          <w:szCs w:val="32"/>
          <w:lang w:eastAsia="zh-CN"/>
        </w:rPr>
        <w:t>产品中农药残留</w:t>
      </w:r>
      <w:r>
        <w:rPr>
          <w:rFonts w:ascii="Times New Roman" w:eastAsia="仿宋_GB2312" w:hAnsi="Times New Roman" w:cs="Times New Roman" w:hint="eastAsia"/>
          <w:color w:val="000000"/>
          <w:sz w:val="32"/>
          <w:szCs w:val="32"/>
          <w:lang w:eastAsia="zh-CN"/>
        </w:rPr>
        <w:t>、重金属残留情况，</w:t>
      </w:r>
      <w:r>
        <w:rPr>
          <w:rFonts w:ascii="Times New Roman" w:eastAsia="仿宋_GB2312" w:hAnsi="Times New Roman" w:cs="Times New Roman"/>
          <w:color w:val="000000"/>
          <w:sz w:val="32"/>
          <w:szCs w:val="32"/>
          <w:lang w:eastAsia="zh-CN"/>
        </w:rPr>
        <w:t>并出具检验报告。</w:t>
      </w:r>
    </w:p>
    <w:p w:rsidR="00B17050" w:rsidRDefault="00362844">
      <w:pPr>
        <w:pStyle w:val="10"/>
        <w:spacing w:line="578" w:lineRule="exact"/>
        <w:ind w:firstLineChars="200" w:firstLine="643"/>
        <w:jc w:val="both"/>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4.</w:t>
      </w:r>
      <w:r>
        <w:rPr>
          <w:rFonts w:ascii="仿宋_GB2312" w:eastAsia="仿宋_GB2312" w:hAnsi="仿宋_GB2312" w:cs="仿宋_GB2312" w:hint="eastAsia"/>
          <w:b/>
          <w:bCs/>
          <w:color w:val="000000"/>
          <w:sz w:val="32"/>
          <w:szCs w:val="32"/>
          <w:lang w:eastAsia="zh-CN"/>
        </w:rPr>
        <w:t>省级农产品质量安全风险评估。</w:t>
      </w:r>
    </w:p>
    <w:p w:rsidR="00B17050" w:rsidRDefault="00362844">
      <w:pPr>
        <w:spacing w:line="578" w:lineRule="exact"/>
        <w:ind w:firstLineChars="200" w:firstLine="640"/>
        <w:jc w:val="both"/>
        <w:rPr>
          <w:rFonts w:ascii="Times New Roman" w:eastAsia="仿宋_GB2312" w:hAnsi="Times New Roman" w:cs="Times New Roman"/>
          <w:bCs/>
          <w:color w:val="000000"/>
          <w:sz w:val="32"/>
          <w:szCs w:val="32"/>
          <w:lang w:eastAsia="zh-CN"/>
        </w:rPr>
      </w:pPr>
      <w:r>
        <w:rPr>
          <w:rFonts w:ascii="Times New Roman" w:eastAsia="仿宋_GB2312" w:hAnsi="Times New Roman" w:cs="Times New Roman"/>
          <w:color w:val="000000"/>
          <w:sz w:val="32"/>
          <w:szCs w:val="32"/>
          <w:lang w:eastAsia="zh-CN"/>
        </w:rPr>
        <w:t>项目</w:t>
      </w:r>
      <w:r>
        <w:rPr>
          <w:rFonts w:ascii="Times New Roman" w:eastAsia="仿宋_GB2312" w:hAnsi="Times New Roman" w:cs="Times New Roman" w:hint="eastAsia"/>
          <w:color w:val="000000"/>
          <w:sz w:val="32"/>
          <w:szCs w:val="32"/>
          <w:lang w:eastAsia="zh-CN"/>
        </w:rPr>
        <w:t>概况</w:t>
      </w:r>
      <w:r>
        <w:rPr>
          <w:rFonts w:ascii="Times New Roman" w:eastAsia="仿宋_GB2312" w:hAnsi="Times New Roman" w:cs="Times New Roman"/>
          <w:color w:val="000000"/>
          <w:sz w:val="32"/>
          <w:szCs w:val="32"/>
          <w:lang w:eastAsia="zh-CN"/>
        </w:rPr>
        <w:t>：主要对省内种植基地、生产企业、农民专业合作社、家庭农场、种植户，开展人参及粮油产品质量安全风险评估</w:t>
      </w:r>
      <w:r>
        <w:rPr>
          <w:rFonts w:ascii="Times New Roman" w:eastAsia="仿宋_GB2312" w:hAnsi="Times New Roman" w:cs="Times New Roman" w:hint="eastAsia"/>
          <w:color w:val="000000"/>
          <w:sz w:val="32"/>
          <w:szCs w:val="32"/>
          <w:lang w:eastAsia="zh-CN"/>
        </w:rPr>
        <w:t>，</w:t>
      </w:r>
      <w:r>
        <w:rPr>
          <w:rFonts w:ascii="Times New Roman" w:eastAsia="仿宋_GB2312" w:hAnsi="Times New Roman" w:cs="Times New Roman"/>
          <w:sz w:val="32"/>
          <w:szCs w:val="32"/>
          <w:lang w:eastAsia="zh-CN"/>
        </w:rPr>
        <w:t>及时发现倾向性、突发性、规律性风险，找准防控风险点，服务农业生产</w:t>
      </w:r>
      <w:r>
        <w:rPr>
          <w:rFonts w:ascii="Times New Roman" w:eastAsia="仿宋_GB2312" w:hAnsi="Times New Roman" w:cs="Times New Roman"/>
          <w:bCs/>
          <w:color w:val="000000"/>
          <w:sz w:val="32"/>
          <w:szCs w:val="32"/>
          <w:lang w:eastAsia="zh-CN"/>
        </w:rPr>
        <w:t>。</w:t>
      </w:r>
    </w:p>
    <w:p w:rsidR="00B17050" w:rsidRDefault="00362844">
      <w:pPr>
        <w:spacing w:line="578" w:lineRule="exact"/>
        <w:ind w:firstLine="636"/>
        <w:jc w:val="both"/>
        <w:rPr>
          <w:rFonts w:ascii="Times New Roman" w:eastAsia="楷体_GB2312" w:hAnsi="Times New Roman" w:cs="Times New Roman"/>
          <w:color w:val="000000"/>
          <w:sz w:val="32"/>
          <w:szCs w:val="32"/>
          <w:lang w:eastAsia="zh-CN"/>
        </w:rPr>
      </w:pPr>
      <w:r>
        <w:rPr>
          <w:rFonts w:ascii="Times New Roman" w:eastAsia="楷体_GB2312" w:hAnsi="Times New Roman" w:cs="Times New Roman"/>
          <w:color w:val="000000"/>
          <w:sz w:val="32"/>
          <w:szCs w:val="32"/>
          <w:lang w:eastAsia="zh-CN"/>
        </w:rPr>
        <w:t>（二）农产品质量安全</w:t>
      </w:r>
      <w:r>
        <w:rPr>
          <w:rFonts w:ascii="Times New Roman" w:eastAsia="楷体_GB2312" w:hAnsi="Times New Roman" w:cs="Times New Roman" w:hint="eastAsia"/>
          <w:color w:val="000000"/>
          <w:sz w:val="32"/>
          <w:szCs w:val="32"/>
          <w:lang w:eastAsia="zh-CN"/>
        </w:rPr>
        <w:t>检验检测</w:t>
      </w:r>
      <w:r>
        <w:rPr>
          <w:rFonts w:ascii="Times New Roman" w:eastAsia="楷体_GB2312" w:hAnsi="Times New Roman" w:cs="Times New Roman"/>
          <w:color w:val="000000"/>
          <w:sz w:val="32"/>
          <w:szCs w:val="32"/>
          <w:lang w:eastAsia="zh-CN"/>
        </w:rPr>
        <w:t>体系建设类</w:t>
      </w:r>
    </w:p>
    <w:p w:rsidR="00B17050" w:rsidRDefault="00362844">
      <w:pPr>
        <w:spacing w:line="578" w:lineRule="exact"/>
        <w:ind w:firstLine="636"/>
        <w:jc w:val="both"/>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1.</w:t>
      </w:r>
      <w:r>
        <w:rPr>
          <w:rFonts w:ascii="仿宋_GB2312" w:eastAsia="仿宋_GB2312" w:hAnsi="仿宋_GB2312" w:cs="仿宋_GB2312" w:hint="eastAsia"/>
          <w:b/>
          <w:bCs/>
          <w:color w:val="000000"/>
          <w:sz w:val="32"/>
          <w:szCs w:val="32"/>
          <w:lang w:eastAsia="zh-CN"/>
        </w:rPr>
        <w:t>省内质检机构检验检测能力水平提升。</w:t>
      </w:r>
    </w:p>
    <w:p w:rsidR="00B17050" w:rsidRDefault="00362844">
      <w:pPr>
        <w:spacing w:line="578" w:lineRule="exact"/>
        <w:ind w:firstLine="636"/>
        <w:jc w:val="both"/>
        <w:rPr>
          <w:rFonts w:ascii="仿宋_GB2312" w:eastAsia="仿宋_GB2312" w:hAnsi="仿宋_GB2312" w:cs="仿宋_GB2312"/>
          <w:color w:val="000000"/>
          <w:sz w:val="32"/>
          <w:szCs w:val="32"/>
          <w:lang w:eastAsia="zh-CN"/>
        </w:rPr>
      </w:pPr>
      <w:r>
        <w:rPr>
          <w:rFonts w:ascii="Times New Roman" w:eastAsia="仿宋_GB2312" w:hAnsi="Times New Roman" w:cs="Times New Roman"/>
          <w:color w:val="000000"/>
          <w:sz w:val="32"/>
          <w:szCs w:val="32"/>
          <w:lang w:eastAsia="zh-CN"/>
        </w:rPr>
        <w:t>项目</w:t>
      </w:r>
      <w:r>
        <w:rPr>
          <w:rFonts w:ascii="Times New Roman" w:eastAsia="仿宋_GB2312" w:hAnsi="Times New Roman" w:cs="Times New Roman" w:hint="eastAsia"/>
          <w:color w:val="000000"/>
          <w:sz w:val="32"/>
          <w:szCs w:val="32"/>
          <w:lang w:eastAsia="zh-CN"/>
        </w:rPr>
        <w:t>概况</w:t>
      </w:r>
      <w:r>
        <w:rPr>
          <w:rFonts w:ascii="Times New Roman" w:eastAsia="仿宋_GB2312" w:hAnsi="Times New Roman" w:cs="Times New Roman"/>
          <w:color w:val="000000"/>
          <w:sz w:val="32"/>
          <w:szCs w:val="32"/>
          <w:lang w:eastAsia="zh-CN"/>
        </w:rPr>
        <w:t>：</w:t>
      </w:r>
      <w:r>
        <w:rPr>
          <w:rFonts w:ascii="Times New Roman" w:eastAsia="仿宋_GB2312" w:hAnsi="Times New Roman" w:cs="Times New Roman" w:hint="eastAsia"/>
          <w:color w:val="000000"/>
          <w:sz w:val="32"/>
          <w:szCs w:val="32"/>
          <w:lang w:eastAsia="zh-CN"/>
        </w:rPr>
        <w:t>对省级、市（州）、县（市）及省内通过“双认证”考核的检验检测机构</w:t>
      </w:r>
      <w:r>
        <w:rPr>
          <w:rFonts w:ascii="仿宋_GB2312" w:eastAsia="仿宋_GB2312" w:hAnsi="仿宋_GB2312" w:cs="仿宋_GB2312" w:hint="eastAsia"/>
          <w:color w:val="000000"/>
          <w:sz w:val="32"/>
          <w:szCs w:val="32"/>
          <w:lang w:eastAsia="zh-CN"/>
        </w:rPr>
        <w:t>开展能力验证、技能竞赛、飞行检</w:t>
      </w:r>
      <w:r>
        <w:rPr>
          <w:rFonts w:ascii="仿宋_GB2312" w:eastAsia="仿宋_GB2312" w:hAnsi="仿宋_GB2312" w:cs="仿宋_GB2312" w:hint="eastAsia"/>
          <w:color w:val="000000"/>
          <w:sz w:val="32"/>
          <w:szCs w:val="32"/>
          <w:lang w:eastAsia="zh-CN"/>
        </w:rPr>
        <w:lastRenderedPageBreak/>
        <w:t>查、能力培训和基层质检体系帮扶建设等工作，全面提升我省质检机构检验检测能力水平。</w:t>
      </w:r>
    </w:p>
    <w:p w:rsidR="00B17050" w:rsidRDefault="00362844">
      <w:pPr>
        <w:numPr>
          <w:ilvl w:val="0"/>
          <w:numId w:val="1"/>
        </w:numPr>
        <w:spacing w:line="578" w:lineRule="exact"/>
        <w:ind w:firstLine="636"/>
        <w:jc w:val="both"/>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优质农产品品质评价。</w:t>
      </w:r>
    </w:p>
    <w:p w:rsidR="00B17050" w:rsidRDefault="00362844">
      <w:pPr>
        <w:spacing w:line="578" w:lineRule="exact"/>
        <w:ind w:firstLine="636"/>
        <w:jc w:val="both"/>
        <w:rPr>
          <w:sz w:val="32"/>
          <w:szCs w:val="32"/>
          <w:lang w:eastAsia="zh-CN"/>
        </w:rPr>
      </w:pPr>
      <w:r>
        <w:rPr>
          <w:rFonts w:ascii="Times New Roman" w:eastAsia="仿宋_GB2312" w:hAnsi="Times New Roman" w:cs="Times New Roman"/>
          <w:color w:val="000000"/>
          <w:sz w:val="32"/>
          <w:szCs w:val="32"/>
          <w:lang w:eastAsia="zh-CN"/>
        </w:rPr>
        <w:t>项目</w:t>
      </w:r>
      <w:r>
        <w:rPr>
          <w:rFonts w:ascii="Times New Roman" w:eastAsia="仿宋_GB2312" w:hAnsi="Times New Roman" w:cs="Times New Roman" w:hint="eastAsia"/>
          <w:color w:val="000000"/>
          <w:sz w:val="32"/>
          <w:szCs w:val="32"/>
          <w:lang w:eastAsia="zh-CN"/>
        </w:rPr>
        <w:t>概况</w:t>
      </w:r>
      <w:r>
        <w:rPr>
          <w:rFonts w:ascii="Times New Roman" w:eastAsia="仿宋_GB2312" w:hAnsi="Times New Roman" w:cs="Times New Roman"/>
          <w:color w:val="000000"/>
          <w:sz w:val="32"/>
          <w:szCs w:val="32"/>
          <w:lang w:eastAsia="zh-CN"/>
        </w:rPr>
        <w:t>：</w:t>
      </w:r>
      <w:r>
        <w:rPr>
          <w:rFonts w:ascii="仿宋_GB2312" w:eastAsia="仿宋_GB2312" w:hAnsi="仿宋_GB2312" w:cs="仿宋_GB2312" w:hint="eastAsia"/>
          <w:color w:val="000000"/>
          <w:sz w:val="32"/>
          <w:szCs w:val="32"/>
          <w:lang w:eastAsia="zh-CN"/>
        </w:rPr>
        <w:t>对我省人参、水果、蚕、林蛙等特色农产品开展品质评价工作，</w:t>
      </w:r>
      <w:r>
        <w:rPr>
          <w:rFonts w:ascii="Times New Roman" w:eastAsia="仿宋_GB2312" w:hAnsi="Times New Roman" w:cs="Times New Roman"/>
          <w:color w:val="000000"/>
          <w:sz w:val="32"/>
          <w:szCs w:val="32"/>
          <w:lang w:eastAsia="zh-CN"/>
        </w:rPr>
        <w:t>挖掘产品特征品质指标，建立我省特色优质农产品评价鉴定技术规范，</w:t>
      </w:r>
      <w:r>
        <w:rPr>
          <w:rFonts w:ascii="仿宋_GB2312" w:eastAsia="仿宋_GB2312" w:hAnsi="仿宋_GB2312" w:cs="仿宋_GB2312" w:hint="eastAsia"/>
          <w:color w:val="000000"/>
          <w:sz w:val="32"/>
          <w:szCs w:val="32"/>
          <w:lang w:eastAsia="zh-CN"/>
        </w:rPr>
        <w:t>提高我省特色农产品知名度、信誉度</w:t>
      </w:r>
      <w:r>
        <w:rPr>
          <w:rFonts w:hAnsi="仿宋_GB2312" w:cs="仿宋_GB2312" w:hint="eastAsia"/>
          <w:color w:val="000000"/>
          <w:sz w:val="32"/>
          <w:szCs w:val="32"/>
          <w:lang w:eastAsia="zh-CN"/>
        </w:rPr>
        <w:t>。</w:t>
      </w:r>
    </w:p>
    <w:p w:rsidR="00B17050" w:rsidRDefault="00362844">
      <w:pPr>
        <w:numPr>
          <w:ilvl w:val="0"/>
          <w:numId w:val="1"/>
        </w:numPr>
        <w:spacing w:line="578" w:lineRule="exact"/>
        <w:ind w:firstLine="636"/>
        <w:jc w:val="both"/>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农产品生产标准化实施。</w:t>
      </w:r>
    </w:p>
    <w:p w:rsidR="00B17050" w:rsidRDefault="00362844">
      <w:pPr>
        <w:pStyle w:val="Default"/>
        <w:ind w:firstLineChars="200" w:firstLine="640"/>
        <w:rPr>
          <w:rFonts w:hAnsi="仿宋_GB2312" w:cs="仿宋_GB2312"/>
          <w:spacing w:val="-6"/>
          <w:sz w:val="32"/>
          <w:szCs w:val="32"/>
        </w:rPr>
      </w:pPr>
      <w:r>
        <w:rPr>
          <w:rFonts w:ascii="Times New Roman"/>
          <w:sz w:val="32"/>
          <w:szCs w:val="32"/>
        </w:rPr>
        <w:t>项目</w:t>
      </w:r>
      <w:r>
        <w:rPr>
          <w:rFonts w:ascii="Times New Roman" w:hint="eastAsia"/>
          <w:sz w:val="32"/>
          <w:szCs w:val="32"/>
        </w:rPr>
        <w:t>概况</w:t>
      </w:r>
      <w:r>
        <w:rPr>
          <w:rFonts w:ascii="Times New Roman"/>
          <w:sz w:val="32"/>
          <w:szCs w:val="32"/>
        </w:rPr>
        <w:t>：突出吉林省区域特色，</w:t>
      </w:r>
      <w:r>
        <w:rPr>
          <w:rFonts w:ascii="Times New Roman" w:hint="eastAsia"/>
          <w:sz w:val="32"/>
          <w:szCs w:val="32"/>
        </w:rPr>
        <w:t>帮扶一批</w:t>
      </w:r>
      <w:r>
        <w:rPr>
          <w:rFonts w:ascii="Times New Roman"/>
          <w:sz w:val="32"/>
          <w:szCs w:val="32"/>
        </w:rPr>
        <w:t>现代农业全产业链标准化生产</w:t>
      </w:r>
      <w:r>
        <w:rPr>
          <w:rFonts w:ascii="Times New Roman" w:hint="eastAsia"/>
          <w:sz w:val="32"/>
          <w:szCs w:val="32"/>
        </w:rPr>
        <w:t>企业</w:t>
      </w:r>
      <w:r>
        <w:rPr>
          <w:rFonts w:ascii="Times New Roman"/>
          <w:sz w:val="32"/>
          <w:szCs w:val="32"/>
        </w:rPr>
        <w:t>，</w:t>
      </w:r>
      <w:r>
        <w:rPr>
          <w:rFonts w:hAnsi="仿宋_GB2312" w:cs="仿宋_GB2312" w:hint="eastAsia"/>
          <w:spacing w:val="-6"/>
          <w:sz w:val="32"/>
          <w:szCs w:val="32"/>
        </w:rPr>
        <w:t>推动</w:t>
      </w:r>
      <w:r>
        <w:rPr>
          <w:rFonts w:hAnsi="仿宋_GB2312" w:cs="仿宋_GB2312" w:hint="eastAsia"/>
          <w:spacing w:val="-6"/>
          <w:sz w:val="32"/>
          <w:szCs w:val="32"/>
        </w:rPr>
        <w:t>绿色</w:t>
      </w:r>
      <w:r>
        <w:rPr>
          <w:rFonts w:hAnsi="仿宋_GB2312" w:cs="仿宋_GB2312" w:hint="eastAsia"/>
          <w:spacing w:val="-6"/>
          <w:sz w:val="32"/>
          <w:szCs w:val="32"/>
        </w:rPr>
        <w:t>优质农产品的高质量发展，进一步扩大优质农产品生产规模。</w:t>
      </w:r>
    </w:p>
    <w:p w:rsidR="00B17050" w:rsidRDefault="00362844">
      <w:pPr>
        <w:spacing w:line="578" w:lineRule="exact"/>
        <w:ind w:firstLine="636"/>
        <w:jc w:val="both"/>
        <w:rPr>
          <w:rFonts w:ascii="楷体_GB2312" w:eastAsia="楷体_GB2312" w:hAnsi="楷体_GB2312" w:cs="楷体_GB2312"/>
          <w:color w:val="000000"/>
          <w:sz w:val="32"/>
          <w:szCs w:val="32"/>
          <w:lang w:eastAsia="zh-CN"/>
        </w:rPr>
      </w:pPr>
      <w:r>
        <w:rPr>
          <w:rFonts w:ascii="楷体_GB2312" w:eastAsia="楷体_GB2312" w:hAnsi="楷体_GB2312" w:cs="楷体_GB2312" w:hint="eastAsia"/>
          <w:color w:val="000000"/>
          <w:sz w:val="32"/>
          <w:szCs w:val="32"/>
          <w:lang w:eastAsia="zh-CN"/>
        </w:rPr>
        <w:t>（三）农产品质量安全监督管理类</w:t>
      </w:r>
    </w:p>
    <w:p w:rsidR="00B17050" w:rsidRDefault="00362844">
      <w:pPr>
        <w:spacing w:line="578" w:lineRule="exact"/>
        <w:ind w:firstLine="636"/>
        <w:jc w:val="both"/>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1.</w:t>
      </w:r>
      <w:r>
        <w:rPr>
          <w:rFonts w:ascii="仿宋_GB2312" w:eastAsia="仿宋_GB2312" w:hAnsi="仿宋_GB2312" w:cs="仿宋_GB2312" w:hint="eastAsia"/>
          <w:b/>
          <w:bCs/>
          <w:color w:val="000000"/>
          <w:sz w:val="32"/>
          <w:szCs w:val="32"/>
          <w:lang w:eastAsia="zh-CN"/>
        </w:rPr>
        <w:t>开展豇豆、芹菜、水产品等重点农产品农药残留问题专项治理工作</w:t>
      </w:r>
    </w:p>
    <w:p w:rsidR="00B17050" w:rsidRDefault="00362844">
      <w:pPr>
        <w:spacing w:line="578" w:lineRule="exact"/>
        <w:ind w:firstLine="636"/>
        <w:jc w:val="both"/>
        <w:rPr>
          <w:rFonts w:ascii="Times New Roman" w:eastAsia="仿宋_GB2312" w:hAnsi="Times New Roman" w:cs="Times New Roman"/>
          <w:sz w:val="32"/>
          <w:szCs w:val="32"/>
          <w:lang w:eastAsia="zh-CN"/>
        </w:rPr>
      </w:pPr>
      <w:r>
        <w:rPr>
          <w:rFonts w:ascii="Times New Roman" w:eastAsia="仿宋_GB2312" w:hAnsi="Times New Roman" w:cs="Times New Roman"/>
          <w:color w:val="000000"/>
          <w:sz w:val="32"/>
          <w:szCs w:val="32"/>
          <w:lang w:eastAsia="zh-CN"/>
        </w:rPr>
        <w:t>项目</w:t>
      </w:r>
      <w:r>
        <w:rPr>
          <w:rFonts w:ascii="Times New Roman" w:eastAsia="仿宋_GB2312" w:hAnsi="Times New Roman" w:cs="Times New Roman" w:hint="eastAsia"/>
          <w:color w:val="000000"/>
          <w:sz w:val="32"/>
          <w:szCs w:val="32"/>
          <w:lang w:eastAsia="zh-CN"/>
        </w:rPr>
        <w:t>概况</w:t>
      </w:r>
      <w:r>
        <w:rPr>
          <w:rFonts w:ascii="Times New Roman" w:eastAsia="仿宋_GB2312" w:hAnsi="Times New Roman" w:cs="Times New Roman"/>
          <w:color w:val="000000"/>
          <w:sz w:val="32"/>
          <w:szCs w:val="32"/>
          <w:lang w:eastAsia="zh-CN"/>
        </w:rPr>
        <w:t>：</w:t>
      </w:r>
      <w:r>
        <w:rPr>
          <w:rFonts w:ascii="Times New Roman" w:eastAsia="仿宋_GB2312" w:hAnsi="Times New Roman" w:cs="Times New Roman"/>
          <w:bCs/>
          <w:sz w:val="32"/>
          <w:szCs w:val="32"/>
          <w:lang w:eastAsia="zh-CN"/>
        </w:rPr>
        <w:t>根据国家和省级农产品质量安全相关专项</w:t>
      </w:r>
      <w:r>
        <w:rPr>
          <w:rFonts w:ascii="Times New Roman" w:eastAsia="仿宋_GB2312" w:hAnsi="Times New Roman" w:cs="Times New Roman" w:hint="eastAsia"/>
          <w:bCs/>
          <w:sz w:val="32"/>
          <w:szCs w:val="32"/>
          <w:lang w:eastAsia="zh-CN"/>
        </w:rPr>
        <w:t>治理</w:t>
      </w:r>
      <w:r>
        <w:rPr>
          <w:rFonts w:ascii="Times New Roman" w:eastAsia="仿宋_GB2312" w:hAnsi="Times New Roman" w:cs="Times New Roman"/>
          <w:bCs/>
          <w:sz w:val="32"/>
          <w:szCs w:val="32"/>
          <w:lang w:eastAsia="zh-CN"/>
        </w:rPr>
        <w:t>工作要求，结合本地农产品质量安全专项</w:t>
      </w:r>
      <w:r>
        <w:rPr>
          <w:rFonts w:ascii="Times New Roman" w:eastAsia="仿宋_GB2312" w:hAnsi="Times New Roman" w:cs="Times New Roman" w:hint="eastAsia"/>
          <w:bCs/>
          <w:sz w:val="32"/>
          <w:szCs w:val="32"/>
          <w:lang w:eastAsia="zh-CN"/>
        </w:rPr>
        <w:t>治理</w:t>
      </w:r>
      <w:r>
        <w:rPr>
          <w:rFonts w:ascii="Times New Roman" w:eastAsia="仿宋_GB2312" w:hAnsi="Times New Roman" w:cs="Times New Roman"/>
          <w:bCs/>
          <w:sz w:val="32"/>
          <w:szCs w:val="32"/>
          <w:lang w:eastAsia="zh-CN"/>
        </w:rPr>
        <w:t>工作实际，开展本地区农产品质量安全专项</w:t>
      </w:r>
      <w:r>
        <w:rPr>
          <w:rFonts w:ascii="Times New Roman" w:eastAsia="仿宋_GB2312" w:hAnsi="Times New Roman" w:cs="Times New Roman" w:hint="eastAsia"/>
          <w:bCs/>
          <w:sz w:val="32"/>
          <w:szCs w:val="32"/>
          <w:lang w:eastAsia="zh-CN"/>
        </w:rPr>
        <w:t>治理</w:t>
      </w:r>
      <w:r>
        <w:rPr>
          <w:rFonts w:ascii="Times New Roman" w:eastAsia="仿宋_GB2312" w:hAnsi="Times New Roman" w:cs="Times New Roman"/>
          <w:bCs/>
          <w:sz w:val="32"/>
          <w:szCs w:val="32"/>
          <w:lang w:eastAsia="zh-CN"/>
        </w:rPr>
        <w:t>工作。</w:t>
      </w:r>
    </w:p>
    <w:p w:rsidR="00B17050" w:rsidRDefault="00362844">
      <w:pPr>
        <w:spacing w:line="578" w:lineRule="exact"/>
        <w:ind w:firstLine="635"/>
        <w:jc w:val="both"/>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2</w:t>
      </w:r>
      <w:r>
        <w:rPr>
          <w:rFonts w:ascii="仿宋_GB2312" w:eastAsia="仿宋_GB2312" w:hAnsi="仿宋_GB2312" w:cs="仿宋_GB2312" w:hint="eastAsia"/>
          <w:b/>
          <w:bCs/>
          <w:color w:val="000000"/>
          <w:sz w:val="32"/>
          <w:szCs w:val="32"/>
          <w:lang w:eastAsia="zh-CN"/>
        </w:rPr>
        <w:t>.</w:t>
      </w:r>
      <w:r>
        <w:rPr>
          <w:rFonts w:ascii="仿宋_GB2312" w:eastAsia="仿宋_GB2312" w:hAnsi="仿宋_GB2312" w:cs="仿宋_GB2312" w:hint="eastAsia"/>
          <w:b/>
          <w:bCs/>
          <w:color w:val="000000"/>
          <w:sz w:val="32"/>
          <w:szCs w:val="32"/>
          <w:lang w:eastAsia="zh-CN"/>
        </w:rPr>
        <w:t>国家农产品质量安全市县巩固建设。</w:t>
      </w:r>
    </w:p>
    <w:p w:rsidR="00B17050" w:rsidRDefault="00362844">
      <w:pPr>
        <w:spacing w:line="578" w:lineRule="exact"/>
        <w:ind w:firstLine="635"/>
        <w:rPr>
          <w:rFonts w:ascii="Times New Roman" w:eastAsia="楷体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项目</w:t>
      </w:r>
      <w:r>
        <w:rPr>
          <w:rFonts w:ascii="Times New Roman" w:eastAsia="仿宋_GB2312" w:hAnsi="Times New Roman" w:cs="Times New Roman" w:hint="eastAsia"/>
          <w:color w:val="000000"/>
          <w:sz w:val="32"/>
          <w:szCs w:val="32"/>
          <w:lang w:eastAsia="zh-CN"/>
        </w:rPr>
        <w:t>概况</w:t>
      </w:r>
      <w:r>
        <w:rPr>
          <w:rFonts w:ascii="Times New Roman" w:eastAsia="仿宋_GB2312" w:hAnsi="Times New Roman" w:cs="Times New Roman"/>
          <w:color w:val="000000"/>
          <w:sz w:val="32"/>
          <w:szCs w:val="32"/>
          <w:lang w:eastAsia="zh-CN"/>
        </w:rPr>
        <w:t>：按照国家《</w:t>
      </w:r>
      <w:r>
        <w:rPr>
          <w:rFonts w:ascii="Times New Roman" w:eastAsia="仿宋_GB2312" w:hAnsi="Times New Roman" w:cs="Times New Roman"/>
          <w:color w:val="000000"/>
          <w:sz w:val="32"/>
          <w:szCs w:val="32"/>
          <w:lang w:eastAsia="zh-CN"/>
        </w:rPr>
        <w:t>“</w:t>
      </w:r>
      <w:r>
        <w:rPr>
          <w:rFonts w:ascii="Times New Roman" w:eastAsia="仿宋_GB2312" w:hAnsi="Times New Roman" w:cs="Times New Roman"/>
          <w:color w:val="000000"/>
          <w:sz w:val="32"/>
          <w:szCs w:val="32"/>
          <w:lang w:eastAsia="zh-CN"/>
        </w:rPr>
        <w:t>十四五</w:t>
      </w:r>
      <w:r>
        <w:rPr>
          <w:rFonts w:ascii="Times New Roman" w:eastAsia="仿宋_GB2312" w:hAnsi="Times New Roman" w:cs="Times New Roman"/>
          <w:color w:val="000000"/>
          <w:sz w:val="32"/>
          <w:szCs w:val="32"/>
          <w:lang w:eastAsia="zh-CN"/>
        </w:rPr>
        <w:t>”</w:t>
      </w:r>
      <w:r>
        <w:rPr>
          <w:rFonts w:ascii="Times New Roman" w:eastAsia="仿宋_GB2312" w:hAnsi="Times New Roman" w:cs="Times New Roman"/>
          <w:color w:val="000000"/>
          <w:sz w:val="32"/>
          <w:szCs w:val="32"/>
          <w:lang w:eastAsia="zh-CN"/>
        </w:rPr>
        <w:t>全国农产品质量安全提升规划》及吉林省《</w:t>
      </w:r>
      <w:r>
        <w:rPr>
          <w:rFonts w:ascii="Times New Roman" w:eastAsia="仿宋_GB2312" w:hAnsi="Times New Roman" w:cs="Times New Roman"/>
          <w:color w:val="000000"/>
          <w:sz w:val="32"/>
          <w:szCs w:val="32"/>
          <w:lang w:eastAsia="zh-CN"/>
        </w:rPr>
        <w:t>“</w:t>
      </w:r>
      <w:r>
        <w:rPr>
          <w:rFonts w:ascii="Times New Roman" w:eastAsia="仿宋_GB2312" w:hAnsi="Times New Roman" w:cs="Times New Roman"/>
          <w:color w:val="000000"/>
          <w:sz w:val="32"/>
          <w:szCs w:val="32"/>
          <w:lang w:eastAsia="zh-CN"/>
        </w:rPr>
        <w:t>十四五</w:t>
      </w:r>
      <w:r>
        <w:rPr>
          <w:rFonts w:ascii="Times New Roman" w:eastAsia="仿宋_GB2312" w:hAnsi="Times New Roman" w:cs="Times New Roman"/>
          <w:color w:val="000000"/>
          <w:sz w:val="32"/>
          <w:szCs w:val="32"/>
          <w:lang w:eastAsia="zh-CN"/>
        </w:rPr>
        <w:t>”</w:t>
      </w:r>
      <w:r>
        <w:rPr>
          <w:rFonts w:ascii="Times New Roman" w:eastAsia="仿宋_GB2312" w:hAnsi="Times New Roman" w:cs="Times New Roman"/>
          <w:color w:val="000000"/>
          <w:sz w:val="32"/>
          <w:szCs w:val="32"/>
          <w:lang w:eastAsia="zh-CN"/>
        </w:rPr>
        <w:t>推进农业农村现代化规划》要求，支持</w:t>
      </w:r>
      <w:r>
        <w:rPr>
          <w:rFonts w:ascii="Times New Roman" w:eastAsia="仿宋_GB2312" w:hAnsi="Times New Roman" w:cs="Times New Roman" w:hint="eastAsia"/>
          <w:color w:val="000000"/>
          <w:sz w:val="32"/>
          <w:szCs w:val="32"/>
          <w:lang w:eastAsia="zh-CN"/>
        </w:rPr>
        <w:t>部分</w:t>
      </w:r>
      <w:r>
        <w:rPr>
          <w:rFonts w:ascii="Times New Roman" w:eastAsia="仿宋_GB2312" w:hAnsi="Times New Roman" w:cs="Times New Roman"/>
          <w:color w:val="000000"/>
          <w:sz w:val="32"/>
          <w:szCs w:val="32"/>
          <w:lang w:eastAsia="zh-CN"/>
        </w:rPr>
        <w:t>国家农产品质量安</w:t>
      </w:r>
      <w:r>
        <w:rPr>
          <w:rFonts w:ascii="Times New Roman" w:eastAsia="仿宋_GB2312" w:hAnsi="Times New Roman" w:cs="Times New Roman"/>
          <w:sz w:val="32"/>
          <w:szCs w:val="32"/>
          <w:lang w:eastAsia="zh-CN"/>
        </w:rPr>
        <w:t>全市、安全县</w:t>
      </w:r>
      <w:r>
        <w:rPr>
          <w:rFonts w:ascii="Times New Roman" w:eastAsia="仿宋_GB2312" w:hAnsi="Times New Roman" w:cs="Times New Roman"/>
          <w:color w:val="000000"/>
          <w:sz w:val="32"/>
          <w:szCs w:val="32"/>
          <w:lang w:eastAsia="zh-CN"/>
        </w:rPr>
        <w:t>强化</w:t>
      </w:r>
      <w:r>
        <w:rPr>
          <w:rFonts w:ascii="Times New Roman" w:eastAsia="仿宋_GB2312" w:hAnsi="Times New Roman" w:cs="Times New Roman"/>
          <w:sz w:val="32"/>
          <w:lang w:eastAsia="zh-CN"/>
        </w:rPr>
        <w:t>“</w:t>
      </w:r>
      <w:r>
        <w:rPr>
          <w:rFonts w:ascii="Times New Roman" w:eastAsia="仿宋_GB2312" w:hAnsi="Times New Roman" w:cs="Times New Roman"/>
          <w:sz w:val="32"/>
          <w:lang w:eastAsia="zh-CN"/>
        </w:rPr>
        <w:t>亮牌</w:t>
      </w:r>
      <w:r>
        <w:rPr>
          <w:rFonts w:ascii="Times New Roman" w:eastAsia="仿宋_GB2312" w:hAnsi="Times New Roman" w:cs="Times New Roman"/>
          <w:sz w:val="32"/>
          <w:lang w:eastAsia="zh-CN"/>
        </w:rPr>
        <w:t>”</w:t>
      </w:r>
      <w:r>
        <w:rPr>
          <w:rFonts w:ascii="Times New Roman" w:eastAsia="仿宋_GB2312" w:hAnsi="Times New Roman" w:cs="Times New Roman"/>
          <w:sz w:val="32"/>
          <w:lang w:eastAsia="zh-CN"/>
        </w:rPr>
        <w:t>行动，加强典型创建经验、典型模式宣传，总结典型示范经验，打造示范样板。</w:t>
      </w:r>
    </w:p>
    <w:p w:rsidR="00B17050" w:rsidRDefault="00362844">
      <w:pPr>
        <w:spacing w:line="578" w:lineRule="exact"/>
        <w:ind w:firstLine="636"/>
        <w:jc w:val="both"/>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lastRenderedPageBreak/>
        <w:t>3</w:t>
      </w:r>
      <w:r>
        <w:rPr>
          <w:rFonts w:ascii="仿宋_GB2312" w:eastAsia="仿宋_GB2312" w:hAnsi="仿宋_GB2312" w:cs="仿宋_GB2312" w:hint="eastAsia"/>
          <w:b/>
          <w:bCs/>
          <w:color w:val="000000"/>
          <w:sz w:val="32"/>
          <w:szCs w:val="32"/>
          <w:lang w:eastAsia="zh-CN"/>
        </w:rPr>
        <w:t>.</w:t>
      </w:r>
      <w:r>
        <w:rPr>
          <w:rFonts w:ascii="仿宋_GB2312" w:eastAsia="仿宋_GB2312" w:hAnsi="仿宋_GB2312" w:cs="仿宋_GB2312" w:hint="eastAsia"/>
          <w:b/>
          <w:bCs/>
          <w:color w:val="000000"/>
          <w:sz w:val="32"/>
          <w:szCs w:val="32"/>
          <w:lang w:eastAsia="zh-CN"/>
        </w:rPr>
        <w:t>食用农产品质量安全乡镇网格化监管制度推广。</w:t>
      </w:r>
    </w:p>
    <w:p w:rsidR="00B17050" w:rsidRDefault="00362844">
      <w:pPr>
        <w:spacing w:line="578"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项目</w:t>
      </w:r>
      <w:r>
        <w:rPr>
          <w:rFonts w:ascii="Times New Roman" w:eastAsia="仿宋_GB2312" w:hAnsi="Times New Roman" w:cs="Times New Roman" w:hint="eastAsia"/>
          <w:color w:val="000000"/>
          <w:sz w:val="32"/>
          <w:szCs w:val="32"/>
          <w:lang w:eastAsia="zh-CN"/>
        </w:rPr>
        <w:t>概况</w:t>
      </w:r>
      <w:r>
        <w:rPr>
          <w:rFonts w:ascii="Times New Roman" w:eastAsia="仿宋_GB2312" w:hAnsi="Times New Roman" w:cs="Times New Roman"/>
          <w:color w:val="000000"/>
          <w:sz w:val="32"/>
          <w:szCs w:val="32"/>
          <w:lang w:eastAsia="zh-CN"/>
        </w:rPr>
        <w:t>：</w:t>
      </w:r>
      <w:r>
        <w:rPr>
          <w:rFonts w:ascii="Times New Roman" w:eastAsia="仿宋_GB2312" w:hAnsi="Times New Roman" w:cs="Times New Roman"/>
          <w:bCs/>
          <w:color w:val="000000"/>
          <w:sz w:val="32"/>
          <w:szCs w:val="32"/>
          <w:lang w:eastAsia="zh-CN"/>
        </w:rPr>
        <w:t>以择优培育为原则，在省内选取</w:t>
      </w:r>
      <w:r>
        <w:rPr>
          <w:rFonts w:ascii="Times New Roman" w:eastAsia="仿宋_GB2312" w:hAnsi="Times New Roman" w:cs="Times New Roman"/>
          <w:bCs/>
          <w:color w:val="000000"/>
          <w:sz w:val="32"/>
          <w:szCs w:val="32"/>
          <w:lang w:eastAsia="zh-CN"/>
        </w:rPr>
        <w:t>“</w:t>
      </w:r>
      <w:r>
        <w:rPr>
          <w:rFonts w:ascii="Times New Roman" w:eastAsia="仿宋_GB2312" w:hAnsi="Times New Roman" w:cs="Times New Roman"/>
          <w:bCs/>
          <w:color w:val="000000"/>
          <w:sz w:val="32"/>
          <w:szCs w:val="32"/>
          <w:lang w:eastAsia="zh-CN"/>
        </w:rPr>
        <w:t>菜篮子</w:t>
      </w:r>
      <w:r>
        <w:rPr>
          <w:rFonts w:ascii="Times New Roman" w:eastAsia="仿宋_GB2312" w:hAnsi="Times New Roman" w:cs="Times New Roman"/>
          <w:bCs/>
          <w:color w:val="000000"/>
          <w:sz w:val="32"/>
          <w:szCs w:val="32"/>
          <w:lang w:eastAsia="zh-CN"/>
        </w:rPr>
        <w:t>”</w:t>
      </w:r>
      <w:r>
        <w:rPr>
          <w:rFonts w:ascii="Times New Roman" w:eastAsia="仿宋_GB2312" w:hAnsi="Times New Roman" w:cs="Times New Roman"/>
          <w:bCs/>
          <w:color w:val="000000"/>
          <w:sz w:val="32"/>
          <w:szCs w:val="32"/>
          <w:lang w:eastAsia="zh-CN"/>
        </w:rPr>
        <w:t>生产大县或前期工作基础较好的县（市、区）开展食用农产品质量安全乡镇网格化监管</w:t>
      </w:r>
      <w:r>
        <w:rPr>
          <w:rFonts w:ascii="Times New Roman" w:eastAsia="仿宋_GB2312" w:hAnsi="Times New Roman" w:cs="Times New Roman" w:hint="eastAsia"/>
          <w:bCs/>
          <w:color w:val="000000"/>
          <w:sz w:val="32"/>
          <w:szCs w:val="32"/>
          <w:lang w:eastAsia="zh-CN"/>
        </w:rPr>
        <w:t>推广</w:t>
      </w:r>
      <w:r>
        <w:rPr>
          <w:rFonts w:ascii="Times New Roman" w:eastAsia="仿宋_GB2312" w:hAnsi="Times New Roman" w:cs="Times New Roman"/>
          <w:bCs/>
          <w:color w:val="000000"/>
          <w:sz w:val="32"/>
          <w:szCs w:val="32"/>
          <w:lang w:eastAsia="zh-CN"/>
        </w:rPr>
        <w:t>，推动乡镇农产品质量安全</w:t>
      </w:r>
      <w:r>
        <w:rPr>
          <w:rFonts w:ascii="Times New Roman" w:eastAsia="仿宋_GB2312" w:hAnsi="Times New Roman" w:cs="Times New Roman" w:hint="eastAsia"/>
          <w:bCs/>
          <w:color w:val="000000"/>
          <w:sz w:val="32"/>
          <w:szCs w:val="32"/>
          <w:lang w:eastAsia="zh-CN"/>
        </w:rPr>
        <w:t>巡查巡检</w:t>
      </w:r>
      <w:r>
        <w:rPr>
          <w:rFonts w:ascii="Times New Roman" w:eastAsia="仿宋_GB2312" w:hAnsi="Times New Roman" w:cs="Times New Roman"/>
          <w:bCs/>
          <w:color w:val="000000"/>
          <w:sz w:val="32"/>
          <w:szCs w:val="32"/>
          <w:lang w:eastAsia="zh-CN"/>
        </w:rPr>
        <w:t>制度实施。</w:t>
      </w:r>
    </w:p>
    <w:p w:rsidR="00B17050" w:rsidRDefault="00362844">
      <w:pPr>
        <w:spacing w:line="578" w:lineRule="exact"/>
        <w:ind w:firstLine="636"/>
        <w:jc w:val="both"/>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4</w:t>
      </w:r>
      <w:r>
        <w:rPr>
          <w:rFonts w:ascii="仿宋_GB2312" w:eastAsia="仿宋_GB2312" w:hAnsi="仿宋_GB2312" w:cs="仿宋_GB2312" w:hint="eastAsia"/>
          <w:b/>
          <w:bCs/>
          <w:color w:val="000000"/>
          <w:sz w:val="32"/>
          <w:szCs w:val="32"/>
          <w:lang w:eastAsia="zh-CN"/>
        </w:rPr>
        <w:t>.</w:t>
      </w:r>
      <w:r>
        <w:rPr>
          <w:rFonts w:ascii="仿宋_GB2312" w:eastAsia="仿宋_GB2312" w:hAnsi="仿宋_GB2312" w:cs="仿宋_GB2312" w:hint="eastAsia"/>
          <w:b/>
          <w:bCs/>
          <w:color w:val="000000"/>
          <w:sz w:val="32"/>
          <w:szCs w:val="32"/>
          <w:lang w:eastAsia="zh-CN"/>
        </w:rPr>
        <w:t>承诺达标合格证推广。</w:t>
      </w:r>
    </w:p>
    <w:p w:rsidR="00B17050" w:rsidRDefault="00362844">
      <w:pPr>
        <w:spacing w:line="578" w:lineRule="exact"/>
        <w:ind w:firstLine="635"/>
        <w:jc w:val="both"/>
        <w:rPr>
          <w:rFonts w:ascii="仿宋_GB2312" w:eastAsia="仿宋_GB2312" w:hAnsi="仿宋_GB2312" w:cs="仿宋_GB2312"/>
          <w:b/>
          <w:bCs/>
          <w:color w:val="000000"/>
          <w:sz w:val="32"/>
          <w:szCs w:val="32"/>
          <w:lang w:eastAsia="zh-CN"/>
        </w:rPr>
      </w:pPr>
      <w:r>
        <w:rPr>
          <w:rFonts w:ascii="Times New Roman" w:eastAsia="仿宋_GB2312" w:hAnsi="Times New Roman" w:cs="Times New Roman"/>
          <w:color w:val="000000"/>
          <w:sz w:val="32"/>
          <w:szCs w:val="32"/>
          <w:lang w:eastAsia="zh-CN"/>
        </w:rPr>
        <w:t>项目</w:t>
      </w:r>
      <w:r>
        <w:rPr>
          <w:rFonts w:ascii="Times New Roman" w:eastAsia="仿宋_GB2312" w:hAnsi="Times New Roman" w:cs="Times New Roman" w:hint="eastAsia"/>
          <w:color w:val="000000"/>
          <w:sz w:val="32"/>
          <w:szCs w:val="32"/>
          <w:lang w:eastAsia="zh-CN"/>
        </w:rPr>
        <w:t>概况</w:t>
      </w:r>
      <w:r>
        <w:rPr>
          <w:rFonts w:ascii="Times New Roman" w:eastAsia="仿宋_GB2312" w:hAnsi="Times New Roman" w:cs="Times New Roman"/>
          <w:color w:val="000000"/>
          <w:sz w:val="32"/>
          <w:szCs w:val="32"/>
          <w:lang w:eastAsia="zh-CN"/>
        </w:rPr>
        <w:t>：结合农产品</w:t>
      </w:r>
      <w:r>
        <w:rPr>
          <w:rFonts w:ascii="Times New Roman" w:eastAsia="仿宋_GB2312" w:hAnsi="Times New Roman" w:cs="Times New Roman"/>
          <w:color w:val="000000"/>
          <w:sz w:val="32"/>
          <w:szCs w:val="32"/>
          <w:lang w:eastAsia="zh-CN"/>
        </w:rPr>
        <w:t>“</w:t>
      </w:r>
      <w:r>
        <w:rPr>
          <w:rFonts w:ascii="Times New Roman" w:eastAsia="仿宋_GB2312" w:hAnsi="Times New Roman" w:cs="Times New Roman"/>
          <w:color w:val="000000"/>
          <w:sz w:val="32"/>
          <w:szCs w:val="32"/>
          <w:lang w:eastAsia="zh-CN"/>
        </w:rPr>
        <w:t>三品一标</w:t>
      </w:r>
      <w:r>
        <w:rPr>
          <w:rFonts w:ascii="Times New Roman" w:eastAsia="仿宋_GB2312" w:hAnsi="Times New Roman" w:cs="Times New Roman"/>
          <w:color w:val="000000"/>
          <w:sz w:val="32"/>
          <w:szCs w:val="32"/>
          <w:lang w:eastAsia="zh-CN"/>
        </w:rPr>
        <w:t>”</w:t>
      </w:r>
      <w:r>
        <w:rPr>
          <w:rFonts w:ascii="Times New Roman" w:eastAsia="仿宋_GB2312" w:hAnsi="Times New Roman" w:cs="Times New Roman"/>
          <w:color w:val="000000"/>
          <w:sz w:val="32"/>
          <w:szCs w:val="32"/>
          <w:lang w:eastAsia="zh-CN"/>
        </w:rPr>
        <w:t>四大行动开展情况，依托国家农产品质量安全县、绿色食品原料标准化生产基地等平台，打造优质农产品生产重点县。选择培育优质农产品生产示范县，引领我省绿色优质农产品和承诺达标合格农产品高质量发展，着力推动承诺达标合格证推广，提高上市农产品承诺达标合格证开具率。</w:t>
      </w:r>
    </w:p>
    <w:p w:rsidR="00B17050" w:rsidRDefault="00362844">
      <w:pPr>
        <w:spacing w:line="578" w:lineRule="exact"/>
        <w:ind w:firstLine="636"/>
        <w:jc w:val="both"/>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5</w:t>
      </w:r>
      <w:r>
        <w:rPr>
          <w:rFonts w:ascii="仿宋_GB2312" w:eastAsia="仿宋_GB2312" w:hAnsi="仿宋_GB2312" w:cs="仿宋_GB2312" w:hint="eastAsia"/>
          <w:b/>
          <w:bCs/>
          <w:color w:val="000000"/>
          <w:sz w:val="32"/>
          <w:szCs w:val="32"/>
          <w:lang w:eastAsia="zh-CN"/>
        </w:rPr>
        <w:t>、</w:t>
      </w:r>
      <w:r>
        <w:rPr>
          <w:rFonts w:ascii="仿宋_GB2312" w:eastAsia="仿宋_GB2312" w:hAnsi="仿宋_GB2312" w:cs="仿宋_GB2312" w:hint="eastAsia"/>
          <w:b/>
          <w:bCs/>
          <w:color w:val="000000"/>
          <w:sz w:val="32"/>
          <w:szCs w:val="32"/>
          <w:lang w:eastAsia="zh-CN"/>
        </w:rPr>
        <w:t>农产品质量安全风险会商及预警。</w:t>
      </w:r>
    </w:p>
    <w:p w:rsidR="00B17050" w:rsidRDefault="00362844">
      <w:pPr>
        <w:spacing w:line="578" w:lineRule="exact"/>
        <w:ind w:firstLine="636"/>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项目</w:t>
      </w:r>
      <w:r>
        <w:rPr>
          <w:rFonts w:ascii="Times New Roman" w:eastAsia="仿宋_GB2312" w:hAnsi="Times New Roman" w:cs="Times New Roman" w:hint="eastAsia"/>
          <w:color w:val="000000"/>
          <w:sz w:val="32"/>
          <w:szCs w:val="32"/>
          <w:lang w:eastAsia="zh-CN"/>
        </w:rPr>
        <w:t>概况</w:t>
      </w:r>
      <w:r>
        <w:rPr>
          <w:rFonts w:ascii="Times New Roman" w:eastAsia="仿宋_GB2312" w:hAnsi="Times New Roman" w:cs="Times New Roman"/>
          <w:color w:val="000000"/>
          <w:sz w:val="32"/>
          <w:szCs w:val="32"/>
          <w:lang w:eastAsia="zh-CN"/>
        </w:rPr>
        <w:t>：</w:t>
      </w:r>
      <w:r>
        <w:rPr>
          <w:rFonts w:ascii="Times New Roman" w:eastAsia="仿宋_GB2312" w:hAnsi="Times New Roman" w:cs="Times New Roman" w:hint="eastAsia"/>
          <w:color w:val="000000"/>
          <w:sz w:val="32"/>
          <w:szCs w:val="32"/>
          <w:lang w:eastAsia="zh-CN"/>
        </w:rPr>
        <w:t>定期对我省农产品质量安全监管、监测情况进行风险会商，</w:t>
      </w:r>
      <w:r>
        <w:rPr>
          <w:rFonts w:ascii="Times New Roman" w:eastAsia="仿宋_GB2312" w:hAnsi="Times New Roman" w:cs="Times New Roman"/>
          <w:color w:val="000000"/>
          <w:sz w:val="32"/>
          <w:szCs w:val="32"/>
          <w:lang w:eastAsia="zh-CN"/>
        </w:rPr>
        <w:t>研讨重点监管、监测工作情况</w:t>
      </w:r>
      <w:r>
        <w:rPr>
          <w:rFonts w:ascii="Times New Roman" w:eastAsia="仿宋_GB2312" w:hAnsi="Times New Roman" w:cs="Times New Roman" w:hint="eastAsia"/>
          <w:color w:val="000000"/>
          <w:sz w:val="32"/>
          <w:szCs w:val="32"/>
          <w:lang w:eastAsia="zh-CN"/>
        </w:rPr>
        <w:t>，</w:t>
      </w:r>
      <w:r>
        <w:rPr>
          <w:rFonts w:ascii="Times New Roman" w:eastAsia="仿宋_GB2312" w:hAnsi="Times New Roman" w:cs="Times New Roman"/>
          <w:color w:val="000000"/>
          <w:sz w:val="32"/>
          <w:szCs w:val="32"/>
          <w:lang w:eastAsia="zh-CN"/>
        </w:rPr>
        <w:t>排查风险问题隐患；</w:t>
      </w:r>
      <w:r>
        <w:rPr>
          <w:rFonts w:ascii="Times New Roman" w:eastAsia="仿宋_GB2312" w:hAnsi="Times New Roman" w:cs="Times New Roman"/>
          <w:bCs/>
          <w:color w:val="000000"/>
          <w:sz w:val="32"/>
          <w:szCs w:val="32"/>
          <w:lang w:eastAsia="zh-CN"/>
        </w:rPr>
        <w:t>构建全省农产品质量安全考核评价指标体系，对全省市县两级农产品质量安全监测数据进行汇总和预警分析，为全省农产品质量安全监管提供技术支撑。</w:t>
      </w:r>
    </w:p>
    <w:p w:rsidR="00B17050" w:rsidRDefault="00362844" w:rsidP="00FC490E">
      <w:pPr>
        <w:spacing w:line="578" w:lineRule="exact"/>
        <w:ind w:firstLineChars="200" w:firstLine="643"/>
        <w:jc w:val="both"/>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6</w:t>
      </w:r>
      <w:r>
        <w:rPr>
          <w:rFonts w:ascii="仿宋_GB2312" w:eastAsia="仿宋_GB2312" w:hAnsi="仿宋_GB2312" w:cs="仿宋_GB2312" w:hint="eastAsia"/>
          <w:b/>
          <w:bCs/>
          <w:color w:val="000000"/>
          <w:sz w:val="32"/>
          <w:szCs w:val="32"/>
          <w:lang w:eastAsia="zh-CN"/>
        </w:rPr>
        <w:t>、人参农产品专项监管。</w:t>
      </w:r>
    </w:p>
    <w:p w:rsidR="00B17050" w:rsidRDefault="00362844">
      <w:pPr>
        <w:pStyle w:val="Default"/>
        <w:ind w:firstLine="640"/>
        <w:rPr>
          <w:rFonts w:ascii="Times New Roman"/>
          <w:sz w:val="32"/>
          <w:szCs w:val="32"/>
        </w:rPr>
      </w:pPr>
      <w:r>
        <w:rPr>
          <w:rFonts w:ascii="Times New Roman"/>
          <w:sz w:val="32"/>
          <w:szCs w:val="32"/>
        </w:rPr>
        <w:t>项目</w:t>
      </w:r>
      <w:r>
        <w:rPr>
          <w:rFonts w:ascii="Times New Roman" w:hint="eastAsia"/>
          <w:sz w:val="32"/>
          <w:szCs w:val="32"/>
        </w:rPr>
        <w:t>概况</w:t>
      </w:r>
      <w:r>
        <w:rPr>
          <w:rFonts w:ascii="Times New Roman"/>
          <w:sz w:val="32"/>
          <w:szCs w:val="32"/>
        </w:rPr>
        <w:t>：</w:t>
      </w:r>
      <w:r>
        <w:rPr>
          <w:rFonts w:ascii="Times New Roman" w:hint="eastAsia"/>
          <w:sz w:val="32"/>
          <w:szCs w:val="32"/>
        </w:rPr>
        <w:t>按照省委、省政府统一部署，开展人参农产品省级专项</w:t>
      </w:r>
      <w:r>
        <w:rPr>
          <w:rFonts w:ascii="Times New Roman" w:hint="eastAsia"/>
          <w:sz w:val="32"/>
          <w:szCs w:val="32"/>
        </w:rPr>
        <w:t>治理</w:t>
      </w:r>
      <w:r>
        <w:rPr>
          <w:rFonts w:ascii="Times New Roman" w:hint="eastAsia"/>
          <w:sz w:val="32"/>
          <w:szCs w:val="32"/>
        </w:rPr>
        <w:t>工作，主要解决农药残留超标、重金属残留超标、上市产品不</w:t>
      </w:r>
      <w:r>
        <w:rPr>
          <w:rFonts w:ascii="Times New Roman" w:hint="eastAsia"/>
          <w:sz w:val="32"/>
          <w:szCs w:val="32"/>
        </w:rPr>
        <w:t>开具</w:t>
      </w:r>
      <w:r>
        <w:rPr>
          <w:rFonts w:ascii="Times New Roman" w:hint="eastAsia"/>
          <w:sz w:val="32"/>
          <w:szCs w:val="32"/>
        </w:rPr>
        <w:t>检验检测报告及承诺达标合格证等重点</w:t>
      </w:r>
      <w:r>
        <w:rPr>
          <w:rFonts w:ascii="Times New Roman" w:hint="eastAsia"/>
          <w:sz w:val="32"/>
          <w:szCs w:val="32"/>
        </w:rPr>
        <w:t>问题</w:t>
      </w:r>
      <w:r>
        <w:rPr>
          <w:rFonts w:ascii="Times New Roman" w:hint="eastAsia"/>
          <w:sz w:val="32"/>
          <w:szCs w:val="32"/>
        </w:rPr>
        <w:t>。通过</w:t>
      </w:r>
      <w:r>
        <w:rPr>
          <w:rFonts w:ascii="Times New Roman" w:hint="eastAsia"/>
          <w:sz w:val="32"/>
          <w:szCs w:val="32"/>
        </w:rPr>
        <w:t>项目实施</w:t>
      </w:r>
      <w:r>
        <w:rPr>
          <w:rFonts w:ascii="Times New Roman" w:hint="eastAsia"/>
          <w:sz w:val="32"/>
          <w:szCs w:val="32"/>
        </w:rPr>
        <w:t>，保障我省</w:t>
      </w:r>
      <w:r>
        <w:rPr>
          <w:rFonts w:ascii="Times New Roman" w:hint="eastAsia"/>
          <w:sz w:val="32"/>
          <w:szCs w:val="32"/>
        </w:rPr>
        <w:t>上市销售的</w:t>
      </w:r>
      <w:r>
        <w:rPr>
          <w:rFonts w:ascii="Times New Roman" w:hint="eastAsia"/>
          <w:sz w:val="32"/>
          <w:szCs w:val="32"/>
        </w:rPr>
        <w:t>人参农产品</w:t>
      </w:r>
      <w:r>
        <w:rPr>
          <w:rFonts w:ascii="Times New Roman" w:hint="eastAsia"/>
          <w:sz w:val="32"/>
          <w:szCs w:val="32"/>
        </w:rPr>
        <w:t>质量合格，并</w:t>
      </w:r>
      <w:r>
        <w:rPr>
          <w:rFonts w:ascii="Times New Roman" w:hint="eastAsia"/>
          <w:sz w:val="32"/>
          <w:szCs w:val="32"/>
        </w:rPr>
        <w:lastRenderedPageBreak/>
        <w:t>开具验检测报告</w:t>
      </w:r>
      <w:r>
        <w:rPr>
          <w:rFonts w:ascii="Times New Roman" w:hint="eastAsia"/>
          <w:sz w:val="32"/>
          <w:szCs w:val="32"/>
        </w:rPr>
        <w:t>。</w:t>
      </w:r>
    </w:p>
    <w:p w:rsidR="00B17050" w:rsidRDefault="00362844">
      <w:pPr>
        <w:pStyle w:val="Default"/>
        <w:numPr>
          <w:ilvl w:val="0"/>
          <w:numId w:val="2"/>
        </w:numPr>
        <w:ind w:firstLine="640"/>
        <w:rPr>
          <w:rFonts w:hAnsi="仿宋_GB2312" w:cs="仿宋_GB2312"/>
          <w:b/>
          <w:bCs/>
          <w:sz w:val="32"/>
          <w:szCs w:val="32"/>
        </w:rPr>
      </w:pPr>
      <w:r>
        <w:rPr>
          <w:rFonts w:hAnsi="仿宋_GB2312" w:cs="仿宋_GB2312" w:hint="eastAsia"/>
          <w:b/>
          <w:bCs/>
          <w:sz w:val="32"/>
          <w:szCs w:val="32"/>
        </w:rPr>
        <w:t>农产品质量安全应急演练。</w:t>
      </w:r>
    </w:p>
    <w:p w:rsidR="00B17050" w:rsidRDefault="00362844">
      <w:pPr>
        <w:spacing w:line="579" w:lineRule="exact"/>
        <w:ind w:firstLineChars="200" w:firstLine="640"/>
        <w:rPr>
          <w:rFonts w:ascii="仿宋_GB2312" w:eastAsia="仿宋_GB2312" w:hAnsi="仿宋_GB2312" w:cs="仿宋_GB2312"/>
          <w:color w:val="000000"/>
          <w:sz w:val="32"/>
          <w:szCs w:val="32"/>
          <w:lang w:eastAsia="zh-CN"/>
        </w:rPr>
      </w:pPr>
      <w:r>
        <w:rPr>
          <w:rFonts w:hAnsi="仿宋_GB2312" w:cs="仿宋_GB2312" w:hint="eastAsia"/>
          <w:color w:val="000000"/>
          <w:sz w:val="32"/>
          <w:szCs w:val="32"/>
          <w:lang w:eastAsia="zh-CN"/>
        </w:rPr>
        <w:t xml:space="preserve"> </w:t>
      </w:r>
      <w:r>
        <w:rPr>
          <w:rFonts w:ascii="Times New Roman" w:eastAsia="仿宋_GB2312" w:hAnsi="Times New Roman" w:cs="Times New Roman"/>
          <w:color w:val="000000"/>
          <w:sz w:val="32"/>
          <w:szCs w:val="32"/>
          <w:lang w:eastAsia="zh-CN"/>
        </w:rPr>
        <w:t>项目</w:t>
      </w:r>
      <w:r>
        <w:rPr>
          <w:rFonts w:ascii="Times New Roman" w:eastAsia="仿宋_GB2312" w:hAnsi="Times New Roman" w:cs="Times New Roman" w:hint="eastAsia"/>
          <w:color w:val="000000"/>
          <w:sz w:val="32"/>
          <w:szCs w:val="32"/>
          <w:lang w:eastAsia="zh-CN"/>
        </w:rPr>
        <w:t>概况：</w:t>
      </w:r>
      <w:r>
        <w:rPr>
          <w:rFonts w:ascii="仿宋_GB2312" w:eastAsia="仿宋_GB2312" w:hAnsi="仿宋_GB2312" w:cs="仿宋_GB2312" w:hint="eastAsia"/>
          <w:sz w:val="32"/>
          <w:szCs w:val="32"/>
          <w:lang w:eastAsia="zh-CN"/>
        </w:rPr>
        <w:t>为提升全省农产品质量安全突发事件应对能力，全面检验突发事件应急预案指挥体系的科学性、完备性、操作性，筑牢农产品质量安全底线，</w:t>
      </w:r>
      <w:r>
        <w:rPr>
          <w:rFonts w:ascii="仿宋_GB2312" w:eastAsia="仿宋_GB2312" w:hAnsi="仿宋_GB2312" w:cs="仿宋_GB2312" w:hint="eastAsia"/>
          <w:sz w:val="32"/>
          <w:szCs w:val="32"/>
          <w:lang w:eastAsia="zh-CN"/>
        </w:rPr>
        <w:t>拟采取</w:t>
      </w:r>
      <w:r>
        <w:rPr>
          <w:rFonts w:ascii="仿宋_GB2312" w:eastAsia="仿宋_GB2312" w:hAnsi="仿宋_GB2312" w:cs="仿宋_GB2312" w:hint="eastAsia"/>
          <w:sz w:val="32"/>
          <w:szCs w:val="32"/>
          <w:lang w:eastAsia="zh-CN"/>
        </w:rPr>
        <w:t>实景</w:t>
      </w:r>
      <w:r>
        <w:rPr>
          <w:rFonts w:ascii="仿宋_GB2312" w:eastAsia="仿宋_GB2312" w:hAnsi="仿宋_GB2312" w:cs="仿宋_GB2312" w:hint="eastAsia"/>
          <w:sz w:val="32"/>
          <w:szCs w:val="32"/>
          <w:lang w:eastAsia="zh-CN"/>
        </w:rPr>
        <w:t>模拟、实操练兵的形式，通过</w:t>
      </w:r>
      <w:r>
        <w:rPr>
          <w:rFonts w:ascii="仿宋_GB2312" w:eastAsia="仿宋_GB2312" w:hAnsi="仿宋_GB2312" w:cs="仿宋_GB2312" w:hint="eastAsia"/>
          <w:sz w:val="32"/>
          <w:szCs w:val="32"/>
          <w:lang w:eastAsia="zh-CN"/>
        </w:rPr>
        <w:t>采用实景拍摄的手法真实记录演练的全过程</w:t>
      </w:r>
      <w:r>
        <w:rPr>
          <w:rFonts w:ascii="仿宋_GB2312" w:eastAsia="仿宋_GB2312" w:hAnsi="仿宋_GB2312" w:cs="仿宋_GB2312" w:hint="eastAsia"/>
          <w:sz w:val="32"/>
          <w:szCs w:val="32"/>
          <w:lang w:eastAsia="zh-CN"/>
        </w:rPr>
        <w:t>，以字幕、画外音、真实画面等剪辑影像与现场</w:t>
      </w:r>
      <w:r>
        <w:rPr>
          <w:rFonts w:ascii="仿宋_GB2312" w:eastAsia="仿宋_GB2312" w:hAnsi="仿宋_GB2312" w:cs="仿宋_GB2312" w:hint="eastAsia"/>
          <w:sz w:val="32"/>
          <w:szCs w:val="32"/>
          <w:lang w:eastAsia="zh-CN"/>
        </w:rPr>
        <w:t>会议</w:t>
      </w:r>
      <w:r>
        <w:rPr>
          <w:rFonts w:ascii="仿宋_GB2312" w:eastAsia="仿宋_GB2312" w:hAnsi="仿宋_GB2312" w:cs="仿宋_GB2312" w:hint="eastAsia"/>
          <w:sz w:val="32"/>
          <w:szCs w:val="32"/>
          <w:lang w:eastAsia="zh-CN"/>
        </w:rPr>
        <w:t>相结合的展示方式，达到检验预案、锻炼队伍、培训教学等目的。</w:t>
      </w:r>
    </w:p>
    <w:p w:rsidR="00B17050" w:rsidRDefault="00362844">
      <w:pPr>
        <w:spacing w:line="578" w:lineRule="exact"/>
        <w:jc w:val="both"/>
        <w:rPr>
          <w:rFonts w:ascii="黑体" w:eastAsia="黑体" w:hAnsi="黑体" w:cs="黑体"/>
          <w:color w:val="000000"/>
          <w:sz w:val="32"/>
          <w:szCs w:val="32"/>
          <w:lang w:eastAsia="zh-CN"/>
        </w:rPr>
      </w:pPr>
      <w:r>
        <w:rPr>
          <w:rFonts w:ascii="Times New Roman" w:eastAsia="仿宋" w:hAnsi="Times New Roman" w:cs="Times New Roman"/>
          <w:color w:val="000000"/>
          <w:sz w:val="32"/>
          <w:szCs w:val="32"/>
          <w:lang w:eastAsia="zh-CN"/>
        </w:rPr>
        <w:t xml:space="preserve">　</w:t>
      </w:r>
      <w:r>
        <w:rPr>
          <w:rFonts w:ascii="黑体" w:eastAsia="黑体" w:hAnsi="黑体" w:cs="黑体" w:hint="eastAsia"/>
          <w:color w:val="000000"/>
          <w:sz w:val="32"/>
          <w:szCs w:val="32"/>
          <w:lang w:eastAsia="zh-CN"/>
        </w:rPr>
        <w:t xml:space="preserve">　三、申报要求</w:t>
      </w:r>
      <w:r>
        <w:rPr>
          <w:rFonts w:ascii="黑体" w:eastAsia="黑体" w:hAnsi="黑体" w:cs="黑体" w:hint="eastAsia"/>
          <w:color w:val="000000"/>
          <w:sz w:val="32"/>
          <w:szCs w:val="32"/>
          <w:lang w:eastAsia="zh-CN"/>
        </w:rPr>
        <w:t xml:space="preserve"> </w:t>
      </w:r>
    </w:p>
    <w:p w:rsidR="00B17050" w:rsidRDefault="00362844">
      <w:pPr>
        <w:spacing w:line="578" w:lineRule="exact"/>
        <w:ind w:firstLineChars="200" w:firstLine="640"/>
        <w:jc w:val="both"/>
        <w:rPr>
          <w:rFonts w:ascii="楷体_GB2312" w:eastAsia="楷体_GB2312" w:hAnsi="楷体_GB2312" w:cs="楷体_GB2312"/>
          <w:color w:val="000000"/>
          <w:sz w:val="32"/>
          <w:szCs w:val="32"/>
          <w:lang w:eastAsia="zh-CN"/>
        </w:rPr>
      </w:pPr>
      <w:r>
        <w:rPr>
          <w:rFonts w:ascii="楷体_GB2312" w:eastAsia="楷体_GB2312" w:hAnsi="楷体_GB2312" w:cs="楷体_GB2312" w:hint="eastAsia"/>
          <w:color w:val="000000"/>
          <w:sz w:val="32"/>
          <w:szCs w:val="32"/>
          <w:lang w:eastAsia="zh-CN"/>
        </w:rPr>
        <w:t>（一）申报单位资格条件</w:t>
      </w:r>
    </w:p>
    <w:p w:rsidR="00B17050" w:rsidRDefault="00362844">
      <w:pPr>
        <w:spacing w:line="578" w:lineRule="exact"/>
        <w:ind w:firstLineChars="200" w:firstLine="643"/>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1.</w:t>
      </w:r>
      <w:r>
        <w:rPr>
          <w:rFonts w:ascii="仿宋_GB2312" w:eastAsia="仿宋_GB2312" w:hAnsi="仿宋_GB2312" w:cs="仿宋_GB2312" w:hint="eastAsia"/>
          <w:b/>
          <w:bCs/>
          <w:color w:val="000000"/>
          <w:sz w:val="32"/>
          <w:szCs w:val="32"/>
          <w:lang w:eastAsia="zh-CN"/>
        </w:rPr>
        <w:t>基本要求。</w:t>
      </w:r>
      <w:r>
        <w:rPr>
          <w:rFonts w:ascii="仿宋_GB2312" w:eastAsia="仿宋_GB2312" w:hAnsi="仿宋_GB2312" w:cs="仿宋_GB2312" w:hint="eastAsia"/>
          <w:color w:val="000000"/>
          <w:sz w:val="32"/>
          <w:szCs w:val="32"/>
          <w:lang w:eastAsia="zh-CN"/>
        </w:rPr>
        <w:t>申报单位应具有独立法人资格，满足具体项目申报主体资格要求。</w:t>
      </w:r>
    </w:p>
    <w:p w:rsidR="00B17050" w:rsidRDefault="00362844">
      <w:pPr>
        <w:spacing w:line="578" w:lineRule="exact"/>
        <w:ind w:firstLineChars="200" w:firstLine="643"/>
        <w:jc w:val="both"/>
        <w:rPr>
          <w:rFonts w:ascii="仿宋_GB2312" w:eastAsia="仿宋_GB2312" w:hAnsi="仿宋_GB2312" w:cs="仿宋_GB2312"/>
          <w:sz w:val="32"/>
          <w:szCs w:val="32"/>
          <w:lang w:eastAsia="zh-CN"/>
        </w:rPr>
      </w:pPr>
      <w:r>
        <w:rPr>
          <w:rFonts w:ascii="仿宋_GB2312" w:eastAsia="仿宋_GB2312" w:hAnsi="仿宋_GB2312" w:cs="仿宋_GB2312" w:hint="eastAsia"/>
          <w:b/>
          <w:bCs/>
          <w:color w:val="000000"/>
          <w:sz w:val="32"/>
          <w:szCs w:val="32"/>
          <w:lang w:eastAsia="zh-CN"/>
        </w:rPr>
        <w:t>2.</w:t>
      </w:r>
      <w:r>
        <w:rPr>
          <w:rFonts w:ascii="仿宋_GB2312" w:eastAsia="仿宋_GB2312" w:hAnsi="仿宋_GB2312" w:cs="仿宋_GB2312" w:hint="eastAsia"/>
          <w:b/>
          <w:bCs/>
          <w:color w:val="000000"/>
          <w:sz w:val="32"/>
          <w:szCs w:val="32"/>
          <w:lang w:eastAsia="zh-CN"/>
        </w:rPr>
        <w:t>保障条件。</w:t>
      </w:r>
      <w:r>
        <w:rPr>
          <w:rFonts w:ascii="仿宋_GB2312" w:eastAsia="仿宋_GB2312" w:hAnsi="仿宋_GB2312" w:cs="仿宋_GB2312" w:hint="eastAsia"/>
          <w:color w:val="000000"/>
          <w:sz w:val="32"/>
          <w:szCs w:val="32"/>
          <w:lang w:eastAsia="zh-CN"/>
        </w:rPr>
        <w:t>申报单位应具有较好的工作基础、完善的项目管理制度、财务管理制度以及较好的项目执行能力。检验检测类项目申报单位应具备所申报项目全部所检参数的检验检测机构资质认定（</w:t>
      </w:r>
      <w:r>
        <w:rPr>
          <w:rFonts w:ascii="仿宋_GB2312" w:eastAsia="仿宋_GB2312" w:hAnsi="仿宋_GB2312" w:cs="仿宋_GB2312" w:hint="eastAsia"/>
          <w:color w:val="000000"/>
          <w:sz w:val="32"/>
          <w:szCs w:val="32"/>
          <w:lang w:eastAsia="zh-CN"/>
        </w:rPr>
        <w:t>CMA</w:t>
      </w:r>
      <w:r>
        <w:rPr>
          <w:rFonts w:ascii="仿宋_GB2312" w:eastAsia="仿宋_GB2312" w:hAnsi="仿宋_GB2312" w:cs="仿宋_GB2312" w:hint="eastAsia"/>
          <w:color w:val="000000"/>
          <w:sz w:val="32"/>
          <w:szCs w:val="32"/>
          <w:lang w:eastAsia="zh-CN"/>
        </w:rPr>
        <w:t>）及农产品质量安全检测机构考核（</w:t>
      </w:r>
      <w:r>
        <w:rPr>
          <w:rFonts w:ascii="仿宋_GB2312" w:eastAsia="仿宋_GB2312" w:hAnsi="仿宋_GB2312" w:cs="仿宋_GB2312" w:hint="eastAsia"/>
          <w:color w:val="000000"/>
          <w:sz w:val="32"/>
          <w:szCs w:val="32"/>
          <w:lang w:eastAsia="zh-CN"/>
        </w:rPr>
        <w:t>CATL</w:t>
      </w:r>
      <w:r>
        <w:rPr>
          <w:rFonts w:ascii="仿宋_GB2312" w:eastAsia="仿宋_GB2312" w:hAnsi="仿宋_GB2312" w:cs="仿宋_GB2312" w:hint="eastAsia"/>
          <w:color w:val="000000"/>
          <w:sz w:val="32"/>
          <w:szCs w:val="32"/>
          <w:lang w:eastAsia="zh-CN"/>
        </w:rPr>
        <w:t>）资质</w:t>
      </w:r>
      <w:r>
        <w:rPr>
          <w:rFonts w:ascii="仿宋_GB2312" w:eastAsia="仿宋_GB2312" w:hAnsi="仿宋_GB2312" w:cs="仿宋_GB2312" w:hint="eastAsia"/>
          <w:sz w:val="32"/>
          <w:szCs w:val="32"/>
          <w:lang w:eastAsia="zh-CN"/>
        </w:rPr>
        <w:t>，并通过</w:t>
      </w:r>
      <w:r>
        <w:rPr>
          <w:rFonts w:ascii="仿宋_GB2312" w:eastAsia="仿宋_GB2312" w:hAnsi="仿宋_GB2312" w:cs="仿宋_GB2312" w:hint="eastAsia"/>
          <w:sz w:val="32"/>
          <w:szCs w:val="32"/>
          <w:lang w:eastAsia="zh-CN"/>
        </w:rPr>
        <w:t>202</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年部级或省级农产品质量安全检验检测机构能力验证。</w:t>
      </w:r>
    </w:p>
    <w:p w:rsidR="00B17050" w:rsidRDefault="00362844">
      <w:pPr>
        <w:spacing w:line="578" w:lineRule="exact"/>
        <w:ind w:firstLineChars="200" w:firstLine="643"/>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3.</w:t>
      </w:r>
      <w:r>
        <w:rPr>
          <w:rFonts w:ascii="仿宋_GB2312" w:eastAsia="仿宋_GB2312" w:hAnsi="仿宋_GB2312" w:cs="仿宋_GB2312" w:hint="eastAsia"/>
          <w:b/>
          <w:bCs/>
          <w:color w:val="000000"/>
          <w:sz w:val="32"/>
          <w:szCs w:val="32"/>
          <w:lang w:eastAsia="zh-CN"/>
        </w:rPr>
        <w:t>诚信要求。</w:t>
      </w:r>
      <w:r>
        <w:rPr>
          <w:rFonts w:ascii="仿宋_GB2312" w:eastAsia="仿宋_GB2312" w:hAnsi="仿宋_GB2312" w:cs="仿宋_GB2312" w:hint="eastAsia"/>
          <w:color w:val="000000"/>
          <w:sz w:val="32"/>
          <w:szCs w:val="32"/>
          <w:lang w:eastAsia="zh-CN"/>
        </w:rPr>
        <w:t>申报单位应符合诚信管理要求，遵守制度规范，有良好的信用记录，无失信惩戒情况。近</w:t>
      </w:r>
      <w:r>
        <w:rPr>
          <w:rFonts w:ascii="仿宋_GB2312" w:eastAsia="仿宋_GB2312" w:hAnsi="仿宋_GB2312" w:cs="仿宋_GB2312" w:hint="eastAsia"/>
          <w:color w:val="000000"/>
          <w:sz w:val="32"/>
          <w:szCs w:val="32"/>
          <w:lang w:eastAsia="zh-CN"/>
        </w:rPr>
        <w:t>2</w:t>
      </w:r>
      <w:r>
        <w:rPr>
          <w:rFonts w:ascii="仿宋_GB2312" w:eastAsia="仿宋_GB2312" w:hAnsi="仿宋_GB2312" w:cs="仿宋_GB2312" w:hint="eastAsia"/>
          <w:color w:val="000000"/>
          <w:sz w:val="32"/>
          <w:szCs w:val="32"/>
          <w:lang w:eastAsia="zh-CN"/>
        </w:rPr>
        <w:t>年内，省农业农村厅相关项目承担单位，未按要求完成项目进度或项目未验收合格的，不得申报。</w:t>
      </w:r>
    </w:p>
    <w:p w:rsidR="00B17050" w:rsidRDefault="00362844">
      <w:pPr>
        <w:spacing w:line="578" w:lineRule="exact"/>
        <w:ind w:firstLineChars="200" w:firstLine="643"/>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b/>
          <w:bCs/>
          <w:color w:val="000000"/>
          <w:sz w:val="32"/>
          <w:szCs w:val="32"/>
          <w:lang w:eastAsia="zh-CN"/>
        </w:rPr>
        <w:t>4.</w:t>
      </w:r>
      <w:r>
        <w:rPr>
          <w:rFonts w:ascii="仿宋_GB2312" w:eastAsia="仿宋_GB2312" w:hAnsi="仿宋_GB2312" w:cs="仿宋_GB2312" w:hint="eastAsia"/>
          <w:b/>
          <w:bCs/>
          <w:color w:val="000000"/>
          <w:sz w:val="32"/>
          <w:szCs w:val="32"/>
          <w:lang w:eastAsia="zh-CN"/>
        </w:rPr>
        <w:t>优先支持条件。</w:t>
      </w:r>
      <w:r>
        <w:rPr>
          <w:rFonts w:ascii="仿宋_GB2312" w:eastAsia="仿宋_GB2312" w:hAnsi="仿宋_GB2312" w:cs="仿宋_GB2312" w:hint="eastAsia"/>
          <w:color w:val="000000"/>
          <w:sz w:val="32"/>
          <w:szCs w:val="32"/>
          <w:lang w:eastAsia="zh-CN"/>
        </w:rPr>
        <w:t>同等条件下，优先支持上一年度考评优</w:t>
      </w:r>
      <w:r>
        <w:rPr>
          <w:rFonts w:ascii="仿宋_GB2312" w:eastAsia="仿宋_GB2312" w:hAnsi="仿宋_GB2312" w:cs="仿宋_GB2312" w:hint="eastAsia"/>
          <w:color w:val="000000"/>
          <w:sz w:val="32"/>
          <w:szCs w:val="32"/>
          <w:lang w:eastAsia="zh-CN"/>
        </w:rPr>
        <w:lastRenderedPageBreak/>
        <w:t>秀地区；优先支持检验检测能力突出机构；优先支持具有一定规模，典型性和代表性突出，拥有较大品牌价值的生产经营主体。</w:t>
      </w:r>
    </w:p>
    <w:p w:rsidR="00B17050" w:rsidRDefault="00362844">
      <w:pPr>
        <w:spacing w:line="578" w:lineRule="exact"/>
        <w:ind w:firstLineChars="200" w:firstLine="640"/>
        <w:jc w:val="both"/>
        <w:rPr>
          <w:rFonts w:ascii="楷体_GB2312" w:eastAsia="楷体_GB2312" w:hAnsi="楷体_GB2312" w:cs="楷体_GB2312"/>
          <w:color w:val="000000"/>
          <w:sz w:val="32"/>
          <w:szCs w:val="32"/>
          <w:lang w:eastAsia="zh-CN"/>
        </w:rPr>
      </w:pPr>
      <w:r>
        <w:rPr>
          <w:rFonts w:ascii="楷体_GB2312" w:eastAsia="楷体_GB2312" w:hAnsi="楷体_GB2312" w:cs="楷体_GB2312" w:hint="eastAsia"/>
          <w:color w:val="000000"/>
          <w:sz w:val="32"/>
          <w:szCs w:val="32"/>
          <w:lang w:eastAsia="zh-CN"/>
        </w:rPr>
        <w:t>（二）申报材料</w:t>
      </w:r>
    </w:p>
    <w:p w:rsidR="00B17050" w:rsidRDefault="00362844">
      <w:pPr>
        <w:spacing w:line="578"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项目申报需提供纸质版胶装材料，一式</w:t>
      </w:r>
      <w:r>
        <w:rPr>
          <w:rFonts w:ascii="仿宋_GB2312" w:eastAsia="仿宋_GB2312" w:hAnsi="仿宋_GB2312" w:cs="仿宋_GB2312" w:hint="eastAsia"/>
          <w:color w:val="000000"/>
          <w:sz w:val="32"/>
          <w:szCs w:val="32"/>
          <w:lang w:eastAsia="zh-CN"/>
        </w:rPr>
        <w:t>5</w:t>
      </w:r>
      <w:r>
        <w:rPr>
          <w:rFonts w:ascii="仿宋_GB2312" w:eastAsia="仿宋_GB2312" w:hAnsi="仿宋_GB2312" w:cs="仿宋_GB2312" w:hint="eastAsia"/>
          <w:color w:val="000000"/>
          <w:sz w:val="32"/>
          <w:szCs w:val="32"/>
          <w:lang w:eastAsia="zh-CN"/>
        </w:rPr>
        <w:t>份</w:t>
      </w:r>
      <w:r>
        <w:rPr>
          <w:rFonts w:ascii="仿宋_GB2312" w:eastAsia="仿宋_GB2312" w:hAnsi="仿宋_GB2312" w:cs="仿宋_GB2312" w:hint="eastAsia"/>
          <w:color w:val="000000"/>
          <w:sz w:val="32"/>
          <w:szCs w:val="32"/>
          <w:lang w:eastAsia="zh-CN"/>
        </w:rPr>
        <w:t xml:space="preserve"> </w:t>
      </w:r>
      <w:r>
        <w:rPr>
          <w:rFonts w:ascii="仿宋_GB2312" w:eastAsia="仿宋_GB2312" w:hAnsi="仿宋_GB2312" w:cs="仿宋_GB2312" w:hint="eastAsia"/>
          <w:color w:val="000000"/>
          <w:sz w:val="32"/>
          <w:szCs w:val="32"/>
          <w:lang w:eastAsia="zh-CN"/>
        </w:rPr>
        <w:t>，主要包括：</w:t>
      </w:r>
    </w:p>
    <w:p w:rsidR="00B17050" w:rsidRDefault="00362844">
      <w:pPr>
        <w:spacing w:line="578" w:lineRule="exact"/>
        <w:ind w:firstLineChars="200" w:firstLine="643"/>
        <w:jc w:val="both"/>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1.</w:t>
      </w:r>
      <w:r>
        <w:rPr>
          <w:rFonts w:ascii="仿宋_GB2312" w:eastAsia="仿宋_GB2312" w:hAnsi="仿宋_GB2312" w:cs="仿宋_GB2312" w:hint="eastAsia"/>
          <w:b/>
          <w:bCs/>
          <w:color w:val="000000"/>
          <w:sz w:val="32"/>
          <w:szCs w:val="32"/>
          <w:lang w:eastAsia="zh-CN"/>
        </w:rPr>
        <w:t>项目申报书</w:t>
      </w:r>
    </w:p>
    <w:p w:rsidR="00B17050" w:rsidRDefault="00362844">
      <w:pPr>
        <w:spacing w:line="578" w:lineRule="exact"/>
        <w:ind w:left="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所有项目均需提交项目申报书。</w:t>
      </w:r>
    </w:p>
    <w:p w:rsidR="00B17050" w:rsidRDefault="00362844">
      <w:pPr>
        <w:spacing w:line="578" w:lineRule="exact"/>
        <w:ind w:firstLineChars="200" w:firstLine="643"/>
        <w:jc w:val="both"/>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2.</w:t>
      </w:r>
      <w:r>
        <w:rPr>
          <w:rFonts w:ascii="仿宋_GB2312" w:eastAsia="仿宋_GB2312" w:hAnsi="仿宋_GB2312" w:cs="仿宋_GB2312" w:hint="eastAsia"/>
          <w:b/>
          <w:bCs/>
          <w:color w:val="000000"/>
          <w:sz w:val="32"/>
          <w:szCs w:val="32"/>
          <w:lang w:eastAsia="zh-CN"/>
        </w:rPr>
        <w:t>检验检测机构为主体的申报单位的有关要求</w:t>
      </w:r>
    </w:p>
    <w:p w:rsidR="00B17050" w:rsidRDefault="00362844">
      <w:pPr>
        <w:spacing w:line="578"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需提供机构法人证书；农产品质量安全机构考核和资质认定证书及附表；技术能力证明材料（如仪器设备、人员一览表等）；从事相关的检测任务证明材料；服务承诺（质量、效率、服务期限等）；近</w:t>
      </w:r>
      <w:r>
        <w:rPr>
          <w:rFonts w:ascii="仿宋_GB2312" w:eastAsia="仿宋_GB2312" w:hAnsi="仿宋_GB2312" w:cs="仿宋_GB2312" w:hint="eastAsia"/>
          <w:color w:val="000000"/>
          <w:sz w:val="32"/>
          <w:szCs w:val="32"/>
          <w:lang w:eastAsia="zh-CN"/>
        </w:rPr>
        <w:t>3</w:t>
      </w:r>
      <w:r>
        <w:rPr>
          <w:rFonts w:ascii="仿宋_GB2312" w:eastAsia="仿宋_GB2312" w:hAnsi="仿宋_GB2312" w:cs="仿宋_GB2312" w:hint="eastAsia"/>
          <w:color w:val="000000"/>
          <w:sz w:val="32"/>
          <w:szCs w:val="32"/>
          <w:lang w:eastAsia="zh-CN"/>
        </w:rPr>
        <w:t>年参加省级以上能力验证情况；其他相关材料。</w:t>
      </w:r>
    </w:p>
    <w:p w:rsidR="00B17050" w:rsidRDefault="00362844">
      <w:pPr>
        <w:spacing w:line="578" w:lineRule="exact"/>
        <w:ind w:firstLineChars="200" w:firstLine="643"/>
        <w:jc w:val="both"/>
        <w:rPr>
          <w:rFonts w:ascii="仿宋_GB2312" w:eastAsia="仿宋_GB2312" w:hAnsi="仿宋_GB2312" w:cs="仿宋_GB2312"/>
          <w:b/>
          <w:bCs/>
          <w:color w:val="000000"/>
          <w:sz w:val="32"/>
          <w:szCs w:val="32"/>
          <w:lang w:eastAsia="zh-CN"/>
        </w:rPr>
      </w:pPr>
      <w:r>
        <w:rPr>
          <w:rFonts w:ascii="仿宋_GB2312" w:eastAsia="仿宋_GB2312" w:hAnsi="仿宋_GB2312" w:cs="仿宋_GB2312" w:hint="eastAsia"/>
          <w:b/>
          <w:bCs/>
          <w:color w:val="000000"/>
          <w:sz w:val="32"/>
          <w:szCs w:val="32"/>
          <w:lang w:eastAsia="zh-CN"/>
        </w:rPr>
        <w:t>3.</w:t>
      </w:r>
      <w:r>
        <w:rPr>
          <w:rFonts w:ascii="仿宋_GB2312" w:eastAsia="仿宋_GB2312" w:hAnsi="仿宋_GB2312" w:cs="仿宋_GB2312" w:hint="eastAsia"/>
          <w:b/>
          <w:bCs/>
          <w:color w:val="000000"/>
          <w:sz w:val="32"/>
          <w:szCs w:val="32"/>
          <w:lang w:eastAsia="zh-CN"/>
        </w:rPr>
        <w:t>各市（州）、县（市、区）农业农村局为主体申报单位的有关要求</w:t>
      </w:r>
    </w:p>
    <w:p w:rsidR="00B17050" w:rsidRDefault="00362844">
      <w:pPr>
        <w:spacing w:line="578" w:lineRule="exact"/>
        <w:ind w:firstLineChars="200" w:firstLine="640"/>
        <w:jc w:val="both"/>
        <w:rPr>
          <w:rFonts w:ascii="仿宋_GB2312" w:eastAsia="仿宋_GB2312" w:hAnsi="仿宋_GB2312" w:cs="仿宋_GB2312"/>
          <w:color w:val="000000"/>
          <w:sz w:val="32"/>
          <w:szCs w:val="32"/>
          <w:lang w:eastAsia="zh-CN"/>
        </w:rPr>
      </w:pPr>
      <w:r>
        <w:rPr>
          <w:rFonts w:ascii="仿宋_GB2312" w:eastAsia="仿宋_GB2312" w:hAnsi="仿宋_GB2312" w:cs="仿宋_GB2312" w:hint="eastAsia"/>
          <w:color w:val="000000"/>
          <w:sz w:val="32"/>
          <w:szCs w:val="32"/>
          <w:lang w:eastAsia="zh-CN"/>
        </w:rPr>
        <w:t>需提供农产品质量安全监管工作开展情况总结及相关证明材料；突出业绩证明材料（如专项整治、达标合格证、网格化等）；其他相关材料。</w:t>
      </w:r>
    </w:p>
    <w:p w:rsidR="00B17050" w:rsidRDefault="00362844">
      <w:pPr>
        <w:spacing w:line="578" w:lineRule="exact"/>
        <w:ind w:firstLineChars="200" w:firstLine="640"/>
        <w:jc w:val="both"/>
        <w:rPr>
          <w:rFonts w:ascii="楷体_GB2312" w:eastAsia="楷体_GB2312" w:hAnsi="楷体_GB2312" w:cs="楷体_GB2312"/>
          <w:color w:val="000000"/>
          <w:sz w:val="32"/>
          <w:szCs w:val="32"/>
          <w:lang w:eastAsia="zh-CN"/>
        </w:rPr>
      </w:pPr>
      <w:r>
        <w:rPr>
          <w:rFonts w:ascii="楷体_GB2312" w:eastAsia="楷体_GB2312" w:hAnsi="楷体_GB2312" w:cs="楷体_GB2312" w:hint="eastAsia"/>
          <w:color w:val="000000"/>
          <w:sz w:val="32"/>
          <w:szCs w:val="32"/>
          <w:lang w:eastAsia="zh-CN"/>
        </w:rPr>
        <w:t>（三）申报受理</w:t>
      </w:r>
    </w:p>
    <w:p w:rsidR="00B17050" w:rsidRDefault="00362844">
      <w:pPr>
        <w:spacing w:line="578"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项目申报材料由省农业农村厅质监处统一受理，材料无公章</w:t>
      </w:r>
      <w:r>
        <w:rPr>
          <w:rFonts w:ascii="Times New Roman" w:eastAsia="仿宋_GB2312" w:hAnsi="Times New Roman" w:cs="Times New Roman" w:hint="eastAsia"/>
          <w:color w:val="000000"/>
          <w:sz w:val="32"/>
          <w:szCs w:val="32"/>
          <w:lang w:eastAsia="zh-CN"/>
        </w:rPr>
        <w:t>或</w:t>
      </w:r>
      <w:r>
        <w:rPr>
          <w:rFonts w:ascii="Times New Roman" w:eastAsia="仿宋_GB2312" w:hAnsi="Times New Roman" w:cs="Times New Roman"/>
          <w:color w:val="000000"/>
          <w:sz w:val="32"/>
          <w:szCs w:val="32"/>
          <w:lang w:eastAsia="zh-CN"/>
        </w:rPr>
        <w:t>超过申报截</w:t>
      </w:r>
      <w:r>
        <w:rPr>
          <w:rFonts w:ascii="Times New Roman" w:eastAsia="仿宋_GB2312" w:hAnsi="Times New Roman" w:cs="Times New Roman" w:hint="eastAsia"/>
          <w:color w:val="000000"/>
          <w:sz w:val="32"/>
          <w:szCs w:val="32"/>
          <w:lang w:eastAsia="zh-CN"/>
        </w:rPr>
        <w:t>止</w:t>
      </w:r>
      <w:r>
        <w:rPr>
          <w:rFonts w:ascii="Times New Roman" w:eastAsia="仿宋_GB2312" w:hAnsi="Times New Roman" w:cs="Times New Roman"/>
          <w:color w:val="000000"/>
          <w:sz w:val="32"/>
          <w:szCs w:val="32"/>
          <w:lang w:eastAsia="zh-CN"/>
        </w:rPr>
        <w:t>日期</w:t>
      </w:r>
      <w:r>
        <w:rPr>
          <w:rFonts w:ascii="Times New Roman" w:eastAsia="仿宋_GB2312" w:hAnsi="Times New Roman" w:cs="Times New Roman" w:hint="eastAsia"/>
          <w:color w:val="000000"/>
          <w:sz w:val="32"/>
          <w:szCs w:val="32"/>
          <w:lang w:eastAsia="zh-CN"/>
        </w:rPr>
        <w:t>的</w:t>
      </w:r>
      <w:r>
        <w:rPr>
          <w:rFonts w:ascii="Times New Roman" w:eastAsia="仿宋_GB2312" w:hAnsi="Times New Roman" w:cs="Times New Roman"/>
          <w:color w:val="000000"/>
          <w:sz w:val="32"/>
          <w:szCs w:val="32"/>
          <w:lang w:eastAsia="zh-CN"/>
        </w:rPr>
        <w:t>，项目不予受理；故意违规申报的</w:t>
      </w:r>
      <w:r>
        <w:rPr>
          <w:rFonts w:ascii="Times New Roman" w:eastAsia="仿宋_GB2312" w:hAnsi="Times New Roman" w:cs="Times New Roman" w:hint="eastAsia"/>
          <w:color w:val="000000"/>
          <w:sz w:val="32"/>
          <w:szCs w:val="32"/>
          <w:lang w:eastAsia="zh-CN"/>
        </w:rPr>
        <w:t>、</w:t>
      </w:r>
      <w:r>
        <w:rPr>
          <w:rFonts w:ascii="Times New Roman" w:eastAsia="仿宋_GB2312" w:hAnsi="Times New Roman" w:cs="Times New Roman"/>
          <w:color w:val="000000"/>
          <w:sz w:val="32"/>
          <w:szCs w:val="32"/>
          <w:lang w:eastAsia="zh-CN"/>
        </w:rPr>
        <w:t>提供虚假证明材料的，按有关规定处理。</w:t>
      </w:r>
    </w:p>
    <w:p w:rsidR="00B17050" w:rsidRDefault="00362844">
      <w:pPr>
        <w:spacing w:line="578" w:lineRule="exact"/>
        <w:ind w:firstLineChars="200" w:firstLine="640"/>
        <w:jc w:val="both"/>
        <w:rPr>
          <w:rFonts w:ascii="楷体_GB2312" w:eastAsia="楷体_GB2312" w:hAnsi="楷体_GB2312" w:cs="楷体_GB2312"/>
          <w:color w:val="000000"/>
          <w:sz w:val="32"/>
          <w:szCs w:val="32"/>
          <w:lang w:eastAsia="zh-CN"/>
        </w:rPr>
      </w:pPr>
      <w:r>
        <w:rPr>
          <w:rFonts w:ascii="楷体_GB2312" w:eastAsia="楷体_GB2312" w:hAnsi="楷体_GB2312" w:cs="楷体_GB2312" w:hint="eastAsia"/>
          <w:color w:val="000000"/>
          <w:sz w:val="32"/>
          <w:szCs w:val="32"/>
          <w:lang w:eastAsia="zh-CN"/>
        </w:rPr>
        <w:t>（四）项目立项</w:t>
      </w:r>
    </w:p>
    <w:p w:rsidR="00B17050" w:rsidRDefault="00362844">
      <w:pPr>
        <w:spacing w:line="578"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lastRenderedPageBreak/>
        <w:t xml:space="preserve"> </w:t>
      </w:r>
      <w:r>
        <w:rPr>
          <w:rFonts w:ascii="Times New Roman" w:eastAsia="仿宋_GB2312" w:hAnsi="Times New Roman" w:cs="Times New Roman"/>
          <w:color w:val="000000"/>
          <w:sz w:val="32"/>
          <w:szCs w:val="32"/>
          <w:lang w:eastAsia="zh-CN"/>
        </w:rPr>
        <w:t>项目申报材料经符合性审查后，提交专家组进行评审论证，项目评审结果经公示无异议后，确认立项，由省农业农村厅与项目承担单位签订任务书。</w:t>
      </w:r>
    </w:p>
    <w:p w:rsidR="00B17050" w:rsidRDefault="00362844">
      <w:pPr>
        <w:spacing w:line="570" w:lineRule="exact"/>
        <w:ind w:firstLineChars="200" w:firstLine="640"/>
        <w:jc w:val="both"/>
        <w:rPr>
          <w:rFonts w:ascii="楷体_GB2312" w:eastAsia="楷体_GB2312" w:hAnsi="楷体_GB2312" w:cs="楷体_GB2312"/>
          <w:color w:val="000000"/>
          <w:sz w:val="32"/>
          <w:szCs w:val="32"/>
          <w:lang w:eastAsia="zh-CN"/>
        </w:rPr>
      </w:pPr>
      <w:r>
        <w:rPr>
          <w:rFonts w:ascii="楷体_GB2312" w:eastAsia="楷体_GB2312" w:hAnsi="楷体_GB2312" w:cs="楷体_GB2312" w:hint="eastAsia"/>
          <w:color w:val="000000"/>
          <w:sz w:val="32"/>
          <w:szCs w:val="32"/>
          <w:lang w:eastAsia="zh-CN"/>
        </w:rPr>
        <w:t>（五）资金管理</w:t>
      </w:r>
    </w:p>
    <w:p w:rsidR="00B17050" w:rsidRDefault="00362844">
      <w:pPr>
        <w:spacing w:line="57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各级农业农村部门根据项目评审公示结果及时协调本级财政部门拨付项目资金，监督项目单位专款专用。</w:t>
      </w:r>
    </w:p>
    <w:p w:rsidR="00B17050" w:rsidRDefault="00362844">
      <w:pPr>
        <w:spacing w:line="570" w:lineRule="exact"/>
        <w:ind w:firstLineChars="200" w:firstLine="640"/>
        <w:jc w:val="both"/>
        <w:rPr>
          <w:rFonts w:ascii="Times New Roman" w:eastAsia="黑体" w:hAnsi="Times New Roman" w:cs="Times New Roman"/>
          <w:color w:val="000000"/>
          <w:kern w:val="2"/>
          <w:sz w:val="32"/>
          <w:szCs w:val="32"/>
          <w:lang w:eastAsia="zh-CN"/>
        </w:rPr>
      </w:pPr>
      <w:r>
        <w:rPr>
          <w:rFonts w:ascii="Times New Roman" w:eastAsia="黑体" w:hAnsi="Times New Roman" w:cs="Times New Roman"/>
          <w:color w:val="000000"/>
          <w:kern w:val="2"/>
          <w:sz w:val="32"/>
          <w:szCs w:val="32"/>
          <w:lang w:eastAsia="zh-CN"/>
        </w:rPr>
        <w:t>四、报送时间</w:t>
      </w:r>
    </w:p>
    <w:p w:rsidR="00B17050" w:rsidRDefault="00362844">
      <w:pPr>
        <w:spacing w:line="57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各级农业农村部门和相关单位，认真开展项目申报工作，</w:t>
      </w:r>
      <w:r>
        <w:rPr>
          <w:rFonts w:ascii="Times New Roman" w:eastAsia="仿宋_GB2312" w:hAnsi="Times New Roman" w:cs="Times New Roman"/>
          <w:color w:val="000000"/>
          <w:sz w:val="32"/>
          <w:szCs w:val="32"/>
          <w:lang w:eastAsia="zh-CN"/>
        </w:rPr>
        <w:t>202</w:t>
      </w:r>
      <w:r>
        <w:rPr>
          <w:rFonts w:ascii="Times New Roman" w:eastAsia="仿宋_GB2312" w:hAnsi="Times New Roman" w:cs="Times New Roman"/>
          <w:color w:val="000000"/>
          <w:sz w:val="32"/>
          <w:szCs w:val="32"/>
          <w:lang w:eastAsia="zh-CN"/>
        </w:rPr>
        <w:t>4</w:t>
      </w:r>
      <w:r>
        <w:rPr>
          <w:rFonts w:ascii="Times New Roman" w:eastAsia="仿宋_GB2312" w:hAnsi="Times New Roman" w:cs="Times New Roman"/>
          <w:color w:val="000000"/>
          <w:sz w:val="32"/>
          <w:szCs w:val="32"/>
          <w:lang w:eastAsia="zh-CN"/>
        </w:rPr>
        <w:t>年</w:t>
      </w:r>
      <w:r>
        <w:rPr>
          <w:rFonts w:ascii="Times New Roman" w:eastAsia="仿宋_GB2312" w:hAnsi="Times New Roman" w:cs="Times New Roman"/>
          <w:color w:val="000000"/>
          <w:sz w:val="32"/>
          <w:szCs w:val="32"/>
          <w:lang w:eastAsia="zh-CN"/>
        </w:rPr>
        <w:t>11</w:t>
      </w:r>
      <w:r>
        <w:rPr>
          <w:rFonts w:ascii="Times New Roman" w:eastAsia="仿宋_GB2312" w:hAnsi="Times New Roman" w:cs="Times New Roman"/>
          <w:color w:val="000000"/>
          <w:sz w:val="32"/>
          <w:szCs w:val="32"/>
          <w:lang w:eastAsia="zh-CN"/>
        </w:rPr>
        <w:t>月</w:t>
      </w:r>
      <w:r>
        <w:rPr>
          <w:rFonts w:ascii="Times New Roman" w:eastAsia="仿宋_GB2312" w:hAnsi="Times New Roman" w:cs="Times New Roman"/>
          <w:color w:val="000000"/>
          <w:sz w:val="32"/>
          <w:szCs w:val="32"/>
          <w:lang w:eastAsia="zh-CN"/>
        </w:rPr>
        <w:t>4</w:t>
      </w:r>
      <w:r>
        <w:rPr>
          <w:rFonts w:ascii="Times New Roman" w:eastAsia="仿宋_GB2312" w:hAnsi="Times New Roman" w:cs="Times New Roman"/>
          <w:color w:val="000000"/>
          <w:sz w:val="32"/>
          <w:szCs w:val="32"/>
          <w:lang w:eastAsia="zh-CN"/>
        </w:rPr>
        <w:t>日前将项目申报材料（胶装一式</w:t>
      </w:r>
      <w:r>
        <w:rPr>
          <w:rFonts w:ascii="Times New Roman" w:eastAsia="仿宋_GB2312" w:hAnsi="Times New Roman" w:cs="Times New Roman"/>
          <w:color w:val="000000"/>
          <w:sz w:val="32"/>
          <w:szCs w:val="32"/>
          <w:lang w:eastAsia="zh-CN"/>
        </w:rPr>
        <w:t>5</w:t>
      </w:r>
      <w:r>
        <w:rPr>
          <w:rFonts w:ascii="Times New Roman" w:eastAsia="仿宋_GB2312" w:hAnsi="Times New Roman" w:cs="Times New Roman"/>
          <w:color w:val="000000"/>
          <w:sz w:val="32"/>
          <w:szCs w:val="32"/>
          <w:lang w:eastAsia="zh-CN"/>
        </w:rPr>
        <w:t>份、电子版一份）报送至省农业农村厅农产品质量安全监管处。</w:t>
      </w:r>
    </w:p>
    <w:p w:rsidR="00B17050" w:rsidRDefault="00362844">
      <w:pPr>
        <w:spacing w:line="570" w:lineRule="exact"/>
        <w:ind w:firstLineChars="200" w:firstLine="640"/>
        <w:jc w:val="both"/>
        <w:rPr>
          <w:rFonts w:ascii="Times New Roman" w:eastAsia="仿宋_GB2312" w:hAnsi="Times New Roman" w:cs="Times New Roman"/>
          <w:color w:val="000000"/>
          <w:sz w:val="32"/>
          <w:szCs w:val="32"/>
          <w:lang w:eastAsia="zh-CN"/>
        </w:rPr>
      </w:pPr>
      <w:r>
        <w:rPr>
          <w:rFonts w:ascii="Times New Roman" w:eastAsia="仿宋_GB2312" w:hAnsi="Times New Roman" w:cs="Times New Roman"/>
          <w:color w:val="000000"/>
          <w:sz w:val="32"/>
          <w:szCs w:val="32"/>
          <w:lang w:eastAsia="zh-CN"/>
        </w:rPr>
        <w:t>联系人：刘灿奎，联系电话：</w:t>
      </w:r>
      <w:r>
        <w:rPr>
          <w:rFonts w:ascii="Times New Roman" w:eastAsia="仿宋_GB2312" w:hAnsi="Times New Roman" w:cs="Times New Roman"/>
          <w:color w:val="000000"/>
          <w:sz w:val="32"/>
          <w:szCs w:val="32"/>
          <w:lang w:eastAsia="zh-CN"/>
        </w:rPr>
        <w:t>0431-889060</w:t>
      </w:r>
      <w:r>
        <w:rPr>
          <w:rFonts w:ascii="Times New Roman" w:eastAsia="仿宋_GB2312" w:hAnsi="Times New Roman" w:cs="Times New Roman"/>
          <w:color w:val="000000"/>
          <w:sz w:val="32"/>
          <w:szCs w:val="32"/>
          <w:lang w:eastAsia="zh-CN"/>
        </w:rPr>
        <w:t>97</w:t>
      </w:r>
      <w:r>
        <w:rPr>
          <w:rFonts w:ascii="Times New Roman" w:eastAsia="仿宋_GB2312" w:hAnsi="Times New Roman" w:cs="Times New Roman"/>
          <w:color w:val="000000"/>
          <w:sz w:val="32"/>
          <w:szCs w:val="32"/>
          <w:lang w:eastAsia="zh-CN"/>
        </w:rPr>
        <w:t>。</w:t>
      </w:r>
    </w:p>
    <w:p w:rsidR="00B17050" w:rsidRDefault="00362844">
      <w:pPr>
        <w:spacing w:line="57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color w:val="000000"/>
          <w:sz w:val="32"/>
          <w:szCs w:val="32"/>
          <w:lang w:eastAsia="zh-CN"/>
        </w:rPr>
        <w:t>附表：</w:t>
      </w:r>
      <w:r>
        <w:rPr>
          <w:rFonts w:ascii="Times New Roman" w:eastAsia="仿宋_GB2312" w:hAnsi="Times New Roman" w:cs="Times New Roman"/>
          <w:sz w:val="32"/>
          <w:szCs w:val="32"/>
          <w:lang w:eastAsia="zh-CN"/>
        </w:rPr>
        <w:t>2024</w:t>
      </w:r>
      <w:r>
        <w:rPr>
          <w:rFonts w:ascii="Times New Roman" w:eastAsia="仿宋_GB2312" w:hAnsi="Times New Roman" w:cs="Times New Roman"/>
          <w:sz w:val="32"/>
          <w:szCs w:val="32"/>
          <w:lang w:eastAsia="zh-CN"/>
        </w:rPr>
        <w:t>年省级农产品质量安全项目申报书</w:t>
      </w:r>
    </w:p>
    <w:p w:rsidR="00B17050" w:rsidRDefault="00B17050">
      <w:pPr>
        <w:spacing w:line="570" w:lineRule="exact"/>
        <w:ind w:firstLineChars="200" w:firstLine="640"/>
        <w:rPr>
          <w:rFonts w:ascii="仿宋_GB2312" w:eastAsia="仿宋_GB2312"/>
          <w:sz w:val="32"/>
          <w:szCs w:val="32"/>
          <w:lang w:eastAsia="zh-CN"/>
        </w:rPr>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pPr>
    </w:p>
    <w:p w:rsidR="00B17050" w:rsidRDefault="00B17050">
      <w:pPr>
        <w:pStyle w:val="Default"/>
        <w:sectPr w:rsidR="00B17050">
          <w:footerReference w:type="default" r:id="rId10"/>
          <w:footerReference w:type="first" r:id="rId11"/>
          <w:type w:val="continuous"/>
          <w:pgSz w:w="11906" w:h="16838"/>
          <w:pgMar w:top="1701" w:right="1417" w:bottom="1440" w:left="1587" w:header="851" w:footer="992" w:gutter="0"/>
          <w:pgNumType w:start="1"/>
          <w:cols w:space="425"/>
          <w:docGrid w:type="lines" w:linePitch="312"/>
        </w:sectPr>
      </w:pPr>
    </w:p>
    <w:p w:rsidR="00B17050" w:rsidRDefault="00362844">
      <w:pPr>
        <w:widowControl/>
        <w:spacing w:line="600" w:lineRule="exact"/>
        <w:rPr>
          <w:rFonts w:ascii="Times New Roman" w:eastAsia="黑体" w:hAnsi="Times New Roman" w:cs="Times New Roman"/>
          <w:color w:val="000000"/>
          <w:sz w:val="32"/>
          <w:szCs w:val="32"/>
          <w:lang w:eastAsia="zh-CN"/>
        </w:rPr>
      </w:pPr>
      <w:r>
        <w:rPr>
          <w:rFonts w:ascii="Times New Roman" w:eastAsia="黑体" w:hAnsi="Times New Roman" w:cs="Times New Roman"/>
          <w:color w:val="000000"/>
          <w:sz w:val="32"/>
          <w:szCs w:val="32"/>
          <w:lang w:eastAsia="zh-CN"/>
        </w:rPr>
        <w:lastRenderedPageBreak/>
        <w:t>附</w:t>
      </w:r>
      <w:r>
        <w:rPr>
          <w:rFonts w:ascii="Times New Roman" w:eastAsia="黑体" w:hAnsi="Times New Roman" w:cs="Times New Roman" w:hint="eastAsia"/>
          <w:color w:val="000000"/>
          <w:sz w:val="32"/>
          <w:szCs w:val="32"/>
          <w:lang w:eastAsia="zh-CN"/>
        </w:rPr>
        <w:t>表</w:t>
      </w:r>
      <w:r>
        <w:rPr>
          <w:rFonts w:ascii="Times New Roman" w:eastAsia="黑体" w:hAnsi="Times New Roman" w:cs="Times New Roman" w:hint="eastAsia"/>
          <w:color w:val="000000"/>
          <w:sz w:val="32"/>
          <w:szCs w:val="32"/>
          <w:lang w:eastAsia="zh-CN"/>
        </w:rPr>
        <w:t>1</w:t>
      </w:r>
    </w:p>
    <w:p w:rsidR="00B17050" w:rsidRDefault="00B17050">
      <w:pPr>
        <w:spacing w:line="600" w:lineRule="exact"/>
        <w:rPr>
          <w:rFonts w:ascii="Times New Roman" w:eastAsia="方正小标宋简体" w:hAnsi="Times New Roman" w:cs="Times New Roman"/>
          <w:color w:val="000000"/>
          <w:kern w:val="2"/>
          <w:sz w:val="44"/>
          <w:szCs w:val="44"/>
          <w:lang w:eastAsia="zh-CN"/>
        </w:rPr>
      </w:pPr>
    </w:p>
    <w:p w:rsidR="00B17050" w:rsidRDefault="00362844">
      <w:pPr>
        <w:spacing w:line="600" w:lineRule="exact"/>
        <w:jc w:val="center"/>
        <w:rPr>
          <w:rFonts w:ascii="Times New Roman" w:eastAsia="方正小标宋简体" w:hAnsi="Times New Roman" w:cs="Times New Roman"/>
          <w:kern w:val="2"/>
          <w:sz w:val="44"/>
          <w:szCs w:val="44"/>
          <w:lang w:eastAsia="zh-CN"/>
        </w:rPr>
      </w:pPr>
      <w:r>
        <w:rPr>
          <w:rFonts w:ascii="Times New Roman" w:eastAsia="方正小标宋简体" w:hAnsi="Times New Roman" w:cs="Times New Roman"/>
          <w:kern w:val="2"/>
          <w:sz w:val="44"/>
          <w:szCs w:val="44"/>
          <w:lang w:eastAsia="zh-CN"/>
        </w:rPr>
        <w:t>202</w:t>
      </w:r>
      <w:r>
        <w:rPr>
          <w:rFonts w:ascii="Times New Roman" w:eastAsia="方正小标宋简体" w:hAnsi="Times New Roman" w:cs="Times New Roman" w:hint="eastAsia"/>
          <w:kern w:val="2"/>
          <w:sz w:val="44"/>
          <w:szCs w:val="44"/>
          <w:lang w:eastAsia="zh-CN"/>
        </w:rPr>
        <w:t>5</w:t>
      </w:r>
      <w:r>
        <w:rPr>
          <w:rFonts w:ascii="Times New Roman" w:eastAsia="方正小标宋简体" w:hAnsi="Times New Roman" w:cs="Times New Roman"/>
          <w:kern w:val="2"/>
          <w:sz w:val="44"/>
          <w:szCs w:val="44"/>
          <w:lang w:eastAsia="zh-CN"/>
        </w:rPr>
        <w:t>年省级农产品质量安全项目申报书</w:t>
      </w:r>
    </w:p>
    <w:p w:rsidR="00B17050" w:rsidRDefault="00B17050">
      <w:pPr>
        <w:spacing w:line="600" w:lineRule="exact"/>
        <w:ind w:firstLineChars="800" w:firstLine="1680"/>
        <w:jc w:val="both"/>
        <w:rPr>
          <w:rFonts w:ascii="Times New Roman" w:eastAsia="仿宋_GB2312" w:hAnsi="Times New Roman" w:cs="Times New Roman"/>
          <w:color w:val="000000"/>
          <w:kern w:val="2"/>
          <w:sz w:val="21"/>
          <w:szCs w:val="20"/>
          <w:lang w:eastAsia="zh-CN"/>
        </w:rPr>
      </w:pPr>
    </w:p>
    <w:p w:rsidR="00B17050" w:rsidRDefault="00B17050">
      <w:pPr>
        <w:spacing w:line="600" w:lineRule="exact"/>
        <w:jc w:val="both"/>
        <w:rPr>
          <w:rFonts w:ascii="Times New Roman" w:eastAsia="仿宋_GB2312" w:hAnsi="Times New Roman" w:cs="Times New Roman"/>
          <w:color w:val="000000"/>
          <w:kern w:val="2"/>
          <w:sz w:val="21"/>
          <w:szCs w:val="20"/>
          <w:lang w:eastAsia="zh-CN"/>
        </w:rPr>
      </w:pPr>
    </w:p>
    <w:p w:rsidR="00B17050" w:rsidRDefault="00B17050">
      <w:pPr>
        <w:spacing w:line="600" w:lineRule="exact"/>
        <w:jc w:val="both"/>
        <w:rPr>
          <w:rFonts w:ascii="Times New Roman" w:eastAsia="仿宋_GB2312" w:hAnsi="Times New Roman" w:cs="Times New Roman"/>
          <w:color w:val="000000"/>
          <w:kern w:val="2"/>
          <w:sz w:val="21"/>
          <w:szCs w:val="20"/>
          <w:lang w:eastAsia="zh-CN"/>
        </w:rPr>
      </w:pPr>
    </w:p>
    <w:p w:rsidR="00B17050" w:rsidRDefault="00B17050">
      <w:pPr>
        <w:spacing w:line="600" w:lineRule="exact"/>
        <w:jc w:val="both"/>
        <w:rPr>
          <w:rFonts w:ascii="Times New Roman" w:eastAsia="仿宋_GB2312" w:hAnsi="Times New Roman" w:cs="Times New Roman"/>
          <w:color w:val="000000"/>
          <w:kern w:val="2"/>
          <w:sz w:val="21"/>
          <w:szCs w:val="20"/>
          <w:lang w:eastAsia="zh-CN"/>
        </w:rPr>
      </w:pPr>
    </w:p>
    <w:p w:rsidR="00B17050" w:rsidRDefault="00B17050">
      <w:pPr>
        <w:spacing w:line="600" w:lineRule="exact"/>
        <w:jc w:val="both"/>
        <w:rPr>
          <w:rFonts w:ascii="Times New Roman" w:eastAsia="仿宋_GB2312" w:hAnsi="Times New Roman" w:cs="Times New Roman"/>
          <w:color w:val="000000"/>
          <w:kern w:val="2"/>
          <w:sz w:val="21"/>
          <w:szCs w:val="20"/>
          <w:lang w:eastAsia="zh-CN"/>
        </w:rPr>
      </w:pPr>
    </w:p>
    <w:p w:rsidR="00B17050" w:rsidRDefault="00B17050">
      <w:pPr>
        <w:spacing w:line="600" w:lineRule="exact"/>
        <w:jc w:val="both"/>
        <w:rPr>
          <w:rFonts w:ascii="Times New Roman" w:eastAsia="仿宋_GB2312" w:hAnsi="Times New Roman" w:cs="Times New Roman"/>
          <w:color w:val="000000"/>
          <w:kern w:val="2"/>
          <w:sz w:val="21"/>
          <w:szCs w:val="20"/>
          <w:lang w:eastAsia="zh-CN"/>
        </w:rPr>
      </w:pPr>
    </w:p>
    <w:p w:rsidR="00B17050" w:rsidRDefault="00B17050">
      <w:pPr>
        <w:spacing w:line="600" w:lineRule="exact"/>
        <w:jc w:val="both"/>
        <w:rPr>
          <w:rFonts w:ascii="Times New Roman" w:eastAsia="仿宋_GB2312" w:hAnsi="Times New Roman" w:cs="Times New Roman"/>
          <w:color w:val="000000"/>
          <w:kern w:val="2"/>
          <w:sz w:val="21"/>
          <w:szCs w:val="20"/>
          <w:lang w:eastAsia="zh-CN"/>
        </w:rPr>
      </w:pPr>
    </w:p>
    <w:p w:rsidR="00B17050" w:rsidRDefault="00B17050">
      <w:pPr>
        <w:spacing w:line="600" w:lineRule="exact"/>
        <w:jc w:val="both"/>
        <w:rPr>
          <w:rFonts w:ascii="Times New Roman" w:eastAsia="仿宋_GB2312" w:hAnsi="Times New Roman" w:cs="Times New Roman"/>
          <w:color w:val="000000"/>
          <w:kern w:val="2"/>
          <w:sz w:val="21"/>
          <w:szCs w:val="20"/>
          <w:lang w:eastAsia="zh-CN"/>
        </w:rPr>
      </w:pPr>
    </w:p>
    <w:p w:rsidR="00B17050" w:rsidRDefault="00B17050">
      <w:pPr>
        <w:spacing w:line="600" w:lineRule="exact"/>
        <w:jc w:val="both"/>
        <w:rPr>
          <w:rFonts w:ascii="Times New Roman" w:eastAsia="仿宋_GB2312" w:hAnsi="Times New Roman" w:cs="Times New Roman"/>
          <w:color w:val="000000"/>
          <w:kern w:val="2"/>
          <w:sz w:val="21"/>
          <w:szCs w:val="20"/>
          <w:lang w:eastAsia="zh-CN"/>
        </w:rPr>
      </w:pPr>
    </w:p>
    <w:p w:rsidR="00B17050" w:rsidRDefault="00B17050">
      <w:pPr>
        <w:spacing w:line="600" w:lineRule="exact"/>
        <w:jc w:val="both"/>
        <w:rPr>
          <w:rFonts w:ascii="Times New Roman" w:eastAsia="仿宋_GB2312" w:hAnsi="Times New Roman" w:cs="Times New Roman"/>
          <w:color w:val="000000"/>
          <w:kern w:val="2"/>
          <w:sz w:val="21"/>
          <w:szCs w:val="20"/>
          <w:lang w:eastAsia="zh-CN"/>
        </w:rPr>
      </w:pPr>
    </w:p>
    <w:p w:rsidR="00B17050" w:rsidRDefault="00B17050">
      <w:pPr>
        <w:spacing w:line="600" w:lineRule="exact"/>
        <w:jc w:val="both"/>
        <w:rPr>
          <w:rFonts w:ascii="Times New Roman" w:eastAsia="仿宋_GB2312" w:hAnsi="Times New Roman" w:cs="Times New Roman"/>
          <w:color w:val="000000"/>
          <w:kern w:val="2"/>
          <w:sz w:val="21"/>
          <w:szCs w:val="20"/>
          <w:lang w:eastAsia="zh-CN"/>
        </w:rPr>
      </w:pPr>
    </w:p>
    <w:p w:rsidR="00B17050" w:rsidRDefault="00B17050">
      <w:pPr>
        <w:spacing w:line="600" w:lineRule="exact"/>
        <w:ind w:firstLineChars="196" w:firstLine="627"/>
        <w:jc w:val="both"/>
        <w:rPr>
          <w:rFonts w:ascii="Times New Roman" w:eastAsia="仿宋_GB2312" w:hAnsi="Times New Roman" w:cs="Times New Roman"/>
          <w:color w:val="000000"/>
          <w:kern w:val="2"/>
          <w:sz w:val="32"/>
          <w:szCs w:val="32"/>
          <w:lang w:eastAsia="zh-CN"/>
        </w:rPr>
      </w:pPr>
    </w:p>
    <w:p w:rsidR="00B17050" w:rsidRDefault="00362844">
      <w:pPr>
        <w:spacing w:line="600" w:lineRule="exact"/>
        <w:ind w:firstLineChars="200" w:firstLine="640"/>
        <w:jc w:val="both"/>
        <w:rPr>
          <w:rFonts w:ascii="Times New Roman" w:eastAsia="仿宋_GB2312" w:hAnsi="Times New Roman" w:cs="Times New Roman"/>
          <w:color w:val="000000"/>
          <w:kern w:val="2"/>
          <w:sz w:val="32"/>
          <w:szCs w:val="32"/>
          <w:u w:val="single"/>
          <w:lang w:eastAsia="zh-CN"/>
        </w:rPr>
      </w:pPr>
      <w:r>
        <w:rPr>
          <w:rFonts w:ascii="宋体" w:eastAsia="宋体" w:hAnsi="宋体" w:cs="Times New Roman"/>
          <w:color w:val="000000"/>
          <w:kern w:val="2"/>
          <w:sz w:val="32"/>
          <w:szCs w:val="32"/>
          <w:lang w:eastAsia="zh-CN"/>
        </w:rPr>
        <w:t>项</w:t>
      </w:r>
      <w:r>
        <w:rPr>
          <w:rFonts w:ascii="宋体" w:eastAsia="宋体" w:hAnsi="宋体" w:cs="Times New Roman"/>
          <w:color w:val="000000"/>
          <w:kern w:val="2"/>
          <w:sz w:val="32"/>
          <w:szCs w:val="32"/>
          <w:lang w:eastAsia="zh-CN"/>
        </w:rPr>
        <w:t xml:space="preserve"> </w:t>
      </w:r>
      <w:r>
        <w:rPr>
          <w:rFonts w:ascii="宋体" w:eastAsia="宋体" w:hAnsi="宋体" w:cs="Times New Roman"/>
          <w:color w:val="000000"/>
          <w:kern w:val="2"/>
          <w:sz w:val="32"/>
          <w:szCs w:val="32"/>
          <w:lang w:eastAsia="zh-CN"/>
        </w:rPr>
        <w:t>目</w:t>
      </w:r>
      <w:r>
        <w:rPr>
          <w:rFonts w:ascii="宋体" w:eastAsia="宋体" w:hAnsi="宋体" w:cs="Times New Roman"/>
          <w:color w:val="000000"/>
          <w:kern w:val="2"/>
          <w:sz w:val="32"/>
          <w:szCs w:val="32"/>
          <w:lang w:eastAsia="zh-CN"/>
        </w:rPr>
        <w:t xml:space="preserve"> </w:t>
      </w:r>
      <w:r>
        <w:rPr>
          <w:rFonts w:ascii="宋体" w:eastAsia="宋体" w:hAnsi="宋体" w:cs="Times New Roman"/>
          <w:color w:val="000000"/>
          <w:kern w:val="2"/>
          <w:sz w:val="32"/>
          <w:szCs w:val="32"/>
          <w:lang w:eastAsia="zh-CN"/>
        </w:rPr>
        <w:t>名</w:t>
      </w:r>
      <w:r>
        <w:rPr>
          <w:rFonts w:ascii="宋体" w:eastAsia="宋体" w:hAnsi="宋体" w:cs="Times New Roman"/>
          <w:color w:val="000000"/>
          <w:kern w:val="2"/>
          <w:sz w:val="32"/>
          <w:szCs w:val="32"/>
          <w:lang w:eastAsia="zh-CN"/>
        </w:rPr>
        <w:t xml:space="preserve"> </w:t>
      </w:r>
      <w:r>
        <w:rPr>
          <w:rFonts w:ascii="宋体" w:eastAsia="宋体" w:hAnsi="宋体" w:cs="Times New Roman"/>
          <w:color w:val="000000"/>
          <w:kern w:val="2"/>
          <w:sz w:val="32"/>
          <w:szCs w:val="32"/>
          <w:lang w:eastAsia="zh-CN"/>
        </w:rPr>
        <w:t>称</w:t>
      </w:r>
      <w:r>
        <w:rPr>
          <w:rFonts w:ascii="Times New Roman" w:eastAsia="仿宋_GB2312" w:hAnsi="Times New Roman" w:cs="Times New Roman"/>
          <w:color w:val="000000"/>
          <w:kern w:val="2"/>
          <w:sz w:val="32"/>
          <w:szCs w:val="32"/>
          <w:lang w:eastAsia="zh-CN"/>
        </w:rPr>
        <w:t>：</w:t>
      </w:r>
      <w:r>
        <w:rPr>
          <w:rFonts w:ascii="Times New Roman" w:eastAsia="仿宋_GB2312" w:hAnsi="Times New Roman" w:cs="Times New Roman"/>
          <w:color w:val="000000"/>
          <w:kern w:val="2"/>
          <w:sz w:val="32"/>
          <w:szCs w:val="32"/>
          <w:u w:val="single"/>
          <w:lang w:eastAsia="zh-CN"/>
        </w:rPr>
        <w:t>具体到名称，如：省级水果例行监测</w:t>
      </w:r>
    </w:p>
    <w:p w:rsidR="00B17050" w:rsidRDefault="00362844">
      <w:pPr>
        <w:spacing w:line="600" w:lineRule="exact"/>
        <w:ind w:firstLineChars="200" w:firstLine="640"/>
        <w:jc w:val="both"/>
        <w:rPr>
          <w:rFonts w:ascii="Times New Roman" w:eastAsia="仿宋_GB2312" w:hAnsi="Times New Roman" w:cs="Times New Roman"/>
          <w:color w:val="000000"/>
          <w:kern w:val="2"/>
          <w:sz w:val="32"/>
          <w:szCs w:val="32"/>
          <w:u w:val="single"/>
          <w:lang w:eastAsia="zh-CN"/>
        </w:rPr>
      </w:pPr>
      <w:r>
        <w:rPr>
          <w:rFonts w:ascii="宋体" w:eastAsia="宋体" w:hAnsi="宋体" w:cs="Times New Roman"/>
          <w:color w:val="000000"/>
          <w:kern w:val="2"/>
          <w:sz w:val="32"/>
          <w:szCs w:val="32"/>
          <w:lang w:eastAsia="zh-CN"/>
        </w:rPr>
        <w:t>申</w:t>
      </w:r>
      <w:r>
        <w:rPr>
          <w:rFonts w:ascii="宋体" w:eastAsia="宋体" w:hAnsi="宋体" w:cs="Times New Roman"/>
          <w:color w:val="000000"/>
          <w:kern w:val="2"/>
          <w:sz w:val="32"/>
          <w:szCs w:val="32"/>
          <w:lang w:eastAsia="zh-CN"/>
        </w:rPr>
        <w:t xml:space="preserve"> </w:t>
      </w:r>
      <w:r>
        <w:rPr>
          <w:rFonts w:ascii="宋体" w:eastAsia="宋体" w:hAnsi="宋体" w:cs="Times New Roman"/>
          <w:color w:val="000000"/>
          <w:kern w:val="2"/>
          <w:sz w:val="32"/>
          <w:szCs w:val="32"/>
          <w:lang w:eastAsia="zh-CN"/>
        </w:rPr>
        <w:t>报</w:t>
      </w:r>
      <w:r>
        <w:rPr>
          <w:rFonts w:ascii="宋体" w:eastAsia="宋体" w:hAnsi="宋体" w:cs="Times New Roman"/>
          <w:color w:val="000000"/>
          <w:kern w:val="2"/>
          <w:sz w:val="32"/>
          <w:szCs w:val="32"/>
          <w:lang w:eastAsia="zh-CN"/>
        </w:rPr>
        <w:t xml:space="preserve"> </w:t>
      </w:r>
      <w:r>
        <w:rPr>
          <w:rFonts w:ascii="宋体" w:eastAsia="宋体" w:hAnsi="宋体" w:cs="Times New Roman"/>
          <w:color w:val="000000"/>
          <w:kern w:val="2"/>
          <w:sz w:val="32"/>
          <w:szCs w:val="32"/>
          <w:lang w:eastAsia="zh-CN"/>
        </w:rPr>
        <w:t>单</w:t>
      </w:r>
      <w:r>
        <w:rPr>
          <w:rFonts w:ascii="宋体" w:eastAsia="宋体" w:hAnsi="宋体" w:cs="Times New Roman"/>
          <w:color w:val="000000"/>
          <w:kern w:val="2"/>
          <w:sz w:val="32"/>
          <w:szCs w:val="32"/>
          <w:lang w:eastAsia="zh-CN"/>
        </w:rPr>
        <w:t xml:space="preserve"> </w:t>
      </w:r>
      <w:r>
        <w:rPr>
          <w:rFonts w:ascii="宋体" w:eastAsia="宋体" w:hAnsi="宋体" w:cs="Times New Roman"/>
          <w:color w:val="000000"/>
          <w:kern w:val="2"/>
          <w:sz w:val="32"/>
          <w:szCs w:val="32"/>
          <w:lang w:eastAsia="zh-CN"/>
        </w:rPr>
        <w:t>位：</w:t>
      </w:r>
      <w:r>
        <w:rPr>
          <w:rFonts w:ascii="Times New Roman" w:eastAsia="仿宋_GB2312" w:hAnsi="Times New Roman" w:cs="Times New Roman"/>
          <w:color w:val="000000"/>
          <w:kern w:val="2"/>
          <w:sz w:val="32"/>
          <w:szCs w:val="32"/>
          <w:u w:val="single"/>
          <w:lang w:eastAsia="zh-CN"/>
        </w:rPr>
        <w:t xml:space="preserve">                                                                </w:t>
      </w:r>
    </w:p>
    <w:p w:rsidR="00B17050" w:rsidRDefault="00362844">
      <w:pPr>
        <w:spacing w:line="600" w:lineRule="exact"/>
        <w:ind w:firstLineChars="200" w:firstLine="640"/>
        <w:jc w:val="both"/>
        <w:rPr>
          <w:rFonts w:ascii="Times New Roman" w:eastAsia="仿宋_GB2312" w:hAnsi="Times New Roman" w:cs="Times New Roman"/>
          <w:color w:val="000000"/>
          <w:kern w:val="2"/>
          <w:sz w:val="32"/>
          <w:szCs w:val="32"/>
          <w:u w:val="single"/>
          <w:lang w:eastAsia="zh-CN"/>
        </w:rPr>
      </w:pPr>
      <w:r>
        <w:rPr>
          <w:rFonts w:ascii="宋体" w:eastAsia="宋体" w:hAnsi="宋体" w:cs="Times New Roman"/>
          <w:color w:val="000000"/>
          <w:kern w:val="2"/>
          <w:sz w:val="32"/>
          <w:szCs w:val="32"/>
          <w:lang w:eastAsia="zh-CN"/>
        </w:rPr>
        <w:t>申</w:t>
      </w:r>
      <w:r>
        <w:rPr>
          <w:rFonts w:ascii="宋体" w:eastAsia="宋体" w:hAnsi="宋体" w:cs="Times New Roman"/>
          <w:color w:val="000000"/>
          <w:kern w:val="2"/>
          <w:sz w:val="32"/>
          <w:szCs w:val="32"/>
          <w:lang w:eastAsia="zh-CN"/>
        </w:rPr>
        <w:t xml:space="preserve"> </w:t>
      </w:r>
      <w:r>
        <w:rPr>
          <w:rFonts w:ascii="宋体" w:eastAsia="宋体" w:hAnsi="宋体" w:cs="Times New Roman"/>
          <w:color w:val="000000"/>
          <w:kern w:val="2"/>
          <w:sz w:val="32"/>
          <w:szCs w:val="32"/>
          <w:lang w:eastAsia="zh-CN"/>
        </w:rPr>
        <w:t>报</w:t>
      </w:r>
      <w:r>
        <w:rPr>
          <w:rFonts w:ascii="宋体" w:eastAsia="宋体" w:hAnsi="宋体" w:cs="Times New Roman"/>
          <w:color w:val="000000"/>
          <w:kern w:val="2"/>
          <w:sz w:val="32"/>
          <w:szCs w:val="32"/>
          <w:lang w:eastAsia="zh-CN"/>
        </w:rPr>
        <w:t xml:space="preserve"> </w:t>
      </w:r>
      <w:r>
        <w:rPr>
          <w:rFonts w:ascii="宋体" w:eastAsia="宋体" w:hAnsi="宋体" w:cs="Times New Roman"/>
          <w:color w:val="000000"/>
          <w:kern w:val="2"/>
          <w:sz w:val="32"/>
          <w:szCs w:val="32"/>
          <w:lang w:eastAsia="zh-CN"/>
        </w:rPr>
        <w:t>日</w:t>
      </w:r>
      <w:r>
        <w:rPr>
          <w:rFonts w:ascii="宋体" w:eastAsia="宋体" w:hAnsi="宋体" w:cs="Times New Roman"/>
          <w:color w:val="000000"/>
          <w:kern w:val="2"/>
          <w:sz w:val="32"/>
          <w:szCs w:val="32"/>
          <w:lang w:eastAsia="zh-CN"/>
        </w:rPr>
        <w:t xml:space="preserve"> </w:t>
      </w:r>
      <w:r>
        <w:rPr>
          <w:rFonts w:ascii="宋体" w:eastAsia="宋体" w:hAnsi="宋体" w:cs="Times New Roman"/>
          <w:color w:val="000000"/>
          <w:kern w:val="2"/>
          <w:sz w:val="32"/>
          <w:szCs w:val="32"/>
          <w:lang w:eastAsia="zh-CN"/>
        </w:rPr>
        <w:t>期：</w:t>
      </w:r>
      <w:r>
        <w:rPr>
          <w:rFonts w:ascii="Times New Roman" w:eastAsia="仿宋_GB2312" w:hAnsi="Times New Roman" w:cs="Times New Roman"/>
          <w:color w:val="000000"/>
          <w:kern w:val="2"/>
          <w:sz w:val="32"/>
          <w:szCs w:val="32"/>
          <w:u w:val="single"/>
          <w:lang w:eastAsia="zh-CN"/>
        </w:rPr>
        <w:t xml:space="preserve">                                                                </w:t>
      </w:r>
    </w:p>
    <w:p w:rsidR="00B17050" w:rsidRDefault="00B17050">
      <w:pPr>
        <w:spacing w:line="600" w:lineRule="exact"/>
        <w:ind w:firstLineChars="196" w:firstLine="627"/>
        <w:jc w:val="both"/>
        <w:rPr>
          <w:rFonts w:ascii="Times New Roman" w:eastAsia="仿宋_GB2312" w:hAnsi="Times New Roman" w:cs="Times New Roman"/>
          <w:color w:val="000000"/>
          <w:kern w:val="2"/>
          <w:sz w:val="32"/>
          <w:szCs w:val="32"/>
          <w:u w:val="single"/>
          <w:lang w:eastAsia="zh-CN"/>
        </w:rPr>
      </w:pPr>
    </w:p>
    <w:p w:rsidR="00B17050" w:rsidRDefault="00B17050">
      <w:pPr>
        <w:tabs>
          <w:tab w:val="left" w:pos="1260"/>
        </w:tabs>
        <w:snapToGrid w:val="0"/>
        <w:spacing w:line="600" w:lineRule="exact"/>
        <w:jc w:val="both"/>
        <w:rPr>
          <w:rFonts w:ascii="Times New Roman" w:eastAsia="仿宋_GB2312" w:hAnsi="Times New Roman" w:cs="Times New Roman"/>
          <w:color w:val="000000"/>
          <w:kern w:val="2"/>
          <w:sz w:val="32"/>
          <w:szCs w:val="32"/>
          <w:lang w:eastAsia="zh-CN"/>
        </w:rPr>
      </w:pPr>
    </w:p>
    <w:p w:rsidR="00B17050" w:rsidRDefault="00B17050">
      <w:pPr>
        <w:tabs>
          <w:tab w:val="left" w:pos="0"/>
        </w:tabs>
        <w:spacing w:line="600" w:lineRule="exact"/>
        <w:jc w:val="both"/>
        <w:rPr>
          <w:rFonts w:ascii="Times New Roman" w:eastAsia="黑体" w:hAnsi="Times New Roman" w:cs="Times New Roman"/>
          <w:color w:val="000000"/>
          <w:kern w:val="2"/>
          <w:sz w:val="36"/>
          <w:szCs w:val="36"/>
          <w:lang w:eastAsia="zh-CN"/>
        </w:rPr>
      </w:pPr>
    </w:p>
    <w:p w:rsidR="00B17050" w:rsidRDefault="00B17050">
      <w:pPr>
        <w:pStyle w:val="Default"/>
        <w:sectPr w:rsidR="00B17050">
          <w:headerReference w:type="default" r:id="rId12"/>
          <w:footerReference w:type="default" r:id="rId13"/>
          <w:footerReference w:type="first" r:id="rId14"/>
          <w:pgSz w:w="11906" w:h="16838"/>
          <w:pgMar w:top="2098" w:right="1474" w:bottom="1985" w:left="1588" w:header="851" w:footer="992" w:gutter="0"/>
          <w:pgNumType w:fmt="numberInDash"/>
          <w:cols w:space="720"/>
          <w:titlePg/>
          <w:docGrid w:type="lines" w:linePitch="319"/>
        </w:sectPr>
      </w:pPr>
    </w:p>
    <w:p w:rsidR="00B17050" w:rsidRDefault="00362844">
      <w:pPr>
        <w:numPr>
          <w:ilvl w:val="0"/>
          <w:numId w:val="3"/>
        </w:numPr>
        <w:tabs>
          <w:tab w:val="left" w:pos="0"/>
        </w:tabs>
        <w:spacing w:line="600" w:lineRule="exact"/>
        <w:jc w:val="both"/>
        <w:rPr>
          <w:rFonts w:ascii="Times New Roman" w:eastAsia="黑体" w:hAnsi="Times New Roman" w:cs="Times New Roman"/>
          <w:color w:val="000000"/>
          <w:kern w:val="2"/>
          <w:sz w:val="36"/>
          <w:szCs w:val="36"/>
          <w:lang w:eastAsia="zh-CN"/>
        </w:rPr>
      </w:pPr>
      <w:r>
        <w:rPr>
          <w:rFonts w:ascii="Times New Roman" w:eastAsia="黑体" w:hAnsi="Times New Roman" w:cs="Times New Roman"/>
          <w:color w:val="000000"/>
          <w:kern w:val="2"/>
          <w:sz w:val="36"/>
          <w:szCs w:val="36"/>
          <w:lang w:eastAsia="zh-CN"/>
        </w:rPr>
        <w:lastRenderedPageBreak/>
        <w:t>项目基本信息</w:t>
      </w:r>
    </w:p>
    <w:tbl>
      <w:tblPr>
        <w:tblpPr w:leftFromText="180" w:rightFromText="180" w:horzAnchor="margin" w:tblpXSpec="center" w:tblpY="795"/>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126"/>
        <w:gridCol w:w="4536"/>
      </w:tblGrid>
      <w:tr w:rsidR="00B17050">
        <w:trPr>
          <w:trHeight w:val="907"/>
        </w:trPr>
        <w:tc>
          <w:tcPr>
            <w:tcW w:w="1980"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项目名称</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ind w:firstLineChars="100" w:firstLine="280"/>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u w:val="single"/>
                <w:lang w:eastAsia="zh-CN"/>
              </w:rPr>
              <w:t>样式</w:t>
            </w:r>
            <w:r>
              <w:rPr>
                <w:rFonts w:ascii="Times New Roman" w:eastAsia="仿宋_GB2312" w:hAnsi="Times New Roman" w:cs="Times New Roman"/>
                <w:color w:val="000000"/>
                <w:kern w:val="2"/>
                <w:sz w:val="28"/>
                <w:szCs w:val="28"/>
                <w:lang w:eastAsia="zh-CN"/>
              </w:rPr>
              <w:t>（如：省级农产品质量安全水果例行监测）</w:t>
            </w:r>
          </w:p>
        </w:tc>
      </w:tr>
      <w:tr w:rsidR="00B17050">
        <w:trPr>
          <w:trHeight w:val="907"/>
        </w:trPr>
        <w:tc>
          <w:tcPr>
            <w:tcW w:w="1980"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资金类别</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ind w:firstLineChars="100" w:firstLine="280"/>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省级农产品质量安全项目资金</w:t>
            </w:r>
          </w:p>
        </w:tc>
      </w:tr>
      <w:tr w:rsidR="00B17050">
        <w:trPr>
          <w:trHeight w:val="907"/>
        </w:trPr>
        <w:tc>
          <w:tcPr>
            <w:tcW w:w="1980"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申请额度</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（按申报情况据实填写，如：水果例行监测项目</w:t>
            </w:r>
            <w:r>
              <w:rPr>
                <w:rFonts w:ascii="Times New Roman" w:eastAsia="仿宋_GB2312" w:hAnsi="Times New Roman" w:cs="Times New Roman"/>
                <w:color w:val="000000"/>
                <w:kern w:val="2"/>
                <w:sz w:val="28"/>
                <w:szCs w:val="28"/>
                <w:lang w:eastAsia="zh-CN"/>
              </w:rPr>
              <w:t>**</w:t>
            </w:r>
            <w:r>
              <w:rPr>
                <w:rFonts w:ascii="Times New Roman" w:eastAsia="仿宋_GB2312" w:hAnsi="Times New Roman" w:cs="Times New Roman"/>
                <w:color w:val="000000"/>
                <w:kern w:val="2"/>
                <w:sz w:val="28"/>
                <w:szCs w:val="28"/>
                <w:lang w:eastAsia="zh-CN"/>
              </w:rPr>
              <w:t>万元）</w:t>
            </w:r>
          </w:p>
        </w:tc>
      </w:tr>
      <w:tr w:rsidR="00B17050">
        <w:trPr>
          <w:trHeight w:val="907"/>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项目实施主体</w:t>
            </w:r>
          </w:p>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基本信息</w:t>
            </w:r>
          </w:p>
        </w:tc>
        <w:tc>
          <w:tcPr>
            <w:tcW w:w="2126"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名</w:t>
            </w: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称</w:t>
            </w:r>
          </w:p>
        </w:tc>
        <w:tc>
          <w:tcPr>
            <w:tcW w:w="4536" w:type="dxa"/>
            <w:tcBorders>
              <w:top w:val="single" w:sz="4" w:space="0" w:color="auto"/>
              <w:left w:val="single" w:sz="4" w:space="0" w:color="auto"/>
              <w:bottom w:val="single" w:sz="4" w:space="0" w:color="auto"/>
              <w:right w:val="single" w:sz="4" w:space="0" w:color="auto"/>
            </w:tcBorders>
            <w:vAlign w:val="center"/>
          </w:tcPr>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tc>
      </w:tr>
      <w:tr w:rsidR="00B17050">
        <w:trPr>
          <w:trHeight w:val="907"/>
        </w:trPr>
        <w:tc>
          <w:tcPr>
            <w:tcW w:w="1980" w:type="dxa"/>
            <w:vMerge/>
            <w:tcBorders>
              <w:top w:val="single" w:sz="4" w:space="0" w:color="auto"/>
              <w:left w:val="single" w:sz="4" w:space="0" w:color="auto"/>
              <w:bottom w:val="single" w:sz="4" w:space="0" w:color="auto"/>
              <w:right w:val="single" w:sz="4" w:space="0" w:color="auto"/>
            </w:tcBorders>
            <w:vAlign w:val="center"/>
          </w:tcPr>
          <w:p w:rsidR="00B17050" w:rsidRDefault="00B17050">
            <w:pPr>
              <w:widowControl/>
              <w:spacing w:line="600" w:lineRule="exact"/>
              <w:rPr>
                <w:rFonts w:ascii="Times New Roman" w:eastAsia="仿宋_GB2312" w:hAnsi="Times New Roman" w:cs="Times New Roman"/>
                <w:color w:val="000000"/>
                <w:kern w:val="2"/>
                <w:sz w:val="28"/>
                <w:szCs w:val="28"/>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地</w:t>
            </w: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址</w:t>
            </w:r>
            <w:r>
              <w:rPr>
                <w:rFonts w:ascii="Times New Roman" w:eastAsia="仿宋_GB2312" w:hAnsi="Times New Roman" w:cs="Times New Roman"/>
                <w:color w:val="000000"/>
                <w:kern w:val="2"/>
                <w:sz w:val="28"/>
                <w:szCs w:val="28"/>
                <w:lang w:eastAsia="zh-CN"/>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tc>
      </w:tr>
      <w:tr w:rsidR="00B17050">
        <w:trPr>
          <w:trHeight w:val="907"/>
        </w:trPr>
        <w:tc>
          <w:tcPr>
            <w:tcW w:w="1980" w:type="dxa"/>
            <w:vMerge/>
            <w:tcBorders>
              <w:top w:val="single" w:sz="4" w:space="0" w:color="auto"/>
              <w:left w:val="single" w:sz="4" w:space="0" w:color="auto"/>
              <w:bottom w:val="single" w:sz="4" w:space="0" w:color="auto"/>
              <w:right w:val="single" w:sz="4" w:space="0" w:color="auto"/>
            </w:tcBorders>
            <w:vAlign w:val="center"/>
          </w:tcPr>
          <w:p w:rsidR="00B17050" w:rsidRDefault="00B17050">
            <w:pPr>
              <w:widowControl/>
              <w:spacing w:line="600" w:lineRule="exact"/>
              <w:rPr>
                <w:rFonts w:ascii="Times New Roman" w:eastAsia="仿宋_GB2312" w:hAnsi="Times New Roman" w:cs="Times New Roman"/>
                <w:color w:val="000000"/>
                <w:kern w:val="2"/>
                <w:sz w:val="28"/>
                <w:szCs w:val="28"/>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负责人</w:t>
            </w:r>
          </w:p>
        </w:tc>
        <w:tc>
          <w:tcPr>
            <w:tcW w:w="4536" w:type="dxa"/>
            <w:tcBorders>
              <w:top w:val="single" w:sz="4" w:space="0" w:color="auto"/>
              <w:left w:val="single" w:sz="4" w:space="0" w:color="auto"/>
              <w:bottom w:val="single" w:sz="4" w:space="0" w:color="auto"/>
              <w:right w:val="single" w:sz="4" w:space="0" w:color="auto"/>
            </w:tcBorders>
            <w:vAlign w:val="center"/>
          </w:tcPr>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tc>
      </w:tr>
      <w:tr w:rsidR="00B17050">
        <w:trPr>
          <w:trHeight w:val="907"/>
        </w:trPr>
        <w:tc>
          <w:tcPr>
            <w:tcW w:w="1980" w:type="dxa"/>
            <w:vMerge/>
            <w:tcBorders>
              <w:top w:val="single" w:sz="4" w:space="0" w:color="auto"/>
              <w:left w:val="single" w:sz="4" w:space="0" w:color="auto"/>
              <w:bottom w:val="single" w:sz="4" w:space="0" w:color="auto"/>
              <w:right w:val="single" w:sz="4" w:space="0" w:color="auto"/>
            </w:tcBorders>
            <w:vAlign w:val="center"/>
          </w:tcPr>
          <w:p w:rsidR="00B17050" w:rsidRDefault="00B17050">
            <w:pPr>
              <w:widowControl/>
              <w:spacing w:line="600" w:lineRule="exact"/>
              <w:rPr>
                <w:rFonts w:ascii="Times New Roman" w:eastAsia="仿宋_GB2312" w:hAnsi="Times New Roman" w:cs="Times New Roman"/>
                <w:color w:val="000000"/>
                <w:kern w:val="2"/>
                <w:sz w:val="28"/>
                <w:szCs w:val="28"/>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负责人电话</w:t>
            </w:r>
          </w:p>
        </w:tc>
        <w:tc>
          <w:tcPr>
            <w:tcW w:w="4536"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（手机）</w:t>
            </w:r>
          </w:p>
        </w:tc>
      </w:tr>
      <w:tr w:rsidR="00B17050">
        <w:trPr>
          <w:trHeight w:val="907"/>
        </w:trPr>
        <w:tc>
          <w:tcPr>
            <w:tcW w:w="1980" w:type="dxa"/>
            <w:vMerge/>
            <w:tcBorders>
              <w:top w:val="single" w:sz="4" w:space="0" w:color="auto"/>
              <w:left w:val="single" w:sz="4" w:space="0" w:color="auto"/>
              <w:bottom w:val="single" w:sz="4" w:space="0" w:color="auto"/>
              <w:right w:val="single" w:sz="4" w:space="0" w:color="auto"/>
            </w:tcBorders>
            <w:vAlign w:val="center"/>
          </w:tcPr>
          <w:p w:rsidR="00B17050" w:rsidRDefault="00B17050">
            <w:pPr>
              <w:widowControl/>
              <w:spacing w:line="600" w:lineRule="exact"/>
              <w:rPr>
                <w:rFonts w:ascii="Times New Roman" w:eastAsia="仿宋_GB2312" w:hAnsi="Times New Roman" w:cs="Times New Roman"/>
                <w:color w:val="000000"/>
                <w:kern w:val="2"/>
                <w:sz w:val="28"/>
                <w:szCs w:val="28"/>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联系人</w:t>
            </w:r>
          </w:p>
        </w:tc>
        <w:tc>
          <w:tcPr>
            <w:tcW w:w="4536" w:type="dxa"/>
            <w:tcBorders>
              <w:top w:val="single" w:sz="4" w:space="0" w:color="auto"/>
              <w:left w:val="single" w:sz="4" w:space="0" w:color="auto"/>
              <w:bottom w:val="single" w:sz="4" w:space="0" w:color="auto"/>
              <w:right w:val="single" w:sz="4" w:space="0" w:color="auto"/>
            </w:tcBorders>
            <w:vAlign w:val="center"/>
          </w:tcPr>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tc>
      </w:tr>
      <w:tr w:rsidR="00B17050">
        <w:trPr>
          <w:trHeight w:val="907"/>
        </w:trPr>
        <w:tc>
          <w:tcPr>
            <w:tcW w:w="1980" w:type="dxa"/>
            <w:vMerge/>
            <w:tcBorders>
              <w:top w:val="single" w:sz="4" w:space="0" w:color="auto"/>
              <w:left w:val="single" w:sz="4" w:space="0" w:color="auto"/>
              <w:bottom w:val="single" w:sz="4" w:space="0" w:color="auto"/>
              <w:right w:val="single" w:sz="4" w:space="0" w:color="auto"/>
            </w:tcBorders>
            <w:vAlign w:val="center"/>
          </w:tcPr>
          <w:p w:rsidR="00B17050" w:rsidRDefault="00B17050">
            <w:pPr>
              <w:widowControl/>
              <w:spacing w:line="600" w:lineRule="exact"/>
              <w:rPr>
                <w:rFonts w:ascii="Times New Roman" w:eastAsia="仿宋_GB2312" w:hAnsi="Times New Roman" w:cs="Times New Roman"/>
                <w:color w:val="000000"/>
                <w:kern w:val="2"/>
                <w:sz w:val="28"/>
                <w:szCs w:val="28"/>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联系人电话</w:t>
            </w:r>
          </w:p>
        </w:tc>
        <w:tc>
          <w:tcPr>
            <w:tcW w:w="4536"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（手机）</w:t>
            </w:r>
          </w:p>
        </w:tc>
      </w:tr>
      <w:tr w:rsidR="00B17050">
        <w:trPr>
          <w:trHeight w:val="907"/>
        </w:trPr>
        <w:tc>
          <w:tcPr>
            <w:tcW w:w="1980" w:type="dxa"/>
            <w:vMerge/>
            <w:tcBorders>
              <w:top w:val="single" w:sz="4" w:space="0" w:color="auto"/>
              <w:left w:val="single" w:sz="4" w:space="0" w:color="auto"/>
              <w:bottom w:val="single" w:sz="4" w:space="0" w:color="auto"/>
              <w:right w:val="single" w:sz="4" w:space="0" w:color="auto"/>
            </w:tcBorders>
            <w:vAlign w:val="center"/>
          </w:tcPr>
          <w:p w:rsidR="00B17050" w:rsidRDefault="00B17050">
            <w:pPr>
              <w:widowControl/>
              <w:spacing w:line="600" w:lineRule="exact"/>
              <w:rPr>
                <w:rFonts w:ascii="Times New Roman" w:eastAsia="仿宋_GB2312" w:hAnsi="Times New Roman" w:cs="Times New Roman"/>
                <w:color w:val="000000"/>
                <w:kern w:val="2"/>
                <w:sz w:val="28"/>
                <w:szCs w:val="28"/>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收款单位名称</w:t>
            </w:r>
          </w:p>
        </w:tc>
        <w:tc>
          <w:tcPr>
            <w:tcW w:w="4536" w:type="dxa"/>
            <w:tcBorders>
              <w:top w:val="single" w:sz="4" w:space="0" w:color="auto"/>
              <w:left w:val="single" w:sz="4" w:space="0" w:color="auto"/>
              <w:bottom w:val="single" w:sz="4" w:space="0" w:color="auto"/>
              <w:right w:val="single" w:sz="4" w:space="0" w:color="auto"/>
            </w:tcBorders>
            <w:vAlign w:val="center"/>
          </w:tcPr>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tc>
      </w:tr>
      <w:tr w:rsidR="00B17050">
        <w:trPr>
          <w:trHeight w:val="907"/>
        </w:trPr>
        <w:tc>
          <w:tcPr>
            <w:tcW w:w="1980" w:type="dxa"/>
            <w:vMerge/>
            <w:tcBorders>
              <w:top w:val="single" w:sz="4" w:space="0" w:color="auto"/>
              <w:left w:val="single" w:sz="4" w:space="0" w:color="auto"/>
              <w:bottom w:val="single" w:sz="4" w:space="0" w:color="auto"/>
              <w:right w:val="single" w:sz="4" w:space="0" w:color="auto"/>
            </w:tcBorders>
            <w:vAlign w:val="center"/>
          </w:tcPr>
          <w:p w:rsidR="00B17050" w:rsidRDefault="00B17050">
            <w:pPr>
              <w:widowControl/>
              <w:spacing w:line="600" w:lineRule="exact"/>
              <w:rPr>
                <w:rFonts w:ascii="Times New Roman" w:eastAsia="仿宋_GB2312" w:hAnsi="Times New Roman" w:cs="Times New Roman"/>
                <w:color w:val="000000"/>
                <w:kern w:val="2"/>
                <w:sz w:val="28"/>
                <w:szCs w:val="28"/>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开户银行</w:t>
            </w:r>
          </w:p>
        </w:tc>
        <w:tc>
          <w:tcPr>
            <w:tcW w:w="4536" w:type="dxa"/>
            <w:tcBorders>
              <w:top w:val="single" w:sz="4" w:space="0" w:color="auto"/>
              <w:left w:val="single" w:sz="4" w:space="0" w:color="auto"/>
              <w:bottom w:val="single" w:sz="4" w:space="0" w:color="auto"/>
              <w:right w:val="single" w:sz="4" w:space="0" w:color="auto"/>
            </w:tcBorders>
            <w:vAlign w:val="center"/>
          </w:tcPr>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tc>
      </w:tr>
      <w:tr w:rsidR="00B17050">
        <w:trPr>
          <w:trHeight w:val="907"/>
        </w:trPr>
        <w:tc>
          <w:tcPr>
            <w:tcW w:w="1980" w:type="dxa"/>
            <w:vMerge/>
            <w:tcBorders>
              <w:top w:val="single" w:sz="4" w:space="0" w:color="auto"/>
              <w:left w:val="single" w:sz="4" w:space="0" w:color="auto"/>
              <w:bottom w:val="single" w:sz="4" w:space="0" w:color="auto"/>
              <w:right w:val="single" w:sz="4" w:space="0" w:color="auto"/>
            </w:tcBorders>
            <w:vAlign w:val="center"/>
          </w:tcPr>
          <w:p w:rsidR="00B17050" w:rsidRDefault="00B17050">
            <w:pPr>
              <w:widowControl/>
              <w:spacing w:line="600" w:lineRule="exact"/>
              <w:rPr>
                <w:rFonts w:ascii="Times New Roman" w:eastAsia="仿宋_GB2312" w:hAnsi="Times New Roman" w:cs="Times New Roman"/>
                <w:color w:val="000000"/>
                <w:kern w:val="2"/>
                <w:sz w:val="28"/>
                <w:szCs w:val="28"/>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银行账号</w:t>
            </w:r>
          </w:p>
        </w:tc>
        <w:tc>
          <w:tcPr>
            <w:tcW w:w="4536" w:type="dxa"/>
            <w:tcBorders>
              <w:top w:val="single" w:sz="4" w:space="0" w:color="auto"/>
              <w:left w:val="single" w:sz="4" w:space="0" w:color="auto"/>
              <w:bottom w:val="single" w:sz="4" w:space="0" w:color="auto"/>
              <w:right w:val="single" w:sz="4" w:space="0" w:color="auto"/>
            </w:tcBorders>
            <w:vAlign w:val="center"/>
          </w:tcPr>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tc>
      </w:tr>
    </w:tbl>
    <w:p w:rsidR="00B17050" w:rsidRDefault="00B17050">
      <w:pPr>
        <w:spacing w:line="600" w:lineRule="exact"/>
        <w:rPr>
          <w:rFonts w:ascii="Times New Roman" w:eastAsia="黑体" w:hAnsi="Times New Roman" w:cs="Times New Roman"/>
          <w:color w:val="000000"/>
          <w:kern w:val="2"/>
          <w:sz w:val="36"/>
          <w:szCs w:val="36"/>
          <w:lang w:eastAsia="zh-CN"/>
        </w:rPr>
        <w:sectPr w:rsidR="00B17050">
          <w:footerReference w:type="default" r:id="rId15"/>
          <w:footerReference w:type="first" r:id="rId16"/>
          <w:pgSz w:w="11906" w:h="16838"/>
          <w:pgMar w:top="2098" w:right="1474" w:bottom="1985" w:left="1588" w:header="851" w:footer="992" w:gutter="0"/>
          <w:pgNumType w:fmt="numberInDash" w:start="1"/>
          <w:cols w:space="720"/>
          <w:docGrid w:type="lines" w:linePitch="319"/>
        </w:sectPr>
      </w:pPr>
    </w:p>
    <w:p w:rsidR="00B17050" w:rsidRDefault="00B17050">
      <w:pPr>
        <w:autoSpaceDE w:val="0"/>
        <w:autoSpaceDN w:val="0"/>
        <w:adjustRightInd w:val="0"/>
        <w:spacing w:line="600" w:lineRule="exact"/>
        <w:rPr>
          <w:rFonts w:ascii="Times New Roman" w:eastAsia="仿宋_GB2312" w:hAnsi="Times New Roman" w:cs="Times New Roman"/>
          <w:color w:val="000000"/>
          <w:sz w:val="24"/>
          <w:lang w:eastAsia="zh-CN"/>
        </w:rPr>
      </w:pPr>
    </w:p>
    <w:p w:rsidR="00B17050" w:rsidRDefault="00362844">
      <w:pPr>
        <w:spacing w:line="600" w:lineRule="exact"/>
        <w:rPr>
          <w:rFonts w:ascii="Times New Roman" w:eastAsia="黑体" w:hAnsi="Times New Roman" w:cs="Times New Roman"/>
          <w:color w:val="000000"/>
          <w:kern w:val="2"/>
          <w:sz w:val="36"/>
          <w:szCs w:val="36"/>
          <w:lang w:eastAsia="zh-CN"/>
        </w:rPr>
      </w:pPr>
      <w:r>
        <w:rPr>
          <w:rFonts w:ascii="Times New Roman" w:eastAsia="黑体" w:hAnsi="Times New Roman" w:cs="Times New Roman"/>
          <w:color w:val="000000"/>
          <w:kern w:val="2"/>
          <w:sz w:val="36"/>
          <w:szCs w:val="36"/>
          <w:lang w:eastAsia="zh-CN"/>
        </w:rPr>
        <w:lastRenderedPageBreak/>
        <w:t>二、项目建设内容</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7657"/>
      </w:tblGrid>
      <w:tr w:rsidR="00B17050">
        <w:trPr>
          <w:trHeight w:val="4536"/>
          <w:jc w:val="center"/>
        </w:trPr>
        <w:tc>
          <w:tcPr>
            <w:tcW w:w="803" w:type="dxa"/>
            <w:tcBorders>
              <w:top w:val="single" w:sz="4" w:space="0" w:color="auto"/>
              <w:left w:val="single" w:sz="4" w:space="0" w:color="auto"/>
              <w:bottom w:val="single" w:sz="4" w:space="0" w:color="auto"/>
              <w:right w:val="single" w:sz="4" w:space="0" w:color="auto"/>
            </w:tcBorders>
            <w:vAlign w:val="center"/>
          </w:tcPr>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项目建设必要性</w:t>
            </w:r>
          </w:p>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tc>
        <w:tc>
          <w:tcPr>
            <w:tcW w:w="7657" w:type="dxa"/>
            <w:tcBorders>
              <w:top w:val="single" w:sz="4" w:space="0" w:color="auto"/>
              <w:left w:val="single" w:sz="4" w:space="0" w:color="auto"/>
              <w:bottom w:val="single" w:sz="4" w:space="0" w:color="auto"/>
              <w:right w:val="single" w:sz="4" w:space="0" w:color="auto"/>
            </w:tcBorders>
          </w:tcPr>
          <w:p w:rsidR="00B17050" w:rsidRDefault="00362844">
            <w:pPr>
              <w:spacing w:line="600" w:lineRule="exact"/>
              <w:jc w:val="both"/>
              <w:rPr>
                <w:rFonts w:ascii="Times New Roman" w:eastAsia="仿宋_GB2312" w:hAnsi="Times New Roman" w:cs="Times New Roman"/>
                <w:color w:val="000000"/>
                <w:spacing w:val="15"/>
                <w:kern w:val="2"/>
                <w:sz w:val="28"/>
                <w:szCs w:val="28"/>
                <w:lang w:eastAsia="zh-CN"/>
              </w:rPr>
            </w:pPr>
            <w:r>
              <w:rPr>
                <w:rFonts w:ascii="Times New Roman" w:eastAsia="仿宋_GB2312" w:hAnsi="Times New Roman" w:cs="Times New Roman"/>
                <w:color w:val="000000"/>
                <w:spacing w:val="15"/>
                <w:kern w:val="2"/>
                <w:sz w:val="28"/>
                <w:szCs w:val="28"/>
                <w:lang w:eastAsia="zh-CN"/>
              </w:rPr>
              <w:t>（通过项目实施，能够带来哪些效益。如：通过项目实施能够带动周边</w:t>
            </w:r>
            <w:r>
              <w:rPr>
                <w:rFonts w:ascii="Times New Roman" w:eastAsia="仿宋_GB2312" w:hAnsi="Times New Roman" w:cs="Times New Roman"/>
                <w:color w:val="000000"/>
                <w:spacing w:val="15"/>
                <w:kern w:val="2"/>
                <w:sz w:val="28"/>
                <w:szCs w:val="28"/>
                <w:lang w:eastAsia="zh-CN"/>
              </w:rPr>
              <w:t>**</w:t>
            </w:r>
            <w:r>
              <w:rPr>
                <w:rFonts w:ascii="Times New Roman" w:eastAsia="仿宋_GB2312" w:hAnsi="Times New Roman" w:cs="Times New Roman"/>
                <w:color w:val="000000"/>
                <w:spacing w:val="15"/>
                <w:kern w:val="2"/>
                <w:sz w:val="28"/>
                <w:szCs w:val="28"/>
                <w:lang w:eastAsia="zh-CN"/>
              </w:rPr>
              <w:t>人就业，增加就业岗位</w:t>
            </w:r>
            <w:r>
              <w:rPr>
                <w:rFonts w:ascii="Times New Roman" w:eastAsia="仿宋_GB2312" w:hAnsi="Times New Roman" w:cs="Times New Roman"/>
                <w:color w:val="000000"/>
                <w:spacing w:val="15"/>
                <w:kern w:val="2"/>
                <w:sz w:val="28"/>
                <w:szCs w:val="28"/>
                <w:lang w:eastAsia="zh-CN"/>
              </w:rPr>
              <w:t>**</w:t>
            </w:r>
            <w:r>
              <w:rPr>
                <w:rFonts w:ascii="Times New Roman" w:eastAsia="仿宋_GB2312" w:hAnsi="Times New Roman" w:cs="Times New Roman"/>
                <w:color w:val="000000"/>
                <w:spacing w:val="15"/>
                <w:kern w:val="2"/>
                <w:sz w:val="28"/>
                <w:szCs w:val="28"/>
                <w:lang w:eastAsia="zh-CN"/>
              </w:rPr>
              <w:t>个，为社会供给多少绿色有机农产品，企业标准化建设和生产水平得到提升等情况，填写本栏需要细化量化一些具体指标）</w:t>
            </w:r>
          </w:p>
          <w:p w:rsidR="00B17050" w:rsidRDefault="00B17050">
            <w:pPr>
              <w:spacing w:line="600" w:lineRule="exact"/>
              <w:rPr>
                <w:rFonts w:ascii="Times New Roman" w:eastAsia="仿宋_GB2312" w:hAnsi="Times New Roman" w:cs="Times New Roman"/>
                <w:sz w:val="28"/>
                <w:szCs w:val="28"/>
                <w:lang w:eastAsia="zh-CN"/>
              </w:rPr>
            </w:pPr>
          </w:p>
          <w:p w:rsidR="00B17050" w:rsidRDefault="00B17050">
            <w:pPr>
              <w:spacing w:line="600" w:lineRule="exact"/>
              <w:rPr>
                <w:rFonts w:ascii="Times New Roman" w:eastAsia="仿宋_GB2312" w:hAnsi="Times New Roman" w:cs="Times New Roman"/>
                <w:sz w:val="28"/>
                <w:szCs w:val="28"/>
                <w:lang w:eastAsia="zh-CN"/>
              </w:rPr>
            </w:pPr>
          </w:p>
          <w:p w:rsidR="00B17050" w:rsidRDefault="00B17050">
            <w:pPr>
              <w:tabs>
                <w:tab w:val="left" w:pos="2980"/>
              </w:tabs>
              <w:spacing w:line="600" w:lineRule="exact"/>
              <w:rPr>
                <w:rFonts w:ascii="Times New Roman" w:eastAsia="仿宋_GB2312" w:hAnsi="Times New Roman" w:cs="Times New Roman"/>
                <w:sz w:val="28"/>
                <w:szCs w:val="28"/>
                <w:lang w:eastAsia="zh-CN"/>
              </w:rPr>
            </w:pPr>
          </w:p>
        </w:tc>
      </w:tr>
      <w:tr w:rsidR="00B17050">
        <w:trPr>
          <w:trHeight w:val="5019"/>
          <w:jc w:val="center"/>
        </w:trPr>
        <w:tc>
          <w:tcPr>
            <w:tcW w:w="803"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年度工作目标与预期效益</w:t>
            </w:r>
          </w:p>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tc>
        <w:tc>
          <w:tcPr>
            <w:tcW w:w="7657" w:type="dxa"/>
            <w:tcBorders>
              <w:top w:val="single" w:sz="4" w:space="0" w:color="auto"/>
              <w:left w:val="single" w:sz="4" w:space="0" w:color="auto"/>
              <w:bottom w:val="single" w:sz="4" w:space="0" w:color="auto"/>
              <w:right w:val="single" w:sz="4" w:space="0" w:color="auto"/>
            </w:tcBorders>
          </w:tcPr>
          <w:p w:rsidR="00B17050" w:rsidRDefault="00362844">
            <w:pPr>
              <w:adjustRightInd w:val="0"/>
              <w:spacing w:line="600" w:lineRule="exact"/>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（通过项目实施达到的年度目标、收益、对农产品质量安全监管工作带来哪些帮助、如何助力农业高质量发展等内容）</w:t>
            </w:r>
          </w:p>
        </w:tc>
      </w:tr>
    </w:tbl>
    <w:p w:rsidR="00B17050" w:rsidRDefault="00B17050">
      <w:pPr>
        <w:spacing w:line="600" w:lineRule="exact"/>
        <w:jc w:val="center"/>
        <w:rPr>
          <w:rFonts w:ascii="Times New Roman" w:eastAsia="仿宋_GB2312" w:hAnsi="Times New Roman" w:cs="Times New Roman"/>
          <w:color w:val="000000"/>
          <w:kern w:val="2"/>
          <w:sz w:val="24"/>
          <w:szCs w:val="20"/>
          <w:lang w:eastAsia="zh-CN"/>
        </w:rPr>
        <w:sectPr w:rsidR="00B17050">
          <w:footerReference w:type="even" r:id="rId17"/>
          <w:footerReference w:type="default" r:id="rId18"/>
          <w:footerReference w:type="first" r:id="rId19"/>
          <w:type w:val="continuous"/>
          <w:pgSz w:w="11906" w:h="16838"/>
          <w:pgMar w:top="2098" w:right="1474" w:bottom="1985" w:left="1588" w:header="851" w:footer="992" w:gutter="0"/>
          <w:pgNumType w:fmt="numberInDash"/>
          <w:cols w:space="720"/>
          <w:titlePg/>
          <w:docGrid w:type="lines" w:linePitch="319"/>
        </w:sectPr>
      </w:pP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8059"/>
      </w:tblGrid>
      <w:tr w:rsidR="00B17050">
        <w:trPr>
          <w:trHeight w:val="2592"/>
        </w:trPr>
        <w:tc>
          <w:tcPr>
            <w:tcW w:w="861"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lastRenderedPageBreak/>
              <w:t>项目实施</w:t>
            </w:r>
          </w:p>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内容</w:t>
            </w:r>
            <w:r>
              <w:rPr>
                <w:rFonts w:ascii="Times New Roman" w:eastAsia="仿宋_GB2312" w:hAnsi="Times New Roman" w:cs="Times New Roman"/>
                <w:color w:val="000000"/>
                <w:kern w:val="2"/>
                <w:sz w:val="28"/>
                <w:szCs w:val="28"/>
                <w:lang w:eastAsia="zh-CN"/>
              </w:rPr>
              <w:t xml:space="preserve"> </w:t>
            </w:r>
          </w:p>
          <w:p w:rsidR="00B17050" w:rsidRDefault="00B17050">
            <w:pPr>
              <w:spacing w:line="600" w:lineRule="exact"/>
              <w:jc w:val="both"/>
              <w:rPr>
                <w:rFonts w:ascii="Times New Roman" w:eastAsia="仿宋_GB2312" w:hAnsi="Times New Roman" w:cs="Times New Roman"/>
                <w:color w:val="000000"/>
                <w:kern w:val="2"/>
                <w:sz w:val="28"/>
                <w:szCs w:val="28"/>
                <w:lang w:eastAsia="zh-CN"/>
              </w:rPr>
            </w:pPr>
          </w:p>
        </w:tc>
        <w:tc>
          <w:tcPr>
            <w:tcW w:w="8059" w:type="dxa"/>
            <w:tcBorders>
              <w:top w:val="single" w:sz="4" w:space="0" w:color="auto"/>
              <w:left w:val="single" w:sz="4" w:space="0" w:color="auto"/>
              <w:bottom w:val="single" w:sz="4" w:space="0" w:color="auto"/>
              <w:right w:val="single" w:sz="4" w:space="0" w:color="auto"/>
            </w:tcBorders>
          </w:tcPr>
          <w:p w:rsidR="00B17050" w:rsidRDefault="00362844">
            <w:pPr>
              <w:widowControl/>
              <w:snapToGrid w:val="0"/>
              <w:spacing w:line="600" w:lineRule="exact"/>
              <w:rPr>
                <w:rFonts w:ascii="Times New Roman" w:eastAsia="仿宋_GB2312" w:hAnsi="Times New Roman" w:cs="Times New Roman"/>
                <w:color w:val="000000"/>
                <w:sz w:val="28"/>
                <w:szCs w:val="28"/>
                <w:lang w:eastAsia="zh-CN"/>
              </w:rPr>
            </w:pPr>
            <w:r>
              <w:rPr>
                <w:rFonts w:ascii="Times New Roman" w:eastAsia="仿宋_GB2312" w:hAnsi="Times New Roman" w:cs="Times New Roman"/>
                <w:color w:val="000000"/>
                <w:sz w:val="28"/>
                <w:szCs w:val="28"/>
                <w:lang w:eastAsia="zh-CN"/>
              </w:rPr>
              <w:t>（项目实施的基本设想及主要建设内容）</w:t>
            </w:r>
          </w:p>
        </w:tc>
      </w:tr>
      <w:tr w:rsidR="00B17050">
        <w:trPr>
          <w:trHeight w:val="2592"/>
        </w:trPr>
        <w:tc>
          <w:tcPr>
            <w:tcW w:w="861"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项目</w:t>
            </w:r>
            <w:r>
              <w:rPr>
                <w:rFonts w:ascii="Times New Roman" w:eastAsia="仿宋_GB2312" w:hAnsi="Times New Roman" w:cs="Times New Roman" w:hint="eastAsia"/>
                <w:color w:val="000000"/>
                <w:kern w:val="2"/>
                <w:sz w:val="28"/>
                <w:szCs w:val="28"/>
                <w:lang w:eastAsia="zh-CN"/>
              </w:rPr>
              <w:t>资金安排</w:t>
            </w:r>
          </w:p>
          <w:p w:rsidR="00B17050" w:rsidRDefault="00B17050">
            <w:pPr>
              <w:spacing w:line="600" w:lineRule="exact"/>
              <w:jc w:val="both"/>
              <w:rPr>
                <w:rFonts w:ascii="Times New Roman" w:eastAsia="仿宋_GB2312" w:hAnsi="Times New Roman" w:cs="Times New Roman"/>
                <w:color w:val="000000"/>
                <w:kern w:val="2"/>
                <w:sz w:val="28"/>
                <w:szCs w:val="28"/>
                <w:lang w:eastAsia="zh-CN"/>
              </w:rPr>
            </w:pPr>
          </w:p>
        </w:tc>
        <w:tc>
          <w:tcPr>
            <w:tcW w:w="8059" w:type="dxa"/>
            <w:tcBorders>
              <w:top w:val="single" w:sz="4" w:space="0" w:color="auto"/>
              <w:left w:val="single" w:sz="4" w:space="0" w:color="auto"/>
              <w:bottom w:val="single" w:sz="4" w:space="0" w:color="auto"/>
              <w:right w:val="single" w:sz="4" w:space="0" w:color="auto"/>
            </w:tcBorders>
          </w:tcPr>
          <w:p w:rsidR="00B17050" w:rsidRDefault="00362844">
            <w:pPr>
              <w:widowControl/>
              <w:snapToGrid w:val="0"/>
              <w:spacing w:line="600" w:lineRule="exact"/>
              <w:rPr>
                <w:rFonts w:ascii="Times New Roman" w:eastAsia="仿宋_GB2312" w:hAnsi="Times New Roman" w:cs="Times New Roman"/>
                <w:color w:val="000000"/>
                <w:sz w:val="28"/>
                <w:szCs w:val="28"/>
                <w:lang w:eastAsia="zh-CN"/>
              </w:rPr>
            </w:pPr>
            <w:r>
              <w:rPr>
                <w:rFonts w:ascii="Times New Roman" w:eastAsia="仿宋_GB2312" w:hAnsi="Times New Roman" w:cs="Times New Roman"/>
                <w:color w:val="000000"/>
                <w:sz w:val="28"/>
                <w:szCs w:val="28"/>
                <w:lang w:eastAsia="zh-CN"/>
              </w:rPr>
              <w:t>（</w:t>
            </w:r>
            <w:r>
              <w:rPr>
                <w:rFonts w:ascii="Times New Roman" w:eastAsia="仿宋_GB2312" w:hAnsi="Times New Roman" w:cs="Times New Roman" w:hint="eastAsia"/>
                <w:color w:val="000000"/>
                <w:sz w:val="28"/>
                <w:szCs w:val="28"/>
                <w:lang w:eastAsia="zh-CN"/>
              </w:rPr>
              <w:t>具体工作内容所需资金</w:t>
            </w:r>
            <w:r>
              <w:rPr>
                <w:rFonts w:ascii="Times New Roman" w:eastAsia="仿宋_GB2312" w:hAnsi="Times New Roman" w:cs="Times New Roman"/>
                <w:color w:val="000000"/>
                <w:sz w:val="28"/>
                <w:szCs w:val="28"/>
                <w:lang w:eastAsia="zh-CN"/>
              </w:rPr>
              <w:t>）</w:t>
            </w:r>
          </w:p>
        </w:tc>
      </w:tr>
      <w:tr w:rsidR="00B17050">
        <w:trPr>
          <w:trHeight w:val="4529"/>
        </w:trPr>
        <w:tc>
          <w:tcPr>
            <w:tcW w:w="861"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项目实施过程中涉及的</w:t>
            </w: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单位</w:t>
            </w:r>
          </w:p>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tc>
        <w:tc>
          <w:tcPr>
            <w:tcW w:w="8059" w:type="dxa"/>
            <w:tcBorders>
              <w:top w:val="single" w:sz="4" w:space="0" w:color="auto"/>
              <w:left w:val="single" w:sz="4" w:space="0" w:color="auto"/>
              <w:bottom w:val="single" w:sz="4" w:space="0" w:color="auto"/>
              <w:right w:val="single" w:sz="4" w:space="0" w:color="auto"/>
            </w:tcBorders>
          </w:tcPr>
          <w:p w:rsidR="00B17050" w:rsidRDefault="00362844">
            <w:pPr>
              <w:widowControl/>
              <w:snapToGrid w:val="0"/>
              <w:spacing w:line="600" w:lineRule="exact"/>
              <w:rPr>
                <w:rFonts w:ascii="Times New Roman" w:eastAsia="仿宋_GB2312" w:hAnsi="Times New Roman" w:cs="Times New Roman"/>
                <w:color w:val="000000"/>
                <w:sz w:val="28"/>
                <w:szCs w:val="28"/>
                <w:lang w:eastAsia="zh-CN"/>
              </w:rPr>
            </w:pPr>
            <w:r>
              <w:rPr>
                <w:rFonts w:ascii="Times New Roman" w:eastAsia="仿宋_GB2312" w:hAnsi="Times New Roman" w:cs="Times New Roman"/>
                <w:color w:val="000000"/>
                <w:sz w:val="28"/>
                <w:szCs w:val="28"/>
                <w:lang w:eastAsia="zh-CN"/>
              </w:rPr>
              <w:t>（项目实施中涉及的技术指导和监督单位等）</w:t>
            </w:r>
          </w:p>
        </w:tc>
      </w:tr>
      <w:tr w:rsidR="00B17050">
        <w:trPr>
          <w:trHeight w:val="2603"/>
        </w:trPr>
        <w:tc>
          <w:tcPr>
            <w:tcW w:w="861"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both"/>
              <w:rPr>
                <w:rFonts w:ascii="Times New Roman" w:eastAsia="仿宋_GB2312" w:hAnsi="Times New Roman" w:cs="Times New Roman"/>
                <w:color w:val="000000"/>
                <w:kern w:val="2"/>
                <w:sz w:val="28"/>
                <w:szCs w:val="28"/>
                <w:highlight w:val="cyan"/>
                <w:lang w:eastAsia="zh-CN"/>
              </w:rPr>
            </w:pPr>
            <w:r>
              <w:rPr>
                <w:rFonts w:ascii="Times New Roman" w:eastAsia="仿宋_GB2312" w:hAnsi="Times New Roman" w:cs="Times New Roman" w:hint="eastAsia"/>
                <w:color w:val="000000"/>
                <w:kern w:val="2"/>
                <w:sz w:val="28"/>
                <w:szCs w:val="28"/>
                <w:lang w:eastAsia="zh-CN"/>
              </w:rPr>
              <w:t>项目配套资金情况</w:t>
            </w:r>
          </w:p>
        </w:tc>
        <w:tc>
          <w:tcPr>
            <w:tcW w:w="8059" w:type="dxa"/>
            <w:tcBorders>
              <w:top w:val="single" w:sz="4" w:space="0" w:color="auto"/>
              <w:left w:val="single" w:sz="4" w:space="0" w:color="auto"/>
              <w:bottom w:val="single" w:sz="4" w:space="0" w:color="auto"/>
              <w:right w:val="single" w:sz="4" w:space="0" w:color="auto"/>
            </w:tcBorders>
          </w:tcPr>
          <w:p w:rsidR="00B17050" w:rsidRDefault="00362844">
            <w:pPr>
              <w:widowControl/>
              <w:snapToGrid w:val="0"/>
              <w:spacing w:line="600" w:lineRule="exact"/>
              <w:rPr>
                <w:rFonts w:ascii="Times New Roman" w:eastAsia="仿宋_GB2312" w:hAnsi="Times New Roman" w:cs="Times New Roman"/>
                <w:color w:val="000000"/>
                <w:sz w:val="28"/>
                <w:szCs w:val="28"/>
                <w:highlight w:val="cyan"/>
                <w:lang w:eastAsia="zh-CN"/>
              </w:rPr>
            </w:pPr>
            <w:r>
              <w:rPr>
                <w:rFonts w:ascii="Times New Roman" w:eastAsia="仿宋_GB2312" w:hAnsi="Times New Roman" w:cs="Times New Roman" w:hint="eastAsia"/>
                <w:color w:val="000000"/>
                <w:sz w:val="28"/>
                <w:szCs w:val="28"/>
                <w:lang w:eastAsia="zh-CN"/>
              </w:rPr>
              <w:t>（是否按照新《农产品质量安全法》规定，将农产品质量安全项目纳入年度财政预算，财政部门是否安排</w:t>
            </w:r>
            <w:r>
              <w:rPr>
                <w:rFonts w:ascii="Times New Roman" w:eastAsia="仿宋_GB2312" w:hAnsi="Times New Roman" w:cs="Times New Roman" w:hint="eastAsia"/>
                <w:color w:val="000000"/>
                <w:sz w:val="28"/>
                <w:szCs w:val="28"/>
                <w:lang w:eastAsia="zh-CN"/>
              </w:rPr>
              <w:t>2025</w:t>
            </w:r>
            <w:r>
              <w:rPr>
                <w:rFonts w:ascii="Times New Roman" w:eastAsia="仿宋_GB2312" w:hAnsi="Times New Roman" w:cs="Times New Roman" w:hint="eastAsia"/>
                <w:color w:val="000000"/>
                <w:sz w:val="28"/>
                <w:szCs w:val="28"/>
                <w:lang w:eastAsia="zh-CN"/>
              </w:rPr>
              <w:t>年农产品质量安全专项资金，资金额度等</w:t>
            </w:r>
            <w:r>
              <w:rPr>
                <w:rFonts w:ascii="Times New Roman" w:eastAsia="仿宋_GB2312" w:hAnsi="Times New Roman" w:cs="Times New Roman" w:hint="eastAsia"/>
                <w:color w:val="000000"/>
                <w:sz w:val="28"/>
                <w:szCs w:val="28"/>
                <w:lang w:eastAsia="zh-CN"/>
              </w:rPr>
              <w:t>）</w:t>
            </w:r>
          </w:p>
        </w:tc>
      </w:tr>
    </w:tbl>
    <w:p w:rsidR="00B17050" w:rsidRDefault="00B17050">
      <w:pPr>
        <w:tabs>
          <w:tab w:val="left" w:pos="4710"/>
        </w:tabs>
        <w:spacing w:line="600" w:lineRule="exact"/>
        <w:jc w:val="both"/>
        <w:rPr>
          <w:rFonts w:ascii="Times New Roman" w:eastAsia="黑体" w:hAnsi="Times New Roman" w:cs="Times New Roman"/>
          <w:color w:val="000000"/>
          <w:kern w:val="2"/>
          <w:sz w:val="36"/>
          <w:szCs w:val="36"/>
          <w:lang w:eastAsia="zh-CN"/>
        </w:rPr>
      </w:pPr>
    </w:p>
    <w:p w:rsidR="00B17050" w:rsidRDefault="00B17050">
      <w:pPr>
        <w:tabs>
          <w:tab w:val="left" w:pos="4710"/>
        </w:tabs>
        <w:spacing w:line="600" w:lineRule="exact"/>
        <w:jc w:val="both"/>
        <w:rPr>
          <w:rFonts w:ascii="Times New Roman" w:eastAsia="黑体" w:hAnsi="Times New Roman" w:cs="Times New Roman"/>
          <w:color w:val="000000"/>
          <w:kern w:val="2"/>
          <w:sz w:val="36"/>
          <w:szCs w:val="36"/>
          <w:lang w:eastAsia="zh-CN"/>
        </w:rPr>
      </w:pPr>
    </w:p>
    <w:p w:rsidR="00B17050" w:rsidRDefault="00362844">
      <w:pPr>
        <w:tabs>
          <w:tab w:val="left" w:pos="4710"/>
        </w:tabs>
        <w:spacing w:line="600" w:lineRule="exact"/>
        <w:jc w:val="both"/>
        <w:rPr>
          <w:rFonts w:ascii="Times New Roman" w:eastAsia="黑体" w:hAnsi="Times New Roman" w:cs="Times New Roman"/>
          <w:color w:val="000000"/>
          <w:kern w:val="2"/>
          <w:sz w:val="36"/>
          <w:szCs w:val="36"/>
          <w:lang w:eastAsia="zh-CN"/>
        </w:rPr>
      </w:pPr>
      <w:r>
        <w:rPr>
          <w:rFonts w:ascii="Times New Roman" w:eastAsia="黑体" w:hAnsi="Times New Roman" w:cs="Times New Roman"/>
          <w:color w:val="000000"/>
          <w:kern w:val="2"/>
          <w:sz w:val="36"/>
          <w:szCs w:val="36"/>
          <w:lang w:eastAsia="zh-CN"/>
        </w:rPr>
        <w:t>三、项目单位情况</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8210"/>
      </w:tblGrid>
      <w:tr w:rsidR="00B17050">
        <w:trPr>
          <w:trHeight w:val="6150"/>
        </w:trPr>
        <w:tc>
          <w:tcPr>
            <w:tcW w:w="670"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单位基本情况</w:t>
            </w:r>
          </w:p>
        </w:tc>
        <w:tc>
          <w:tcPr>
            <w:tcW w:w="8210" w:type="dxa"/>
            <w:tcBorders>
              <w:top w:val="single" w:sz="4" w:space="0" w:color="auto"/>
              <w:left w:val="single" w:sz="4" w:space="0" w:color="auto"/>
              <w:bottom w:val="single" w:sz="4" w:space="0" w:color="auto"/>
              <w:right w:val="single" w:sz="4" w:space="0" w:color="auto"/>
            </w:tcBorders>
          </w:tcPr>
          <w:p w:rsidR="00B17050" w:rsidRDefault="00362844">
            <w:pPr>
              <w:spacing w:line="600" w:lineRule="exact"/>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（单位类型、人员构成、隶属关系、职能及业务范围、财务收支资产状况、内部管理制度建设等基本情况）</w:t>
            </w:r>
          </w:p>
        </w:tc>
      </w:tr>
      <w:tr w:rsidR="00B17050">
        <w:trPr>
          <w:trHeight w:val="4594"/>
        </w:trPr>
        <w:tc>
          <w:tcPr>
            <w:tcW w:w="670" w:type="dxa"/>
            <w:tcBorders>
              <w:top w:val="single" w:sz="4" w:space="0" w:color="auto"/>
              <w:left w:val="single" w:sz="4" w:space="0" w:color="auto"/>
              <w:bottom w:val="single" w:sz="4" w:space="0" w:color="auto"/>
              <w:right w:val="single" w:sz="4" w:space="0" w:color="auto"/>
            </w:tcBorders>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有无不良记录</w:t>
            </w:r>
          </w:p>
        </w:tc>
        <w:tc>
          <w:tcPr>
            <w:tcW w:w="8210" w:type="dxa"/>
            <w:tcBorders>
              <w:top w:val="single" w:sz="4" w:space="0" w:color="auto"/>
              <w:left w:val="single" w:sz="4" w:space="0" w:color="auto"/>
              <w:bottom w:val="single" w:sz="4" w:space="0" w:color="auto"/>
              <w:right w:val="single" w:sz="4" w:space="0" w:color="auto"/>
            </w:tcBorders>
          </w:tcPr>
          <w:p w:rsidR="00B17050" w:rsidRDefault="00362844">
            <w:pPr>
              <w:spacing w:line="600" w:lineRule="exact"/>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（财政部门及审计机关处理处罚决定、行业通报批评、媒体曝光、诚信建设等情况，要如实填写）</w:t>
            </w:r>
          </w:p>
          <w:p w:rsidR="00B17050" w:rsidRDefault="00B17050">
            <w:pPr>
              <w:spacing w:line="600" w:lineRule="exact"/>
              <w:ind w:firstLineChars="200" w:firstLine="560"/>
              <w:jc w:val="both"/>
              <w:rPr>
                <w:rFonts w:ascii="Times New Roman" w:eastAsia="仿宋_GB2312" w:hAnsi="Times New Roman" w:cs="Times New Roman"/>
                <w:color w:val="000000"/>
                <w:kern w:val="2"/>
                <w:sz w:val="28"/>
                <w:szCs w:val="28"/>
                <w:lang w:eastAsia="zh-CN"/>
              </w:rPr>
            </w:pPr>
          </w:p>
          <w:p w:rsidR="00B17050" w:rsidRDefault="00B17050">
            <w:pPr>
              <w:spacing w:line="600" w:lineRule="exact"/>
              <w:ind w:firstLineChars="200" w:firstLine="560"/>
              <w:jc w:val="both"/>
              <w:rPr>
                <w:rFonts w:ascii="Times New Roman" w:eastAsia="仿宋_GB2312" w:hAnsi="Times New Roman" w:cs="Times New Roman"/>
                <w:color w:val="000000"/>
                <w:kern w:val="2"/>
                <w:sz w:val="28"/>
                <w:szCs w:val="28"/>
                <w:lang w:eastAsia="zh-CN"/>
              </w:rPr>
            </w:pPr>
          </w:p>
        </w:tc>
      </w:tr>
    </w:tbl>
    <w:p w:rsidR="00B17050" w:rsidRDefault="00B17050">
      <w:pPr>
        <w:spacing w:line="600" w:lineRule="exact"/>
        <w:jc w:val="both"/>
        <w:rPr>
          <w:rFonts w:ascii="Times New Roman" w:eastAsia="仿宋_GB2312" w:hAnsi="Times New Roman" w:cs="Times New Roman"/>
          <w:color w:val="000000"/>
          <w:kern w:val="2"/>
          <w:sz w:val="21"/>
          <w:szCs w:val="20"/>
          <w:lang w:eastAsia="zh-CN"/>
        </w:rPr>
        <w:sectPr w:rsidR="00B17050">
          <w:footerReference w:type="even" r:id="rId20"/>
          <w:footerReference w:type="default" r:id="rId21"/>
          <w:footerReference w:type="first" r:id="rId22"/>
          <w:type w:val="continuous"/>
          <w:pgSz w:w="11906" w:h="16838"/>
          <w:pgMar w:top="2098" w:right="1474" w:bottom="1985" w:left="1588" w:header="851" w:footer="992" w:gutter="0"/>
          <w:pgNumType w:fmt="numberInDash"/>
          <w:cols w:space="720"/>
          <w:docGrid w:type="lines" w:linePitch="319"/>
        </w:sectPr>
      </w:pPr>
    </w:p>
    <w:p w:rsidR="00B17050" w:rsidRDefault="00362844">
      <w:pPr>
        <w:spacing w:line="600" w:lineRule="exact"/>
        <w:rPr>
          <w:rFonts w:ascii="Times New Roman" w:eastAsia="黑体" w:hAnsi="Times New Roman" w:cs="Times New Roman"/>
          <w:color w:val="000000"/>
          <w:kern w:val="2"/>
          <w:sz w:val="36"/>
          <w:szCs w:val="36"/>
          <w:lang w:eastAsia="zh-CN"/>
        </w:rPr>
      </w:pPr>
      <w:r>
        <w:rPr>
          <w:rFonts w:ascii="Times New Roman" w:eastAsia="黑体" w:hAnsi="Times New Roman" w:cs="Times New Roman"/>
          <w:color w:val="000000"/>
          <w:kern w:val="2"/>
          <w:sz w:val="36"/>
          <w:szCs w:val="36"/>
          <w:lang w:eastAsia="zh-CN"/>
        </w:rPr>
        <w:lastRenderedPageBreak/>
        <w:t>四、人员分工</w:t>
      </w:r>
    </w:p>
    <w:tbl>
      <w:tblPr>
        <w:tblW w:w="13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1189"/>
        <w:gridCol w:w="3100"/>
        <w:gridCol w:w="2279"/>
        <w:gridCol w:w="3064"/>
        <w:gridCol w:w="2431"/>
      </w:tblGrid>
      <w:tr w:rsidR="00B17050">
        <w:trPr>
          <w:trHeight w:val="555"/>
          <w:jc w:val="center"/>
        </w:trPr>
        <w:tc>
          <w:tcPr>
            <w:tcW w:w="1759" w:type="dxa"/>
            <w:vAlign w:val="center"/>
          </w:tcPr>
          <w:p w:rsidR="00B17050" w:rsidRDefault="00362844">
            <w:pPr>
              <w:spacing w:line="600" w:lineRule="exact"/>
              <w:jc w:val="center"/>
              <w:rPr>
                <w:rFonts w:ascii="Times New Roman" w:eastAsia="方正小标宋简体" w:hAnsi="Times New Roman" w:cs="Times New Roman"/>
                <w:color w:val="000000"/>
                <w:kern w:val="2"/>
                <w:sz w:val="30"/>
                <w:szCs w:val="30"/>
                <w:lang w:eastAsia="zh-CN"/>
              </w:rPr>
            </w:pPr>
            <w:r>
              <w:rPr>
                <w:rFonts w:ascii="Times New Roman" w:eastAsia="方正小标宋简体" w:hAnsi="Times New Roman" w:cs="Times New Roman"/>
                <w:color w:val="000000"/>
                <w:kern w:val="2"/>
                <w:sz w:val="30"/>
                <w:szCs w:val="30"/>
                <w:lang w:eastAsia="zh-CN"/>
              </w:rPr>
              <w:t>姓</w:t>
            </w:r>
            <w:r>
              <w:rPr>
                <w:rFonts w:ascii="Times New Roman" w:eastAsia="方正小标宋简体" w:hAnsi="Times New Roman" w:cs="Times New Roman"/>
                <w:color w:val="000000"/>
                <w:kern w:val="2"/>
                <w:sz w:val="30"/>
                <w:szCs w:val="30"/>
                <w:lang w:eastAsia="zh-CN"/>
              </w:rPr>
              <w:t xml:space="preserve">  </w:t>
            </w:r>
            <w:r>
              <w:rPr>
                <w:rFonts w:ascii="Times New Roman" w:eastAsia="方正小标宋简体" w:hAnsi="Times New Roman" w:cs="Times New Roman"/>
                <w:color w:val="000000"/>
                <w:kern w:val="2"/>
                <w:sz w:val="30"/>
                <w:szCs w:val="30"/>
                <w:lang w:eastAsia="zh-CN"/>
              </w:rPr>
              <w:t>名</w:t>
            </w:r>
          </w:p>
        </w:tc>
        <w:tc>
          <w:tcPr>
            <w:tcW w:w="1189" w:type="dxa"/>
            <w:vAlign w:val="center"/>
          </w:tcPr>
          <w:p w:rsidR="00B17050" w:rsidRDefault="00362844">
            <w:pPr>
              <w:spacing w:line="600" w:lineRule="exact"/>
              <w:jc w:val="center"/>
              <w:rPr>
                <w:rFonts w:ascii="Times New Roman" w:eastAsia="方正小标宋简体" w:hAnsi="Times New Roman" w:cs="Times New Roman"/>
                <w:color w:val="000000"/>
                <w:kern w:val="2"/>
                <w:sz w:val="30"/>
                <w:szCs w:val="30"/>
                <w:lang w:eastAsia="zh-CN"/>
              </w:rPr>
            </w:pPr>
            <w:r>
              <w:rPr>
                <w:rFonts w:ascii="Times New Roman" w:eastAsia="方正小标宋简体" w:hAnsi="Times New Roman" w:cs="Times New Roman"/>
                <w:color w:val="000000"/>
                <w:kern w:val="2"/>
                <w:sz w:val="30"/>
                <w:szCs w:val="30"/>
                <w:lang w:eastAsia="zh-CN"/>
              </w:rPr>
              <w:t>性别</w:t>
            </w:r>
          </w:p>
        </w:tc>
        <w:tc>
          <w:tcPr>
            <w:tcW w:w="3100" w:type="dxa"/>
            <w:vAlign w:val="center"/>
          </w:tcPr>
          <w:p w:rsidR="00B17050" w:rsidRDefault="00362844">
            <w:pPr>
              <w:spacing w:line="600" w:lineRule="exact"/>
              <w:jc w:val="center"/>
              <w:rPr>
                <w:rFonts w:ascii="Times New Roman" w:eastAsia="方正小标宋简体" w:hAnsi="Times New Roman" w:cs="Times New Roman"/>
                <w:color w:val="000000"/>
                <w:kern w:val="2"/>
                <w:sz w:val="30"/>
                <w:szCs w:val="30"/>
                <w:lang w:eastAsia="zh-CN"/>
              </w:rPr>
            </w:pPr>
            <w:r>
              <w:rPr>
                <w:rFonts w:ascii="Times New Roman" w:eastAsia="方正小标宋简体" w:hAnsi="Times New Roman" w:cs="Times New Roman"/>
                <w:color w:val="000000"/>
                <w:kern w:val="2"/>
                <w:sz w:val="30"/>
                <w:szCs w:val="30"/>
                <w:lang w:eastAsia="zh-CN"/>
              </w:rPr>
              <w:t>工作单位</w:t>
            </w:r>
          </w:p>
        </w:tc>
        <w:tc>
          <w:tcPr>
            <w:tcW w:w="2279" w:type="dxa"/>
            <w:vAlign w:val="center"/>
          </w:tcPr>
          <w:p w:rsidR="00B17050" w:rsidRDefault="00362844">
            <w:pPr>
              <w:spacing w:line="600" w:lineRule="exact"/>
              <w:jc w:val="center"/>
              <w:rPr>
                <w:rFonts w:ascii="Times New Roman" w:eastAsia="方正小标宋简体" w:hAnsi="Times New Roman" w:cs="Times New Roman"/>
                <w:color w:val="000000"/>
                <w:kern w:val="2"/>
                <w:sz w:val="30"/>
                <w:szCs w:val="30"/>
                <w:lang w:eastAsia="zh-CN"/>
              </w:rPr>
            </w:pPr>
            <w:r>
              <w:rPr>
                <w:rFonts w:ascii="Times New Roman" w:eastAsia="方正小标宋简体" w:hAnsi="Times New Roman" w:cs="Times New Roman"/>
                <w:color w:val="000000"/>
                <w:kern w:val="2"/>
                <w:sz w:val="30"/>
                <w:szCs w:val="30"/>
                <w:lang w:eastAsia="zh-CN"/>
              </w:rPr>
              <w:t>职务</w:t>
            </w:r>
            <w:r>
              <w:rPr>
                <w:rFonts w:ascii="Times New Roman" w:eastAsia="方正小标宋简体" w:hAnsi="Times New Roman" w:cs="Times New Roman"/>
                <w:color w:val="000000"/>
                <w:kern w:val="2"/>
                <w:sz w:val="30"/>
                <w:szCs w:val="30"/>
                <w:lang w:eastAsia="zh-CN"/>
              </w:rPr>
              <w:t>/</w:t>
            </w:r>
            <w:r>
              <w:rPr>
                <w:rFonts w:ascii="Times New Roman" w:eastAsia="方正小标宋简体" w:hAnsi="Times New Roman" w:cs="Times New Roman"/>
                <w:color w:val="000000"/>
                <w:kern w:val="2"/>
                <w:sz w:val="30"/>
                <w:szCs w:val="30"/>
                <w:lang w:eastAsia="zh-CN"/>
              </w:rPr>
              <w:t>职称</w:t>
            </w:r>
          </w:p>
        </w:tc>
        <w:tc>
          <w:tcPr>
            <w:tcW w:w="3064" w:type="dxa"/>
            <w:vAlign w:val="center"/>
          </w:tcPr>
          <w:p w:rsidR="00B17050" w:rsidRDefault="00362844">
            <w:pPr>
              <w:spacing w:line="600" w:lineRule="exact"/>
              <w:jc w:val="center"/>
              <w:rPr>
                <w:rFonts w:ascii="Times New Roman" w:eastAsia="方正小标宋简体" w:hAnsi="Times New Roman" w:cs="Times New Roman"/>
                <w:color w:val="000000"/>
                <w:kern w:val="2"/>
                <w:sz w:val="30"/>
                <w:szCs w:val="30"/>
                <w:lang w:eastAsia="zh-CN"/>
              </w:rPr>
            </w:pPr>
            <w:r>
              <w:rPr>
                <w:rFonts w:ascii="Times New Roman" w:eastAsia="方正小标宋简体" w:hAnsi="Times New Roman" w:cs="Times New Roman"/>
                <w:color w:val="000000"/>
                <w:kern w:val="2"/>
                <w:sz w:val="30"/>
                <w:szCs w:val="30"/>
                <w:lang w:eastAsia="zh-CN"/>
              </w:rPr>
              <w:t>项目分工</w:t>
            </w:r>
          </w:p>
        </w:tc>
        <w:tc>
          <w:tcPr>
            <w:tcW w:w="2431" w:type="dxa"/>
            <w:vAlign w:val="center"/>
          </w:tcPr>
          <w:p w:rsidR="00B17050" w:rsidRDefault="00362844">
            <w:pPr>
              <w:spacing w:line="600" w:lineRule="exact"/>
              <w:jc w:val="center"/>
              <w:rPr>
                <w:rFonts w:ascii="Times New Roman" w:eastAsia="方正小标宋简体" w:hAnsi="Times New Roman" w:cs="Times New Roman"/>
                <w:color w:val="000000"/>
                <w:kern w:val="2"/>
                <w:sz w:val="30"/>
                <w:szCs w:val="30"/>
                <w:lang w:eastAsia="zh-CN"/>
              </w:rPr>
            </w:pPr>
            <w:r>
              <w:rPr>
                <w:rFonts w:ascii="Times New Roman" w:eastAsia="方正小标宋简体" w:hAnsi="Times New Roman" w:cs="Times New Roman"/>
                <w:color w:val="000000"/>
                <w:kern w:val="2"/>
                <w:sz w:val="30"/>
                <w:szCs w:val="30"/>
                <w:lang w:eastAsia="zh-CN"/>
              </w:rPr>
              <w:t>联系电话</w:t>
            </w:r>
          </w:p>
        </w:tc>
      </w:tr>
      <w:tr w:rsidR="00B17050">
        <w:trPr>
          <w:cantSplit/>
          <w:trHeight w:val="555"/>
          <w:jc w:val="center"/>
        </w:trPr>
        <w:tc>
          <w:tcPr>
            <w:tcW w:w="175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118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100"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27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064"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431"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r>
      <w:tr w:rsidR="00B17050">
        <w:trPr>
          <w:cantSplit/>
          <w:trHeight w:val="555"/>
          <w:jc w:val="center"/>
        </w:trPr>
        <w:tc>
          <w:tcPr>
            <w:tcW w:w="175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118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100" w:type="dxa"/>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27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064"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431"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r>
      <w:tr w:rsidR="00B17050">
        <w:trPr>
          <w:cantSplit/>
          <w:trHeight w:val="555"/>
          <w:jc w:val="center"/>
        </w:trPr>
        <w:tc>
          <w:tcPr>
            <w:tcW w:w="175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118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100" w:type="dxa"/>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27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064"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431"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r>
      <w:tr w:rsidR="00B17050">
        <w:trPr>
          <w:cantSplit/>
          <w:trHeight w:val="555"/>
          <w:jc w:val="center"/>
        </w:trPr>
        <w:tc>
          <w:tcPr>
            <w:tcW w:w="175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118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100" w:type="dxa"/>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27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064"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431"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r>
      <w:tr w:rsidR="00B17050">
        <w:trPr>
          <w:cantSplit/>
          <w:trHeight w:val="555"/>
          <w:jc w:val="center"/>
        </w:trPr>
        <w:tc>
          <w:tcPr>
            <w:tcW w:w="175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118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100" w:type="dxa"/>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27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064"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431"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r>
      <w:tr w:rsidR="00B17050">
        <w:trPr>
          <w:cantSplit/>
          <w:trHeight w:val="555"/>
          <w:jc w:val="center"/>
        </w:trPr>
        <w:tc>
          <w:tcPr>
            <w:tcW w:w="175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118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100" w:type="dxa"/>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27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064"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431"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r>
      <w:tr w:rsidR="00B17050">
        <w:trPr>
          <w:cantSplit/>
          <w:trHeight w:val="555"/>
          <w:jc w:val="center"/>
        </w:trPr>
        <w:tc>
          <w:tcPr>
            <w:tcW w:w="175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118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100" w:type="dxa"/>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27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064"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431"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r>
      <w:tr w:rsidR="00B17050">
        <w:trPr>
          <w:cantSplit/>
          <w:trHeight w:val="555"/>
          <w:jc w:val="center"/>
        </w:trPr>
        <w:tc>
          <w:tcPr>
            <w:tcW w:w="175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118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100" w:type="dxa"/>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27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064"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431"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r>
      <w:tr w:rsidR="00B17050">
        <w:trPr>
          <w:cantSplit/>
          <w:trHeight w:val="555"/>
          <w:jc w:val="center"/>
        </w:trPr>
        <w:tc>
          <w:tcPr>
            <w:tcW w:w="175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118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100" w:type="dxa"/>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27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064"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431"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r>
      <w:tr w:rsidR="00B17050">
        <w:trPr>
          <w:cantSplit/>
          <w:trHeight w:val="555"/>
          <w:jc w:val="center"/>
        </w:trPr>
        <w:tc>
          <w:tcPr>
            <w:tcW w:w="175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118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100" w:type="dxa"/>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279"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3064"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c>
          <w:tcPr>
            <w:tcW w:w="2431" w:type="dxa"/>
            <w:vAlign w:val="center"/>
          </w:tcPr>
          <w:p w:rsidR="00B17050" w:rsidRDefault="00B17050">
            <w:pPr>
              <w:spacing w:line="600" w:lineRule="exact"/>
              <w:jc w:val="center"/>
              <w:rPr>
                <w:rFonts w:ascii="Times New Roman" w:eastAsia="仿宋_GB2312" w:hAnsi="Times New Roman" w:cs="Times New Roman"/>
                <w:color w:val="000000"/>
                <w:kern w:val="2"/>
                <w:sz w:val="24"/>
                <w:szCs w:val="24"/>
                <w:lang w:eastAsia="zh-CN"/>
              </w:rPr>
            </w:pPr>
          </w:p>
        </w:tc>
      </w:tr>
    </w:tbl>
    <w:p w:rsidR="00B17050" w:rsidRDefault="00B17050">
      <w:pPr>
        <w:spacing w:line="600" w:lineRule="exact"/>
        <w:jc w:val="both"/>
        <w:rPr>
          <w:rFonts w:ascii="Times New Roman" w:eastAsia="仿宋_GB2312" w:hAnsi="Times New Roman" w:cs="Times New Roman"/>
          <w:color w:val="000000"/>
          <w:kern w:val="2"/>
          <w:sz w:val="21"/>
          <w:szCs w:val="20"/>
          <w:lang w:eastAsia="zh-CN"/>
        </w:rPr>
        <w:sectPr w:rsidR="00B17050">
          <w:footerReference w:type="default" r:id="rId23"/>
          <w:footerReference w:type="first" r:id="rId24"/>
          <w:type w:val="continuous"/>
          <w:pgSz w:w="16838" w:h="11906" w:orient="landscape"/>
          <w:pgMar w:top="2098" w:right="1474" w:bottom="1985" w:left="1588" w:header="851" w:footer="992" w:gutter="0"/>
          <w:pgNumType w:fmt="numberInDash"/>
          <w:cols w:space="720"/>
          <w:docGrid w:type="lines" w:linePitch="319"/>
        </w:sectPr>
      </w:pPr>
    </w:p>
    <w:p w:rsidR="00B17050" w:rsidRDefault="00362844">
      <w:pPr>
        <w:spacing w:line="600" w:lineRule="exact"/>
        <w:jc w:val="both"/>
        <w:rPr>
          <w:rFonts w:ascii="Times New Roman" w:eastAsia="黑体" w:hAnsi="Times New Roman" w:cs="Times New Roman"/>
          <w:color w:val="000000"/>
          <w:kern w:val="2"/>
          <w:sz w:val="36"/>
          <w:szCs w:val="36"/>
          <w:lang w:eastAsia="zh-CN"/>
        </w:rPr>
      </w:pPr>
      <w:r>
        <w:rPr>
          <w:rFonts w:ascii="Times New Roman" w:eastAsia="黑体" w:hAnsi="Times New Roman" w:cs="Times New Roman"/>
          <w:color w:val="000000"/>
          <w:kern w:val="2"/>
          <w:sz w:val="36"/>
          <w:szCs w:val="36"/>
          <w:lang w:eastAsia="zh-CN"/>
        </w:rPr>
        <w:lastRenderedPageBreak/>
        <w:t>五、申报及审查意见表</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7322"/>
      </w:tblGrid>
      <w:tr w:rsidR="00B17050">
        <w:trPr>
          <w:trHeight w:val="3990"/>
          <w:jc w:val="center"/>
        </w:trPr>
        <w:tc>
          <w:tcPr>
            <w:tcW w:w="1618" w:type="dxa"/>
            <w:tcBorders>
              <w:top w:val="single" w:sz="4" w:space="0" w:color="auto"/>
              <w:left w:val="single" w:sz="4" w:space="0" w:color="auto"/>
              <w:bottom w:val="single" w:sz="4" w:space="0" w:color="auto"/>
              <w:right w:val="single" w:sz="4" w:space="0" w:color="auto"/>
            </w:tcBorders>
          </w:tcPr>
          <w:p w:rsidR="00B17050" w:rsidRDefault="00B17050">
            <w:pPr>
              <w:spacing w:line="600" w:lineRule="exact"/>
              <w:jc w:val="center"/>
              <w:rPr>
                <w:rFonts w:ascii="Times New Roman" w:eastAsia="仿宋_GB2312" w:hAnsi="Times New Roman" w:cs="Times New Roman"/>
                <w:color w:val="000000"/>
                <w:kern w:val="2"/>
                <w:sz w:val="28"/>
                <w:szCs w:val="28"/>
                <w:lang w:eastAsia="zh-CN"/>
              </w:rPr>
            </w:pPr>
          </w:p>
          <w:p w:rsidR="00B17050" w:rsidRDefault="00B17050">
            <w:pPr>
              <w:spacing w:line="600" w:lineRule="exact"/>
              <w:ind w:left="280" w:hangingChars="100" w:hanging="280"/>
              <w:jc w:val="center"/>
              <w:rPr>
                <w:rFonts w:ascii="Times New Roman" w:eastAsia="仿宋_GB2312" w:hAnsi="Times New Roman" w:cs="Times New Roman"/>
                <w:color w:val="000000"/>
                <w:kern w:val="2"/>
                <w:sz w:val="28"/>
                <w:szCs w:val="28"/>
                <w:lang w:eastAsia="zh-CN"/>
              </w:rPr>
            </w:pPr>
          </w:p>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项目</w:t>
            </w:r>
            <w:r>
              <w:rPr>
                <w:rFonts w:ascii="Times New Roman" w:eastAsia="仿宋_GB2312" w:hAnsi="Times New Roman" w:cs="Times New Roman" w:hint="eastAsia"/>
                <w:color w:val="000000"/>
                <w:kern w:val="2"/>
                <w:sz w:val="28"/>
                <w:szCs w:val="28"/>
                <w:lang w:eastAsia="zh-CN"/>
              </w:rPr>
              <w:t>申报</w:t>
            </w:r>
            <w:r>
              <w:rPr>
                <w:rFonts w:ascii="Times New Roman" w:eastAsia="仿宋_GB2312" w:hAnsi="Times New Roman" w:cs="Times New Roman"/>
                <w:color w:val="000000"/>
                <w:kern w:val="2"/>
                <w:sz w:val="28"/>
                <w:szCs w:val="28"/>
                <w:lang w:eastAsia="zh-CN"/>
              </w:rPr>
              <w:t>单位意见</w:t>
            </w:r>
          </w:p>
        </w:tc>
        <w:tc>
          <w:tcPr>
            <w:tcW w:w="7322" w:type="dxa"/>
            <w:tcBorders>
              <w:top w:val="single" w:sz="4" w:space="0" w:color="auto"/>
              <w:left w:val="single" w:sz="4" w:space="0" w:color="auto"/>
              <w:bottom w:val="single" w:sz="4" w:space="0" w:color="auto"/>
              <w:right w:val="single" w:sz="4" w:space="0" w:color="auto"/>
            </w:tcBorders>
          </w:tcPr>
          <w:p w:rsidR="00B17050" w:rsidRDefault="00362844">
            <w:pPr>
              <w:spacing w:line="600" w:lineRule="exact"/>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（本单位对以上内容的真实性和准确性负责，特申请该项目）</w:t>
            </w:r>
            <w:r>
              <w:rPr>
                <w:rFonts w:ascii="Times New Roman" w:eastAsia="仿宋_GB2312" w:hAnsi="Times New Roman" w:cs="Times New Roman"/>
                <w:color w:val="000000"/>
                <w:kern w:val="2"/>
                <w:sz w:val="28"/>
                <w:szCs w:val="28"/>
                <w:lang w:eastAsia="zh-CN"/>
              </w:rPr>
              <w:t xml:space="preserve"> </w:t>
            </w:r>
          </w:p>
          <w:p w:rsidR="00B17050" w:rsidRDefault="00362844">
            <w:pPr>
              <w:spacing w:line="600" w:lineRule="exact"/>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 xml:space="preserve">                               </w:t>
            </w:r>
          </w:p>
          <w:p w:rsidR="00B17050" w:rsidRDefault="00B17050">
            <w:pPr>
              <w:spacing w:line="600" w:lineRule="exact"/>
              <w:jc w:val="both"/>
              <w:rPr>
                <w:rFonts w:ascii="Times New Roman" w:eastAsia="仿宋_GB2312" w:hAnsi="Times New Roman" w:cs="Times New Roman"/>
                <w:color w:val="000000"/>
                <w:kern w:val="2"/>
                <w:sz w:val="28"/>
                <w:szCs w:val="28"/>
                <w:lang w:eastAsia="zh-CN"/>
              </w:rPr>
            </w:pPr>
          </w:p>
          <w:p w:rsidR="00B17050" w:rsidRDefault="00362844">
            <w:pPr>
              <w:spacing w:line="600" w:lineRule="exact"/>
              <w:ind w:firstLineChars="1000" w:firstLine="2800"/>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单位负责人签字：（公章）</w:t>
            </w:r>
          </w:p>
          <w:p w:rsidR="00B17050" w:rsidRDefault="00362844">
            <w:pPr>
              <w:spacing w:line="600" w:lineRule="exact"/>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年</w:t>
            </w: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月</w:t>
            </w: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日</w:t>
            </w:r>
          </w:p>
        </w:tc>
      </w:tr>
      <w:tr w:rsidR="00B17050">
        <w:trPr>
          <w:trHeight w:val="3706"/>
          <w:jc w:val="center"/>
        </w:trPr>
        <w:tc>
          <w:tcPr>
            <w:tcW w:w="1618" w:type="dxa"/>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评审专家</w:t>
            </w:r>
          </w:p>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签字</w:t>
            </w:r>
          </w:p>
        </w:tc>
        <w:tc>
          <w:tcPr>
            <w:tcW w:w="7322" w:type="dxa"/>
            <w:vAlign w:val="center"/>
          </w:tcPr>
          <w:p w:rsidR="00B17050" w:rsidRDefault="00B17050">
            <w:pPr>
              <w:spacing w:line="600" w:lineRule="exact"/>
              <w:jc w:val="both"/>
              <w:rPr>
                <w:rFonts w:ascii="Times New Roman" w:eastAsia="仿宋_GB2312" w:hAnsi="Times New Roman" w:cs="Times New Roman"/>
                <w:color w:val="000000"/>
                <w:kern w:val="2"/>
                <w:sz w:val="28"/>
                <w:szCs w:val="28"/>
                <w:lang w:eastAsia="zh-CN"/>
              </w:rPr>
            </w:pPr>
          </w:p>
          <w:p w:rsidR="00B17050" w:rsidRDefault="00B17050">
            <w:pPr>
              <w:spacing w:line="600" w:lineRule="exact"/>
              <w:ind w:firstLineChars="400" w:firstLine="1120"/>
              <w:jc w:val="both"/>
              <w:rPr>
                <w:rFonts w:ascii="Times New Roman" w:eastAsia="仿宋_GB2312" w:hAnsi="Times New Roman" w:cs="Times New Roman"/>
                <w:color w:val="000000"/>
                <w:kern w:val="2"/>
                <w:sz w:val="28"/>
                <w:szCs w:val="28"/>
                <w:lang w:eastAsia="zh-CN"/>
              </w:rPr>
            </w:pPr>
          </w:p>
          <w:p w:rsidR="00B17050" w:rsidRDefault="00B17050">
            <w:pPr>
              <w:spacing w:line="600" w:lineRule="exact"/>
              <w:ind w:firstLineChars="400" w:firstLine="1120"/>
              <w:jc w:val="both"/>
              <w:rPr>
                <w:rFonts w:ascii="Times New Roman" w:eastAsia="仿宋_GB2312" w:hAnsi="Times New Roman" w:cs="Times New Roman"/>
                <w:color w:val="000000"/>
                <w:kern w:val="2"/>
                <w:sz w:val="28"/>
                <w:szCs w:val="28"/>
                <w:lang w:eastAsia="zh-CN"/>
              </w:rPr>
            </w:pPr>
          </w:p>
          <w:p w:rsidR="00B17050" w:rsidRDefault="00362844">
            <w:pPr>
              <w:spacing w:line="600" w:lineRule="exact"/>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专家签字：</w:t>
            </w:r>
          </w:p>
          <w:p w:rsidR="00B17050" w:rsidRDefault="00B17050">
            <w:pPr>
              <w:spacing w:line="600" w:lineRule="exact"/>
              <w:ind w:firstLineChars="400" w:firstLine="1120"/>
              <w:jc w:val="both"/>
              <w:rPr>
                <w:rFonts w:ascii="Times New Roman" w:eastAsia="仿宋_GB2312" w:hAnsi="Times New Roman" w:cs="Times New Roman"/>
                <w:color w:val="000000"/>
                <w:kern w:val="2"/>
                <w:sz w:val="28"/>
                <w:szCs w:val="28"/>
                <w:lang w:eastAsia="zh-CN"/>
              </w:rPr>
            </w:pPr>
          </w:p>
          <w:p w:rsidR="00B17050" w:rsidRDefault="00362844">
            <w:pPr>
              <w:spacing w:line="600" w:lineRule="exact"/>
              <w:ind w:firstLineChars="1500" w:firstLine="4200"/>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年</w:t>
            </w: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月</w:t>
            </w: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日</w:t>
            </w:r>
          </w:p>
        </w:tc>
      </w:tr>
      <w:tr w:rsidR="00B17050">
        <w:trPr>
          <w:trHeight w:val="3963"/>
          <w:jc w:val="center"/>
        </w:trPr>
        <w:tc>
          <w:tcPr>
            <w:tcW w:w="1618" w:type="dxa"/>
            <w:vAlign w:val="center"/>
          </w:tcPr>
          <w:p w:rsidR="00B17050" w:rsidRDefault="00362844">
            <w:pPr>
              <w:spacing w:line="600" w:lineRule="exact"/>
              <w:jc w:val="center"/>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省农业农村厅意见</w:t>
            </w:r>
          </w:p>
        </w:tc>
        <w:tc>
          <w:tcPr>
            <w:tcW w:w="7322" w:type="dxa"/>
            <w:vAlign w:val="center"/>
          </w:tcPr>
          <w:p w:rsidR="00B17050" w:rsidRDefault="00362844">
            <w:pPr>
              <w:spacing w:line="600" w:lineRule="exact"/>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 xml:space="preserve">  </w:t>
            </w:r>
          </w:p>
          <w:p w:rsidR="00B17050" w:rsidRDefault="00B17050">
            <w:pPr>
              <w:spacing w:line="600" w:lineRule="exact"/>
              <w:jc w:val="both"/>
              <w:rPr>
                <w:rFonts w:ascii="Times New Roman" w:eastAsia="仿宋_GB2312" w:hAnsi="Times New Roman" w:cs="Times New Roman"/>
                <w:color w:val="000000"/>
                <w:kern w:val="2"/>
                <w:sz w:val="28"/>
                <w:szCs w:val="28"/>
                <w:lang w:eastAsia="zh-CN"/>
              </w:rPr>
            </w:pPr>
          </w:p>
          <w:p w:rsidR="00B17050" w:rsidRDefault="00362844">
            <w:pPr>
              <w:spacing w:line="600" w:lineRule="exact"/>
              <w:ind w:firstLineChars="900" w:firstLine="2520"/>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领导签字：</w:t>
            </w: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（公章）</w:t>
            </w:r>
          </w:p>
          <w:p w:rsidR="00B17050" w:rsidRDefault="00362844">
            <w:pPr>
              <w:spacing w:line="600" w:lineRule="exact"/>
              <w:jc w:val="both"/>
              <w:rPr>
                <w:rFonts w:ascii="Times New Roman" w:eastAsia="仿宋_GB2312" w:hAnsi="Times New Roman" w:cs="Times New Roman"/>
                <w:color w:val="000000"/>
                <w:kern w:val="2"/>
                <w:sz w:val="28"/>
                <w:szCs w:val="28"/>
                <w:lang w:eastAsia="zh-CN"/>
              </w:rPr>
            </w:pP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年</w:t>
            </w: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月</w:t>
            </w:r>
            <w:r>
              <w:rPr>
                <w:rFonts w:ascii="Times New Roman" w:eastAsia="仿宋_GB2312" w:hAnsi="Times New Roman" w:cs="Times New Roman"/>
                <w:color w:val="000000"/>
                <w:kern w:val="2"/>
                <w:sz w:val="28"/>
                <w:szCs w:val="28"/>
                <w:lang w:eastAsia="zh-CN"/>
              </w:rPr>
              <w:t xml:space="preserve">        </w:t>
            </w:r>
            <w:r>
              <w:rPr>
                <w:rFonts w:ascii="Times New Roman" w:eastAsia="仿宋_GB2312" w:hAnsi="Times New Roman" w:cs="Times New Roman"/>
                <w:color w:val="000000"/>
                <w:kern w:val="2"/>
                <w:sz w:val="28"/>
                <w:szCs w:val="28"/>
                <w:lang w:eastAsia="zh-CN"/>
              </w:rPr>
              <w:t>日</w:t>
            </w:r>
          </w:p>
        </w:tc>
      </w:tr>
    </w:tbl>
    <w:p w:rsidR="00B17050" w:rsidRDefault="00B17050" w:rsidP="00FC490E">
      <w:pPr>
        <w:pStyle w:val="a0"/>
        <w:spacing w:line="600" w:lineRule="exact"/>
        <w:ind w:firstLineChars="0" w:firstLine="0"/>
        <w:rPr>
          <w:rFonts w:ascii="仿宋_GB2312" w:hAnsi="仿宋_GB2312" w:cs="仿宋_GB2312"/>
        </w:rPr>
      </w:pPr>
    </w:p>
    <w:sectPr w:rsidR="00B17050">
      <w:headerReference w:type="default" r:id="rId25"/>
      <w:footerReference w:type="default" r:id="rId26"/>
      <w:type w:val="continuous"/>
      <w:pgSz w:w="11900" w:h="16820"/>
      <w:pgMar w:top="2098" w:right="1474" w:bottom="1985" w:left="158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844" w:rsidRDefault="00362844">
      <w:r>
        <w:separator/>
      </w:r>
    </w:p>
  </w:endnote>
  <w:endnote w:type="continuationSeparator" w:id="0">
    <w:p w:rsidR="00362844" w:rsidRDefault="0036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FZFSK--GBK1-0">
    <w:altName w:val="Segoe Print"/>
    <w:charset w:val="00"/>
    <w:family w:val="auto"/>
    <w:pitch w:val="default"/>
  </w:font>
  <w:font w:name="E-BX">
    <w:altName w:val="Segoe Print"/>
    <w:charset w:val="00"/>
    <w:family w:val="auto"/>
    <w:pitch w:val="default"/>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594096"/>
    </w:sdtPr>
    <w:sdtEndPr/>
    <w:sdtContent>
      <w:p w:rsidR="00B17050" w:rsidRDefault="00362844">
        <w:pPr>
          <w:pStyle w:val="a5"/>
          <w:jc w:val="center"/>
        </w:pPr>
        <w:r>
          <w:fldChar w:fldCharType="begin"/>
        </w:r>
        <w:r>
          <w:instrText>PAGE   \* MERGEFORMAT</w:instrText>
        </w:r>
        <w:r>
          <w:fldChar w:fldCharType="separate"/>
        </w:r>
        <w:r w:rsidR="00FC490E" w:rsidRPr="00FC490E">
          <w:rPr>
            <w:noProof/>
            <w:lang w:val="zh-CN" w:eastAsia="zh-CN"/>
          </w:rPr>
          <w:t>1</w:t>
        </w:r>
        <w:r>
          <w:fldChar w:fldCharType="end"/>
        </w:r>
      </w:p>
    </w:sdtContent>
  </w:sdt>
  <w:p w:rsidR="00B17050" w:rsidRDefault="00B17050">
    <w:pPr>
      <w:pStyle w:val="a5"/>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50" w:rsidRDefault="00B17050">
    <w:pPr>
      <w:pStyle w:val="a5"/>
      <w:ind w:right="360" w:firstLine="62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717200"/>
    </w:sdtPr>
    <w:sdtEndPr/>
    <w:sdtContent>
      <w:p w:rsidR="00B17050" w:rsidRDefault="00362844">
        <w:pPr>
          <w:pStyle w:val="a5"/>
          <w:jc w:val="center"/>
        </w:pPr>
        <w:r>
          <w:fldChar w:fldCharType="begin"/>
        </w:r>
        <w:r>
          <w:instrText>PAGE   \* MERGEFORMAT</w:instrText>
        </w:r>
        <w:r>
          <w:fldChar w:fldCharType="separate"/>
        </w:r>
        <w:r w:rsidR="00FC490E" w:rsidRPr="00FC490E">
          <w:rPr>
            <w:noProof/>
            <w:lang w:val="zh-CN" w:eastAsia="zh-CN"/>
          </w:rPr>
          <w:t>-</w:t>
        </w:r>
        <w:r w:rsidR="00FC490E">
          <w:rPr>
            <w:noProof/>
          </w:rPr>
          <w:t xml:space="preserve"> 4 -</w:t>
        </w:r>
        <w:r>
          <w:fldChar w:fldCharType="end"/>
        </w:r>
      </w:p>
    </w:sdtContent>
  </w:sdt>
  <w:p w:rsidR="00B17050" w:rsidRDefault="00B17050">
    <w:pPr>
      <w:pStyle w:val="a5"/>
      <w:ind w:right="360" w:firstLine="62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50" w:rsidRDefault="00B17050">
    <w:pPr>
      <w:pStyle w:val="a5"/>
      <w:ind w:firstLine="6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114460"/>
    </w:sdtPr>
    <w:sdtEndPr/>
    <w:sdtContent>
      <w:p w:rsidR="00B17050" w:rsidRDefault="00362844">
        <w:pPr>
          <w:pStyle w:val="a5"/>
          <w:jc w:val="center"/>
        </w:pPr>
        <w:r>
          <w:fldChar w:fldCharType="begin"/>
        </w:r>
        <w:r>
          <w:instrText>PAGE   \* MERGEFORMAT</w:instrText>
        </w:r>
        <w:r>
          <w:fldChar w:fldCharType="separate"/>
        </w:r>
        <w:r w:rsidR="00FC490E" w:rsidRPr="00FC490E">
          <w:rPr>
            <w:noProof/>
            <w:lang w:val="zh-CN" w:eastAsia="zh-CN"/>
          </w:rPr>
          <w:t>-</w:t>
        </w:r>
        <w:r w:rsidR="00FC490E">
          <w:rPr>
            <w:noProof/>
          </w:rPr>
          <w:t xml:space="preserve"> 5 -</w:t>
        </w:r>
        <w:r>
          <w:fldChar w:fldCharType="end"/>
        </w:r>
      </w:p>
    </w:sdtContent>
  </w:sdt>
  <w:p w:rsidR="00B17050" w:rsidRDefault="00B17050">
    <w:pPr>
      <w:pStyle w:val="a5"/>
      <w:ind w:right="360" w:firstLine="6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50" w:rsidRDefault="00362844">
    <w:pPr>
      <w:pStyle w:val="a5"/>
      <w:ind w:firstLine="620"/>
    </w:pPr>
    <w:r>
      <w:rPr>
        <w:noProof/>
        <w:lang w:eastAsia="zh-CN"/>
      </w:rPr>
      <mc:AlternateContent>
        <mc:Choice Requires="wps">
          <w:drawing>
            <wp:anchor distT="0" distB="0" distL="114300" distR="114300" simplePos="0" relativeHeight="50327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17050" w:rsidRDefault="00362844">
                          <w:pPr>
                            <w:pStyle w:val="a5"/>
                            <w:ind w:firstLine="620"/>
                          </w:pPr>
                          <w:r>
                            <w:rPr>
                              <w:rFonts w:hint="eastAsia"/>
                            </w:rPr>
                            <w:fldChar w:fldCharType="begin"/>
                          </w:r>
                          <w:r>
                            <w:rPr>
                              <w:rFonts w:hint="eastAsia"/>
                            </w:rPr>
                            <w:instrText xml:space="preserve"> PAGE  \* MERGEFORMAT </w:instrText>
                          </w:r>
                          <w:r>
                            <w:rPr>
                              <w:rFonts w:hint="eastAsia"/>
                            </w:rPr>
                            <w:fldChar w:fldCharType="separate"/>
                          </w:r>
                          <w:r>
                            <w:rPr>
                              <w:rFonts w:hint="eastAsia"/>
                            </w:rPr>
                            <w:t>- 6 -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50327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RW7UVAgAAFw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BZ1NKdFMYUaXr18u335cvn8m0AGg1voF/HYWnqF7bToMetR7KGPf&#10;XeVUvNERgR1Qn6/wii4QHj/NZ/N5DhOHbXwgfvb03Tof3gijSBQK6jC/BCs7bX3oXUeXmE2bTSNl&#10;mqHUpC3ozctXefpwtSC41NFXJDYMYWJLfelRCt2+G/rcm/KMNp3pmeIt3zQoZct8eGQO1ED5oHt4&#10;wFFJg5RmkCipjfv0N330x8RgpaQF1QqqsQuUyLcak4ysHAU3CvtR0Ed1Z8BdDAe1JBEfXJCjWDmj&#10;PmIH1jEHTExzZCpoGMW70NMdO8TFep2cwD3LwlbvLI+hIzzero8BcCaUIyg9EphOfIB9aU7DpkR6&#10;//pOXk/7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NRW7UVAgAAFwQAAA4AAAAAAAAA&#10;AQAgAAAAHwEAAGRycy9lMm9Eb2MueG1sUEsFBgAAAAAGAAYAWQEAAKYFAAAAAA==&#10;">
              <v:fill on="f" focussize="0,0"/>
              <v:stroke on="f" weight="0.5pt"/>
              <v:imagedata o:title=""/>
              <o:lock v:ext="edit" aspectratio="f"/>
              <v:textbox inset="0mm,0mm,0mm,0mm" style="mso-fit-shape-to-text:t;">
                <w:txbxContent>
                  <w:p>
                    <w:pPr>
                      <w:pStyle w:val="9"/>
                      <w:ind w:firstLine="620"/>
                    </w:pPr>
                    <w:r>
                      <w:rPr>
                        <w:rFonts w:hint="eastAsia"/>
                      </w:rPr>
                      <w:fldChar w:fldCharType="begin"/>
                    </w:r>
                    <w:r>
                      <w:rPr>
                        <w:rFonts w:hint="eastAsia"/>
                      </w:rPr>
                      <w:instrText xml:space="preserve"> PAGE  \* MERGEFORMAT </w:instrText>
                    </w:r>
                    <w:r>
                      <w:rPr>
                        <w:rFonts w:hint="eastAsia"/>
                      </w:rPr>
                      <w:fldChar w:fldCharType="separate"/>
                    </w:r>
                    <w:r>
                      <w:rPr>
                        <w:rFonts w:hint="eastAsia"/>
                      </w:rPr>
                      <w:t>- 6 -</w:t>
                    </w:r>
                    <w:r>
                      <w:rPr>
                        <w:rFonts w:hint="eastAsia"/>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50" w:rsidRDefault="00B17050">
    <w:pPr>
      <w:pStyle w:val="a5"/>
    </w:pPr>
  </w:p>
  <w:p w:rsidR="00B17050" w:rsidRDefault="00B17050">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50" w:rsidRDefault="00B17050">
    <w:pPr>
      <w:pStyle w:val="a5"/>
    </w:pPr>
  </w:p>
  <w:p w:rsidR="00B17050" w:rsidRDefault="00B1705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200405"/>
    </w:sdtPr>
    <w:sdtEndPr/>
    <w:sdtContent>
      <w:p w:rsidR="00B17050" w:rsidRDefault="00362844">
        <w:pPr>
          <w:pStyle w:val="a5"/>
          <w:jc w:val="center"/>
        </w:pPr>
        <w:r>
          <w:fldChar w:fldCharType="begin"/>
        </w:r>
        <w:r>
          <w:instrText>PAGE   \* MERGEFORMAT</w:instrText>
        </w:r>
        <w:r>
          <w:fldChar w:fldCharType="separate"/>
        </w:r>
        <w:r>
          <w:rPr>
            <w:lang w:val="zh-CN" w:eastAsia="zh-CN"/>
          </w:rPr>
          <w:t>2</w:t>
        </w:r>
        <w:r>
          <w:fldChar w:fldCharType="end"/>
        </w:r>
      </w:p>
    </w:sdtContent>
  </w:sdt>
  <w:p w:rsidR="00B17050" w:rsidRDefault="00B17050">
    <w:pPr>
      <w:pStyle w:val="a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50" w:rsidRDefault="00B17050">
    <w:pPr>
      <w:pStyle w:val="a5"/>
    </w:pPr>
  </w:p>
  <w:p w:rsidR="00B17050" w:rsidRDefault="00B17050">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50" w:rsidRDefault="00B17050">
    <w:pPr>
      <w:pStyle w:val="a5"/>
      <w:jc w:val="center"/>
    </w:pPr>
  </w:p>
  <w:sdt>
    <w:sdtPr>
      <w:id w:val="-1759595049"/>
    </w:sdtPr>
    <w:sdtEndPr/>
    <w:sdtContent>
      <w:p w:rsidR="00B17050" w:rsidRDefault="00362844">
        <w:pPr>
          <w:pStyle w:val="a5"/>
          <w:jc w:val="center"/>
        </w:pPr>
        <w:r>
          <w:fldChar w:fldCharType="begin"/>
        </w:r>
        <w:r>
          <w:instrText>PAGE   \* MERGEFORMAT</w:instrText>
        </w:r>
        <w:r>
          <w:fldChar w:fldCharType="separate"/>
        </w:r>
        <w:r w:rsidR="00FC490E" w:rsidRPr="00FC490E">
          <w:rPr>
            <w:noProof/>
            <w:lang w:val="zh-CN" w:eastAsia="zh-CN"/>
          </w:rPr>
          <w:t>-</w:t>
        </w:r>
        <w:r w:rsidR="00FC490E">
          <w:rPr>
            <w:noProof/>
          </w:rPr>
          <w:t xml:space="preserve"> 1 -</w:t>
        </w:r>
        <w:r>
          <w:fldChar w:fldCharType="end"/>
        </w:r>
      </w:p>
    </w:sdtContent>
  </w:sdt>
  <w:p w:rsidR="00B17050" w:rsidRDefault="00B17050">
    <w:pPr>
      <w:pStyle w:val="a5"/>
      <w:ind w:right="360" w:firstLine="6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50" w:rsidRDefault="00362844">
    <w:pPr>
      <w:pStyle w:val="a5"/>
      <w:ind w:firstLine="620"/>
    </w:pPr>
    <w:r>
      <w:rPr>
        <w:noProof/>
        <w:lang w:eastAsia="zh-CN"/>
      </w:rPr>
      <mc:AlternateContent>
        <mc:Choice Requires="wps">
          <w:drawing>
            <wp:anchor distT="0" distB="0" distL="114300" distR="114300" simplePos="0" relativeHeight="50327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17050" w:rsidRDefault="00362844">
                          <w:pPr>
                            <w:pStyle w:val="a5"/>
                            <w:ind w:firstLine="62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50327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fEsYXAgAAFwQAAA4AAABkcnMvZTJvRG9jLnhtbK1TzY7TMBC+I/EO&#10;lu80aYFV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sqCTN5RopjCj04/vp58Pp1/fCHQAqLV+Br+NhWfo3pkOgx70HsrY&#10;d1c5FW90RGAH1McLvKILhMdP08l0msPEYRseiJ89frfOh/fCKBKFgjrML8HKDmsfetfBJWbTZtVI&#10;mWYoNWkLevX6bZ4+XCwILnX0FYkN5zCxpb70KIVu25373JryiDad6ZniLV81KGXNfLhnDtRA+aB7&#10;uMNRSYOU5ixRUhv39W/66I+JwUpJC6oVVGMXKJEfNCYZWTkIbhC2g6D36saAu2OskeVJxAcX5CBW&#10;zqgv2IFlzAET0xyZChoG8Sb0dMcOcbFcJidwz7Kw1hvLY+gIj7fLfQCcCeUISo8EphMfYF+a03lT&#10;Ir2fvpPX4z4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UR8SxhcCAAAXBAAADgAAAAAA&#10;AAABACAAAAAfAQAAZHJzL2Uyb0RvYy54bWxQSwUGAAAAAAYABgBZAQAAqAUAAAAA&#10;">
              <v:fill on="f" focussize="0,0"/>
              <v:stroke on="f" weight="0.5pt"/>
              <v:imagedata o:title=""/>
              <o:lock v:ext="edit" aspectratio="f"/>
              <v:textbox inset="0mm,0mm,0mm,0mm" style="mso-fit-shape-to-text:t;">
                <w:txbxContent>
                  <w:p>
                    <w:pPr>
                      <w:pStyle w:val="9"/>
                      <w:ind w:firstLine="62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50" w:rsidRDefault="00B17050">
    <w:pPr>
      <w:pStyle w:val="a5"/>
      <w:ind w:right="360" w:firstLine="6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326633"/>
    </w:sdtPr>
    <w:sdtEndPr/>
    <w:sdtContent>
      <w:p w:rsidR="00B17050" w:rsidRDefault="00362844">
        <w:pPr>
          <w:pStyle w:val="a5"/>
          <w:jc w:val="center"/>
        </w:pPr>
        <w:r>
          <w:fldChar w:fldCharType="begin"/>
        </w:r>
        <w:r>
          <w:instrText>PAGE   \* MERGEFORMAT</w:instrText>
        </w:r>
        <w:r>
          <w:fldChar w:fldCharType="separate"/>
        </w:r>
        <w:r w:rsidR="00FC490E" w:rsidRPr="00FC490E">
          <w:rPr>
            <w:noProof/>
            <w:lang w:val="zh-CN" w:eastAsia="zh-CN"/>
          </w:rPr>
          <w:t>-</w:t>
        </w:r>
        <w:r w:rsidR="00FC490E">
          <w:rPr>
            <w:noProof/>
          </w:rPr>
          <w:t xml:space="preserve"> 2 -</w:t>
        </w:r>
        <w:r>
          <w:fldChar w:fldCharType="end"/>
        </w:r>
      </w:p>
    </w:sdtContent>
  </w:sdt>
  <w:p w:rsidR="00B17050" w:rsidRDefault="00B17050">
    <w:pPr>
      <w:pStyle w:val="a5"/>
      <w:ind w:right="360" w:firstLine="6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50" w:rsidRDefault="00B17050">
    <w:pPr>
      <w:pStyle w:val="a5"/>
      <w:ind w:firstLine="6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844" w:rsidRDefault="00362844">
      <w:r>
        <w:separator/>
      </w:r>
    </w:p>
  </w:footnote>
  <w:footnote w:type="continuationSeparator" w:id="0">
    <w:p w:rsidR="00362844" w:rsidRDefault="00362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50" w:rsidRDefault="00B17050">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50" w:rsidRDefault="00B17050">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1A108"/>
    <w:multiLevelType w:val="singleLevel"/>
    <w:tmpl w:val="6721A108"/>
    <w:lvl w:ilvl="0">
      <w:start w:val="2"/>
      <w:numFmt w:val="decimal"/>
      <w:suff w:val="nothing"/>
      <w:lvlText w:val="%1."/>
      <w:lvlJc w:val="left"/>
    </w:lvl>
  </w:abstractNum>
  <w:abstractNum w:abstractNumId="1">
    <w:nsid w:val="6721CD15"/>
    <w:multiLevelType w:val="singleLevel"/>
    <w:tmpl w:val="6721CD15"/>
    <w:lvl w:ilvl="0">
      <w:start w:val="7"/>
      <w:numFmt w:val="decimal"/>
      <w:suff w:val="nothing"/>
      <w:lvlText w:val="%1."/>
      <w:lvlJc w:val="left"/>
    </w:lvl>
  </w:abstractNum>
  <w:abstractNum w:abstractNumId="2">
    <w:nsid w:val="76E87750"/>
    <w:multiLevelType w:val="multilevel"/>
    <w:tmpl w:val="76E87750"/>
    <w:lvl w:ilvl="0">
      <w:start w:val="1"/>
      <w:numFmt w:val="japaneseCounting"/>
      <w:lvlText w:val="%1、"/>
      <w:lvlJc w:val="left"/>
      <w:pPr>
        <w:ind w:left="720" w:hanging="720"/>
      </w:pPr>
      <w:rPr>
        <w:rFonts w:ascii="黑体" w:eastAsia="黑体" w:hAnsi="黑体" w:hint="default"/>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rawingGridVerticalSpacing w:val="156"/>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348"/>
    <w:rsid w:val="00001039"/>
    <w:rsid w:val="00004885"/>
    <w:rsid w:val="00004B01"/>
    <w:rsid w:val="00014324"/>
    <w:rsid w:val="0001699C"/>
    <w:rsid w:val="0002447E"/>
    <w:rsid w:val="00032B60"/>
    <w:rsid w:val="0003736A"/>
    <w:rsid w:val="00044081"/>
    <w:rsid w:val="000521D5"/>
    <w:rsid w:val="00052E38"/>
    <w:rsid w:val="000606F4"/>
    <w:rsid w:val="0006404A"/>
    <w:rsid w:val="000643A9"/>
    <w:rsid w:val="00067B21"/>
    <w:rsid w:val="00071D55"/>
    <w:rsid w:val="000737B0"/>
    <w:rsid w:val="000740BF"/>
    <w:rsid w:val="00075024"/>
    <w:rsid w:val="0009378D"/>
    <w:rsid w:val="000A2E6C"/>
    <w:rsid w:val="000A4D20"/>
    <w:rsid w:val="000B3167"/>
    <w:rsid w:val="000C468F"/>
    <w:rsid w:val="000D0C90"/>
    <w:rsid w:val="000D1157"/>
    <w:rsid w:val="000D2643"/>
    <w:rsid w:val="000E655C"/>
    <w:rsid w:val="000F08F2"/>
    <w:rsid w:val="00105E03"/>
    <w:rsid w:val="001072D6"/>
    <w:rsid w:val="00110BCD"/>
    <w:rsid w:val="001110E0"/>
    <w:rsid w:val="0011307E"/>
    <w:rsid w:val="001205A8"/>
    <w:rsid w:val="0015127C"/>
    <w:rsid w:val="001513A5"/>
    <w:rsid w:val="001523FE"/>
    <w:rsid w:val="00153158"/>
    <w:rsid w:val="00174BC4"/>
    <w:rsid w:val="00180016"/>
    <w:rsid w:val="00194755"/>
    <w:rsid w:val="001A1181"/>
    <w:rsid w:val="001A45BA"/>
    <w:rsid w:val="001A4752"/>
    <w:rsid w:val="001B2491"/>
    <w:rsid w:val="001D5A15"/>
    <w:rsid w:val="001D7A21"/>
    <w:rsid w:val="001E13CB"/>
    <w:rsid w:val="001E49EB"/>
    <w:rsid w:val="001E71B3"/>
    <w:rsid w:val="001F75EC"/>
    <w:rsid w:val="00203005"/>
    <w:rsid w:val="00203869"/>
    <w:rsid w:val="00213535"/>
    <w:rsid w:val="00215C48"/>
    <w:rsid w:val="00217D4D"/>
    <w:rsid w:val="00217F77"/>
    <w:rsid w:val="00226E99"/>
    <w:rsid w:val="00233F2D"/>
    <w:rsid w:val="0024168F"/>
    <w:rsid w:val="00243DB5"/>
    <w:rsid w:val="002448A1"/>
    <w:rsid w:val="002577C4"/>
    <w:rsid w:val="002624EF"/>
    <w:rsid w:val="002924DE"/>
    <w:rsid w:val="002A525C"/>
    <w:rsid w:val="002A6D61"/>
    <w:rsid w:val="002A6DD6"/>
    <w:rsid w:val="002B51AC"/>
    <w:rsid w:val="002C751D"/>
    <w:rsid w:val="002D7792"/>
    <w:rsid w:val="002E18BA"/>
    <w:rsid w:val="002E2385"/>
    <w:rsid w:val="002E79C9"/>
    <w:rsid w:val="00303265"/>
    <w:rsid w:val="00307082"/>
    <w:rsid w:val="00310526"/>
    <w:rsid w:val="00311347"/>
    <w:rsid w:val="00330348"/>
    <w:rsid w:val="003324EF"/>
    <w:rsid w:val="00334BD8"/>
    <w:rsid w:val="00336C95"/>
    <w:rsid w:val="0034361F"/>
    <w:rsid w:val="00344240"/>
    <w:rsid w:val="0034478F"/>
    <w:rsid w:val="003447A2"/>
    <w:rsid w:val="0034613A"/>
    <w:rsid w:val="00356D49"/>
    <w:rsid w:val="00361804"/>
    <w:rsid w:val="00362844"/>
    <w:rsid w:val="00367BB4"/>
    <w:rsid w:val="003908D6"/>
    <w:rsid w:val="003915A9"/>
    <w:rsid w:val="003A39B4"/>
    <w:rsid w:val="003B2A34"/>
    <w:rsid w:val="003B35A0"/>
    <w:rsid w:val="003B5AB6"/>
    <w:rsid w:val="003C1735"/>
    <w:rsid w:val="003C26E9"/>
    <w:rsid w:val="003C30B5"/>
    <w:rsid w:val="003D2FA8"/>
    <w:rsid w:val="003D6463"/>
    <w:rsid w:val="003E4421"/>
    <w:rsid w:val="003E6621"/>
    <w:rsid w:val="003E6B62"/>
    <w:rsid w:val="003E6BC3"/>
    <w:rsid w:val="003F0C95"/>
    <w:rsid w:val="00417C8E"/>
    <w:rsid w:val="004219DF"/>
    <w:rsid w:val="004447D1"/>
    <w:rsid w:val="00444B14"/>
    <w:rsid w:val="00445086"/>
    <w:rsid w:val="00456037"/>
    <w:rsid w:val="00464F54"/>
    <w:rsid w:val="0046550E"/>
    <w:rsid w:val="004665A0"/>
    <w:rsid w:val="00472D18"/>
    <w:rsid w:val="00486685"/>
    <w:rsid w:val="00494CE9"/>
    <w:rsid w:val="004A3DCC"/>
    <w:rsid w:val="004B1FBA"/>
    <w:rsid w:val="004B20CE"/>
    <w:rsid w:val="004B2A70"/>
    <w:rsid w:val="004B342C"/>
    <w:rsid w:val="004C1668"/>
    <w:rsid w:val="004C3115"/>
    <w:rsid w:val="004D26D6"/>
    <w:rsid w:val="004E1FF1"/>
    <w:rsid w:val="004E38A8"/>
    <w:rsid w:val="004E3C28"/>
    <w:rsid w:val="004F27FD"/>
    <w:rsid w:val="0050099E"/>
    <w:rsid w:val="00500DA1"/>
    <w:rsid w:val="0050293B"/>
    <w:rsid w:val="005033FE"/>
    <w:rsid w:val="00505D55"/>
    <w:rsid w:val="0051005F"/>
    <w:rsid w:val="00511D3D"/>
    <w:rsid w:val="00515BCC"/>
    <w:rsid w:val="00523FA2"/>
    <w:rsid w:val="00527399"/>
    <w:rsid w:val="0054091F"/>
    <w:rsid w:val="0056147F"/>
    <w:rsid w:val="00567787"/>
    <w:rsid w:val="00570D75"/>
    <w:rsid w:val="00572CB4"/>
    <w:rsid w:val="005775E5"/>
    <w:rsid w:val="005829B9"/>
    <w:rsid w:val="00596239"/>
    <w:rsid w:val="005B132E"/>
    <w:rsid w:val="005B14CF"/>
    <w:rsid w:val="005B3ED3"/>
    <w:rsid w:val="005B4ED0"/>
    <w:rsid w:val="005D01AB"/>
    <w:rsid w:val="005E4C4E"/>
    <w:rsid w:val="005E6636"/>
    <w:rsid w:val="005F1DA2"/>
    <w:rsid w:val="00610D5B"/>
    <w:rsid w:val="00616636"/>
    <w:rsid w:val="00630F08"/>
    <w:rsid w:val="00641B98"/>
    <w:rsid w:val="006424AC"/>
    <w:rsid w:val="00644011"/>
    <w:rsid w:val="00650D3E"/>
    <w:rsid w:val="00653988"/>
    <w:rsid w:val="006573DE"/>
    <w:rsid w:val="00661A7F"/>
    <w:rsid w:val="006621C0"/>
    <w:rsid w:val="0067674A"/>
    <w:rsid w:val="006849CA"/>
    <w:rsid w:val="006909C0"/>
    <w:rsid w:val="00691A2E"/>
    <w:rsid w:val="006969EE"/>
    <w:rsid w:val="00697687"/>
    <w:rsid w:val="00697C8B"/>
    <w:rsid w:val="006A20FB"/>
    <w:rsid w:val="006B2E1A"/>
    <w:rsid w:val="006D2CD9"/>
    <w:rsid w:val="006E470C"/>
    <w:rsid w:val="006E71C7"/>
    <w:rsid w:val="006F25CB"/>
    <w:rsid w:val="007022D9"/>
    <w:rsid w:val="00702E3E"/>
    <w:rsid w:val="00702FA7"/>
    <w:rsid w:val="00707869"/>
    <w:rsid w:val="0071044B"/>
    <w:rsid w:val="00715120"/>
    <w:rsid w:val="0072326B"/>
    <w:rsid w:val="00745B33"/>
    <w:rsid w:val="00750095"/>
    <w:rsid w:val="00751259"/>
    <w:rsid w:val="00751884"/>
    <w:rsid w:val="00756C6A"/>
    <w:rsid w:val="00765533"/>
    <w:rsid w:val="00765F59"/>
    <w:rsid w:val="0077198B"/>
    <w:rsid w:val="00783849"/>
    <w:rsid w:val="0078652C"/>
    <w:rsid w:val="00790B02"/>
    <w:rsid w:val="0079170E"/>
    <w:rsid w:val="007A13A2"/>
    <w:rsid w:val="007B53FC"/>
    <w:rsid w:val="007D3D78"/>
    <w:rsid w:val="007D4C74"/>
    <w:rsid w:val="007D7D08"/>
    <w:rsid w:val="007E5DE8"/>
    <w:rsid w:val="007F03DF"/>
    <w:rsid w:val="007F3D13"/>
    <w:rsid w:val="007F3DA6"/>
    <w:rsid w:val="007F546D"/>
    <w:rsid w:val="007F62C9"/>
    <w:rsid w:val="007F6550"/>
    <w:rsid w:val="0080352F"/>
    <w:rsid w:val="00813907"/>
    <w:rsid w:val="008214A4"/>
    <w:rsid w:val="00821BAC"/>
    <w:rsid w:val="00822760"/>
    <w:rsid w:val="00825E80"/>
    <w:rsid w:val="008300D1"/>
    <w:rsid w:val="00843586"/>
    <w:rsid w:val="00847FF9"/>
    <w:rsid w:val="00887492"/>
    <w:rsid w:val="008919DD"/>
    <w:rsid w:val="008A0487"/>
    <w:rsid w:val="008A48A0"/>
    <w:rsid w:val="008B5A41"/>
    <w:rsid w:val="008C1249"/>
    <w:rsid w:val="008C46DA"/>
    <w:rsid w:val="008C4A16"/>
    <w:rsid w:val="008D418C"/>
    <w:rsid w:val="008D7962"/>
    <w:rsid w:val="008D7A45"/>
    <w:rsid w:val="008E0976"/>
    <w:rsid w:val="008E6746"/>
    <w:rsid w:val="008F4E57"/>
    <w:rsid w:val="009041C2"/>
    <w:rsid w:val="00904E74"/>
    <w:rsid w:val="00911856"/>
    <w:rsid w:val="00914B4D"/>
    <w:rsid w:val="009210CC"/>
    <w:rsid w:val="00922AE3"/>
    <w:rsid w:val="00922DFE"/>
    <w:rsid w:val="00932450"/>
    <w:rsid w:val="009329A3"/>
    <w:rsid w:val="00933E87"/>
    <w:rsid w:val="00943583"/>
    <w:rsid w:val="0094377C"/>
    <w:rsid w:val="009443F4"/>
    <w:rsid w:val="009527BA"/>
    <w:rsid w:val="009532D0"/>
    <w:rsid w:val="00967890"/>
    <w:rsid w:val="009736FB"/>
    <w:rsid w:val="00992B77"/>
    <w:rsid w:val="00994F72"/>
    <w:rsid w:val="009A44B5"/>
    <w:rsid w:val="009B1837"/>
    <w:rsid w:val="009C125D"/>
    <w:rsid w:val="009D4CCC"/>
    <w:rsid w:val="009E6E9D"/>
    <w:rsid w:val="009F24FC"/>
    <w:rsid w:val="009F3DA7"/>
    <w:rsid w:val="009F6F81"/>
    <w:rsid w:val="00A02CC6"/>
    <w:rsid w:val="00A04793"/>
    <w:rsid w:val="00A06B54"/>
    <w:rsid w:val="00A168BD"/>
    <w:rsid w:val="00A225A8"/>
    <w:rsid w:val="00A25805"/>
    <w:rsid w:val="00A25BA1"/>
    <w:rsid w:val="00A278A8"/>
    <w:rsid w:val="00A34824"/>
    <w:rsid w:val="00A370B4"/>
    <w:rsid w:val="00A422EF"/>
    <w:rsid w:val="00A435D2"/>
    <w:rsid w:val="00A46BC3"/>
    <w:rsid w:val="00A519CC"/>
    <w:rsid w:val="00A541D4"/>
    <w:rsid w:val="00A61E26"/>
    <w:rsid w:val="00A64BF4"/>
    <w:rsid w:val="00A65A44"/>
    <w:rsid w:val="00A67A29"/>
    <w:rsid w:val="00A7170B"/>
    <w:rsid w:val="00A81F2F"/>
    <w:rsid w:val="00A8313B"/>
    <w:rsid w:val="00A83F7B"/>
    <w:rsid w:val="00A94B3D"/>
    <w:rsid w:val="00A951E6"/>
    <w:rsid w:val="00AA037D"/>
    <w:rsid w:val="00AA36F1"/>
    <w:rsid w:val="00AA6AEF"/>
    <w:rsid w:val="00AA7B35"/>
    <w:rsid w:val="00AB08DF"/>
    <w:rsid w:val="00AE0434"/>
    <w:rsid w:val="00AE4BB3"/>
    <w:rsid w:val="00B17050"/>
    <w:rsid w:val="00B22788"/>
    <w:rsid w:val="00B24EEE"/>
    <w:rsid w:val="00B43FAD"/>
    <w:rsid w:val="00B452AE"/>
    <w:rsid w:val="00B6353C"/>
    <w:rsid w:val="00B74B5B"/>
    <w:rsid w:val="00B7581B"/>
    <w:rsid w:val="00B8083B"/>
    <w:rsid w:val="00B81F7B"/>
    <w:rsid w:val="00B93083"/>
    <w:rsid w:val="00B93FFB"/>
    <w:rsid w:val="00BA2DC6"/>
    <w:rsid w:val="00BA3898"/>
    <w:rsid w:val="00BB0600"/>
    <w:rsid w:val="00BC30EB"/>
    <w:rsid w:val="00BC65DD"/>
    <w:rsid w:val="00BE2FAD"/>
    <w:rsid w:val="00BE6E22"/>
    <w:rsid w:val="00C014FD"/>
    <w:rsid w:val="00C10110"/>
    <w:rsid w:val="00C20635"/>
    <w:rsid w:val="00C263F8"/>
    <w:rsid w:val="00C3287D"/>
    <w:rsid w:val="00C348EE"/>
    <w:rsid w:val="00C36767"/>
    <w:rsid w:val="00C6319D"/>
    <w:rsid w:val="00C6770A"/>
    <w:rsid w:val="00C75E64"/>
    <w:rsid w:val="00C766EE"/>
    <w:rsid w:val="00C76EA7"/>
    <w:rsid w:val="00C83C38"/>
    <w:rsid w:val="00C942F9"/>
    <w:rsid w:val="00C945DF"/>
    <w:rsid w:val="00CA2B80"/>
    <w:rsid w:val="00CA48D0"/>
    <w:rsid w:val="00CA6800"/>
    <w:rsid w:val="00CC1A33"/>
    <w:rsid w:val="00CC55A5"/>
    <w:rsid w:val="00CC70C3"/>
    <w:rsid w:val="00CD1B84"/>
    <w:rsid w:val="00CD3167"/>
    <w:rsid w:val="00CD7A1A"/>
    <w:rsid w:val="00CF2E93"/>
    <w:rsid w:val="00CF595E"/>
    <w:rsid w:val="00CF6417"/>
    <w:rsid w:val="00D03701"/>
    <w:rsid w:val="00D310EF"/>
    <w:rsid w:val="00D3173C"/>
    <w:rsid w:val="00D35ADE"/>
    <w:rsid w:val="00D41F20"/>
    <w:rsid w:val="00D422A0"/>
    <w:rsid w:val="00D443BC"/>
    <w:rsid w:val="00D53CDB"/>
    <w:rsid w:val="00D57C16"/>
    <w:rsid w:val="00D76ADE"/>
    <w:rsid w:val="00D777A1"/>
    <w:rsid w:val="00D77B12"/>
    <w:rsid w:val="00D80979"/>
    <w:rsid w:val="00D822B4"/>
    <w:rsid w:val="00D837D5"/>
    <w:rsid w:val="00D84D8C"/>
    <w:rsid w:val="00D93DAF"/>
    <w:rsid w:val="00D957D7"/>
    <w:rsid w:val="00DB3755"/>
    <w:rsid w:val="00DC334A"/>
    <w:rsid w:val="00DF1B83"/>
    <w:rsid w:val="00E1077D"/>
    <w:rsid w:val="00E13B35"/>
    <w:rsid w:val="00E2500D"/>
    <w:rsid w:val="00E26279"/>
    <w:rsid w:val="00E30EF6"/>
    <w:rsid w:val="00E31D46"/>
    <w:rsid w:val="00E31E3A"/>
    <w:rsid w:val="00E4533F"/>
    <w:rsid w:val="00E52D82"/>
    <w:rsid w:val="00E57D48"/>
    <w:rsid w:val="00E6163B"/>
    <w:rsid w:val="00E634C1"/>
    <w:rsid w:val="00E66ABF"/>
    <w:rsid w:val="00E71609"/>
    <w:rsid w:val="00E741C7"/>
    <w:rsid w:val="00E76392"/>
    <w:rsid w:val="00E7785E"/>
    <w:rsid w:val="00E77DF9"/>
    <w:rsid w:val="00E80DDB"/>
    <w:rsid w:val="00E842E2"/>
    <w:rsid w:val="00E84A03"/>
    <w:rsid w:val="00E8597C"/>
    <w:rsid w:val="00EA7D21"/>
    <w:rsid w:val="00EE199C"/>
    <w:rsid w:val="00EE1D7A"/>
    <w:rsid w:val="00EF7C84"/>
    <w:rsid w:val="00F006FE"/>
    <w:rsid w:val="00F06E71"/>
    <w:rsid w:val="00F169D2"/>
    <w:rsid w:val="00F17268"/>
    <w:rsid w:val="00F428BA"/>
    <w:rsid w:val="00F45F30"/>
    <w:rsid w:val="00F50133"/>
    <w:rsid w:val="00F527D8"/>
    <w:rsid w:val="00F5560E"/>
    <w:rsid w:val="00F5772D"/>
    <w:rsid w:val="00F734DB"/>
    <w:rsid w:val="00F8218D"/>
    <w:rsid w:val="00F85EAC"/>
    <w:rsid w:val="00F8796B"/>
    <w:rsid w:val="00FA1378"/>
    <w:rsid w:val="00FB53CE"/>
    <w:rsid w:val="00FC48FC"/>
    <w:rsid w:val="00FC490E"/>
    <w:rsid w:val="00FC721A"/>
    <w:rsid w:val="00FC7737"/>
    <w:rsid w:val="00FD6416"/>
    <w:rsid w:val="00FF14D8"/>
    <w:rsid w:val="00FF3E92"/>
    <w:rsid w:val="051219AA"/>
    <w:rsid w:val="0FDB14B1"/>
    <w:rsid w:val="1A8507AA"/>
    <w:rsid w:val="26F12005"/>
    <w:rsid w:val="27AF2774"/>
    <w:rsid w:val="2E8D7A41"/>
    <w:rsid w:val="2F2A3C07"/>
    <w:rsid w:val="32EF4238"/>
    <w:rsid w:val="347A41F1"/>
    <w:rsid w:val="362976F6"/>
    <w:rsid w:val="3C89646C"/>
    <w:rsid w:val="42EC6166"/>
    <w:rsid w:val="459F4922"/>
    <w:rsid w:val="4B294EDB"/>
    <w:rsid w:val="4E733C0D"/>
    <w:rsid w:val="53AC4160"/>
    <w:rsid w:val="67884209"/>
    <w:rsid w:val="6C092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uiPriority w:val="1"/>
    <w:qFormat/>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1"/>
    <w:qFormat/>
    <w:pPr>
      <w:spacing w:before="494" w:line="252" w:lineRule="auto"/>
      <w:jc w:val="center"/>
      <w:outlineLvl w:val="0"/>
    </w:pPr>
    <w:rPr>
      <w:rFonts w:ascii="Times New Roman" w:eastAsia="宋体" w:hAnsi="Times New Roman" w:cs="宋体"/>
      <w:color w:val="080808"/>
      <w:spacing w:val="-20"/>
      <w:w w:val="110"/>
      <w:sz w:val="42"/>
      <w:szCs w:val="42"/>
      <w:lang w:eastAsia="zh-CN"/>
    </w:rPr>
  </w:style>
  <w:style w:type="paragraph" w:styleId="2">
    <w:name w:val="heading 2"/>
    <w:basedOn w:val="a"/>
    <w:next w:val="a"/>
    <w:uiPriority w:val="1"/>
    <w:qFormat/>
    <w:pPr>
      <w:spacing w:line="247" w:lineRule="auto"/>
      <w:jc w:val="center"/>
      <w:outlineLvl w:val="1"/>
    </w:pPr>
    <w:rPr>
      <w:rFonts w:ascii="Times New Roman" w:eastAsiaTheme="majorEastAsia" w:hAnsi="Times New Roman" w:cs="Arial"/>
      <w:b/>
      <w:color w:val="131313"/>
      <w:w w:val="110"/>
      <w:sz w:val="44"/>
      <w:szCs w:val="39"/>
      <w:lang w:eastAsia="zh-CN"/>
    </w:rPr>
  </w:style>
  <w:style w:type="paragraph" w:styleId="3">
    <w:name w:val="heading 3"/>
    <w:basedOn w:val="a"/>
    <w:next w:val="a"/>
    <w:uiPriority w:val="1"/>
    <w:qFormat/>
    <w:pPr>
      <w:spacing w:line="346" w:lineRule="auto"/>
      <w:ind w:firstLineChars="200" w:firstLine="670"/>
      <w:jc w:val="both"/>
      <w:outlineLvl w:val="2"/>
    </w:pPr>
    <w:rPr>
      <w:rFonts w:ascii="黑体" w:eastAsia="黑体" w:hAnsi="黑体"/>
      <w:color w:val="181818"/>
      <w:w w:val="105"/>
      <w:sz w:val="32"/>
      <w:szCs w:val="32"/>
      <w:lang w:eastAsia="zh-CN"/>
    </w:rPr>
  </w:style>
  <w:style w:type="paragraph" w:styleId="4">
    <w:name w:val="heading 4"/>
    <w:basedOn w:val="a0"/>
    <w:next w:val="a"/>
    <w:uiPriority w:val="1"/>
    <w:qFormat/>
    <w:pPr>
      <w:ind w:firstLine="483"/>
      <w:outlineLvl w:val="3"/>
    </w:pPr>
    <w:rPr>
      <w:rFonts w:ascii="楷体_GB2312" w:eastAsia="楷体_GB2312"/>
      <w:b/>
      <w:w w:val="7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pPr>
      <w:widowControl w:val="0"/>
      <w:autoSpaceDE w:val="0"/>
      <w:autoSpaceDN w:val="0"/>
      <w:adjustRightInd w:val="0"/>
    </w:pPr>
    <w:rPr>
      <w:rFonts w:ascii="仿宋_GB2312" w:eastAsia="仿宋_GB2312"/>
      <w:color w:val="000000"/>
      <w:sz w:val="24"/>
      <w:szCs w:val="22"/>
    </w:rPr>
  </w:style>
  <w:style w:type="paragraph" w:styleId="a0">
    <w:name w:val="Body Text"/>
    <w:basedOn w:val="3"/>
    <w:uiPriority w:val="1"/>
    <w:qFormat/>
    <w:pPr>
      <w:ind w:firstLine="200"/>
    </w:pPr>
    <w:rPr>
      <w:rFonts w:ascii="Times New Roman" w:eastAsia="仿宋_GB2312" w:hAnsi="Times New Roman"/>
      <w:w w:val="97"/>
    </w:rPr>
  </w:style>
  <w:style w:type="paragraph" w:styleId="a4">
    <w:name w:val="Date"/>
    <w:basedOn w:val="a"/>
    <w:next w:val="a"/>
    <w:link w:val="Char"/>
    <w:uiPriority w:val="99"/>
    <w:unhideWhenUsed/>
    <w:qFormat/>
    <w:pPr>
      <w:ind w:leftChars="2500" w:left="100"/>
    </w:pPr>
  </w:style>
  <w:style w:type="paragraph" w:styleId="a5">
    <w:name w:val="footer"/>
    <w:basedOn w:val="a"/>
    <w:link w:val="Char0"/>
    <w:uiPriority w:val="99"/>
    <w:unhideWhenUsed/>
    <w:qFormat/>
    <w:pPr>
      <w:tabs>
        <w:tab w:val="center" w:pos="4153"/>
        <w:tab w:val="right" w:pos="8306"/>
      </w:tabs>
      <w:snapToGrid w:val="0"/>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1"/>
    <w:uiPriority w:val="22"/>
    <w:qFormat/>
    <w:rPr>
      <w:b/>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表段落1"/>
    <w:basedOn w:val="a"/>
    <w:uiPriority w:val="1"/>
    <w:qFormat/>
  </w:style>
  <w:style w:type="paragraph" w:customStyle="1" w:styleId="TableParagraph">
    <w:name w:val="Table Paragraph"/>
    <w:basedOn w:val="a"/>
    <w:uiPriority w:val="1"/>
    <w:qFormat/>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qFormat/>
    <w:rPr>
      <w:sz w:val="18"/>
      <w:szCs w:val="18"/>
    </w:rPr>
  </w:style>
  <w:style w:type="character" w:customStyle="1" w:styleId="Char">
    <w:name w:val="日期 Char"/>
    <w:basedOn w:val="a1"/>
    <w:link w:val="a4"/>
    <w:uiPriority w:val="99"/>
    <w:semiHidden/>
    <w:qFormat/>
  </w:style>
  <w:style w:type="paragraph" w:customStyle="1" w:styleId="11">
    <w:name w:val="修订1"/>
    <w:hidden/>
    <w:uiPriority w:val="99"/>
    <w:semiHidden/>
    <w:qFormat/>
    <w:rPr>
      <w:rFonts w:asciiTheme="minorHAnsi" w:eastAsiaTheme="minorEastAsia" w:hAnsiTheme="minorHAnsi" w:cstheme="minorBidi"/>
      <w:sz w:val="22"/>
      <w:szCs w:val="22"/>
      <w:lang w:eastAsia="en-US"/>
    </w:rPr>
  </w:style>
  <w:style w:type="paragraph" w:customStyle="1" w:styleId="12">
    <w:name w:val="普通(网站)1"/>
    <w:basedOn w:val="a"/>
    <w:qFormat/>
    <w:pPr>
      <w:widowControl/>
      <w:spacing w:before="100" w:beforeAutospacing="1" w:after="100" w:afterAutospacing="1"/>
    </w:pPr>
    <w:rPr>
      <w:rFonts w:ascii="宋体" w:hAnsi="宋体" w:cs="宋体"/>
      <w:sz w:val="24"/>
      <w:szCs w:val="20"/>
    </w:rPr>
  </w:style>
  <w:style w:type="character" w:customStyle="1" w:styleId="fontstyle01">
    <w:name w:val="fontstyle01"/>
    <w:basedOn w:val="a1"/>
    <w:qFormat/>
    <w:rPr>
      <w:rFonts w:ascii="FZFSK--GBK1-0" w:eastAsia="FZFSK--GBK1-0" w:hAnsi="FZFSK--GBK1-0" w:cs="FZFSK--GBK1-0"/>
      <w:color w:val="000000"/>
      <w:sz w:val="30"/>
      <w:szCs w:val="30"/>
    </w:rPr>
  </w:style>
  <w:style w:type="character" w:customStyle="1" w:styleId="fontstyle11">
    <w:name w:val="fontstyle11"/>
    <w:basedOn w:val="a1"/>
    <w:qFormat/>
    <w:rPr>
      <w:rFonts w:ascii="E-BX" w:eastAsia="E-BX" w:hAnsi="E-BX" w:cs="E-BX"/>
      <w:color w:val="000000"/>
      <w:sz w:val="30"/>
      <w:szCs w:val="30"/>
    </w:rPr>
  </w:style>
  <w:style w:type="paragraph" w:customStyle="1" w:styleId="20">
    <w:name w:val="修订2"/>
    <w:hidden/>
    <w:uiPriority w:val="99"/>
    <w:unhideWhenUsed/>
    <w:qFormat/>
    <w:rPr>
      <w:rFonts w:asciiTheme="minorHAnsi" w:eastAsiaTheme="minorEastAsia" w:hAnsiTheme="minorHAnsi" w:cstheme="minorBidi"/>
      <w:sz w:val="22"/>
      <w:szCs w:val="22"/>
      <w:lang w:eastAsia="en-US"/>
    </w:rPr>
  </w:style>
  <w:style w:type="paragraph" w:styleId="a8">
    <w:name w:val="Balloon Text"/>
    <w:basedOn w:val="a"/>
    <w:link w:val="Char2"/>
    <w:uiPriority w:val="99"/>
    <w:semiHidden/>
    <w:unhideWhenUsed/>
    <w:rsid w:val="00FC490E"/>
    <w:rPr>
      <w:sz w:val="18"/>
      <w:szCs w:val="18"/>
    </w:rPr>
  </w:style>
  <w:style w:type="character" w:customStyle="1" w:styleId="Char2">
    <w:name w:val="批注框文本 Char"/>
    <w:basedOn w:val="a1"/>
    <w:link w:val="a8"/>
    <w:uiPriority w:val="99"/>
    <w:semiHidden/>
    <w:rsid w:val="00FC490E"/>
    <w:rPr>
      <w:rFonts w:asciiTheme="minorHAnsi" w:eastAsiaTheme="minorEastAsia" w:hAnsiTheme="minorHAnsi" w:cstheme="minorBid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uiPriority w:val="1"/>
    <w:qFormat/>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1"/>
    <w:qFormat/>
    <w:pPr>
      <w:spacing w:before="494" w:line="252" w:lineRule="auto"/>
      <w:jc w:val="center"/>
      <w:outlineLvl w:val="0"/>
    </w:pPr>
    <w:rPr>
      <w:rFonts w:ascii="Times New Roman" w:eastAsia="宋体" w:hAnsi="Times New Roman" w:cs="宋体"/>
      <w:color w:val="080808"/>
      <w:spacing w:val="-20"/>
      <w:w w:val="110"/>
      <w:sz w:val="42"/>
      <w:szCs w:val="42"/>
      <w:lang w:eastAsia="zh-CN"/>
    </w:rPr>
  </w:style>
  <w:style w:type="paragraph" w:styleId="2">
    <w:name w:val="heading 2"/>
    <w:basedOn w:val="a"/>
    <w:next w:val="a"/>
    <w:uiPriority w:val="1"/>
    <w:qFormat/>
    <w:pPr>
      <w:spacing w:line="247" w:lineRule="auto"/>
      <w:jc w:val="center"/>
      <w:outlineLvl w:val="1"/>
    </w:pPr>
    <w:rPr>
      <w:rFonts w:ascii="Times New Roman" w:eastAsiaTheme="majorEastAsia" w:hAnsi="Times New Roman" w:cs="Arial"/>
      <w:b/>
      <w:color w:val="131313"/>
      <w:w w:val="110"/>
      <w:sz w:val="44"/>
      <w:szCs w:val="39"/>
      <w:lang w:eastAsia="zh-CN"/>
    </w:rPr>
  </w:style>
  <w:style w:type="paragraph" w:styleId="3">
    <w:name w:val="heading 3"/>
    <w:basedOn w:val="a"/>
    <w:next w:val="a"/>
    <w:uiPriority w:val="1"/>
    <w:qFormat/>
    <w:pPr>
      <w:spacing w:line="346" w:lineRule="auto"/>
      <w:ind w:firstLineChars="200" w:firstLine="670"/>
      <w:jc w:val="both"/>
      <w:outlineLvl w:val="2"/>
    </w:pPr>
    <w:rPr>
      <w:rFonts w:ascii="黑体" w:eastAsia="黑体" w:hAnsi="黑体"/>
      <w:color w:val="181818"/>
      <w:w w:val="105"/>
      <w:sz w:val="32"/>
      <w:szCs w:val="32"/>
      <w:lang w:eastAsia="zh-CN"/>
    </w:rPr>
  </w:style>
  <w:style w:type="paragraph" w:styleId="4">
    <w:name w:val="heading 4"/>
    <w:basedOn w:val="a0"/>
    <w:next w:val="a"/>
    <w:uiPriority w:val="1"/>
    <w:qFormat/>
    <w:pPr>
      <w:ind w:firstLine="483"/>
      <w:outlineLvl w:val="3"/>
    </w:pPr>
    <w:rPr>
      <w:rFonts w:ascii="楷体_GB2312" w:eastAsia="楷体_GB2312"/>
      <w:b/>
      <w:w w:val="7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pPr>
      <w:widowControl w:val="0"/>
      <w:autoSpaceDE w:val="0"/>
      <w:autoSpaceDN w:val="0"/>
      <w:adjustRightInd w:val="0"/>
    </w:pPr>
    <w:rPr>
      <w:rFonts w:ascii="仿宋_GB2312" w:eastAsia="仿宋_GB2312"/>
      <w:color w:val="000000"/>
      <w:sz w:val="24"/>
      <w:szCs w:val="22"/>
    </w:rPr>
  </w:style>
  <w:style w:type="paragraph" w:styleId="a0">
    <w:name w:val="Body Text"/>
    <w:basedOn w:val="3"/>
    <w:uiPriority w:val="1"/>
    <w:qFormat/>
    <w:pPr>
      <w:ind w:firstLine="200"/>
    </w:pPr>
    <w:rPr>
      <w:rFonts w:ascii="Times New Roman" w:eastAsia="仿宋_GB2312" w:hAnsi="Times New Roman"/>
      <w:w w:val="97"/>
    </w:rPr>
  </w:style>
  <w:style w:type="paragraph" w:styleId="a4">
    <w:name w:val="Date"/>
    <w:basedOn w:val="a"/>
    <w:next w:val="a"/>
    <w:link w:val="Char"/>
    <w:uiPriority w:val="99"/>
    <w:unhideWhenUsed/>
    <w:qFormat/>
    <w:pPr>
      <w:ind w:leftChars="2500" w:left="100"/>
    </w:pPr>
  </w:style>
  <w:style w:type="paragraph" w:styleId="a5">
    <w:name w:val="footer"/>
    <w:basedOn w:val="a"/>
    <w:link w:val="Char0"/>
    <w:uiPriority w:val="99"/>
    <w:unhideWhenUsed/>
    <w:qFormat/>
    <w:pPr>
      <w:tabs>
        <w:tab w:val="center" w:pos="4153"/>
        <w:tab w:val="right" w:pos="8306"/>
      </w:tabs>
      <w:snapToGrid w:val="0"/>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1"/>
    <w:uiPriority w:val="22"/>
    <w:qFormat/>
    <w:rPr>
      <w:b/>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表段落1"/>
    <w:basedOn w:val="a"/>
    <w:uiPriority w:val="1"/>
    <w:qFormat/>
  </w:style>
  <w:style w:type="paragraph" w:customStyle="1" w:styleId="TableParagraph">
    <w:name w:val="Table Paragraph"/>
    <w:basedOn w:val="a"/>
    <w:uiPriority w:val="1"/>
    <w:qFormat/>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qFormat/>
    <w:rPr>
      <w:sz w:val="18"/>
      <w:szCs w:val="18"/>
    </w:rPr>
  </w:style>
  <w:style w:type="character" w:customStyle="1" w:styleId="Char">
    <w:name w:val="日期 Char"/>
    <w:basedOn w:val="a1"/>
    <w:link w:val="a4"/>
    <w:uiPriority w:val="99"/>
    <w:semiHidden/>
    <w:qFormat/>
  </w:style>
  <w:style w:type="paragraph" w:customStyle="1" w:styleId="11">
    <w:name w:val="修订1"/>
    <w:hidden/>
    <w:uiPriority w:val="99"/>
    <w:semiHidden/>
    <w:qFormat/>
    <w:rPr>
      <w:rFonts w:asciiTheme="minorHAnsi" w:eastAsiaTheme="minorEastAsia" w:hAnsiTheme="minorHAnsi" w:cstheme="minorBidi"/>
      <w:sz w:val="22"/>
      <w:szCs w:val="22"/>
      <w:lang w:eastAsia="en-US"/>
    </w:rPr>
  </w:style>
  <w:style w:type="paragraph" w:customStyle="1" w:styleId="12">
    <w:name w:val="普通(网站)1"/>
    <w:basedOn w:val="a"/>
    <w:qFormat/>
    <w:pPr>
      <w:widowControl/>
      <w:spacing w:before="100" w:beforeAutospacing="1" w:after="100" w:afterAutospacing="1"/>
    </w:pPr>
    <w:rPr>
      <w:rFonts w:ascii="宋体" w:hAnsi="宋体" w:cs="宋体"/>
      <w:sz w:val="24"/>
      <w:szCs w:val="20"/>
    </w:rPr>
  </w:style>
  <w:style w:type="character" w:customStyle="1" w:styleId="fontstyle01">
    <w:name w:val="fontstyle01"/>
    <w:basedOn w:val="a1"/>
    <w:qFormat/>
    <w:rPr>
      <w:rFonts w:ascii="FZFSK--GBK1-0" w:eastAsia="FZFSK--GBK1-0" w:hAnsi="FZFSK--GBK1-0" w:cs="FZFSK--GBK1-0"/>
      <w:color w:val="000000"/>
      <w:sz w:val="30"/>
      <w:szCs w:val="30"/>
    </w:rPr>
  </w:style>
  <w:style w:type="character" w:customStyle="1" w:styleId="fontstyle11">
    <w:name w:val="fontstyle11"/>
    <w:basedOn w:val="a1"/>
    <w:qFormat/>
    <w:rPr>
      <w:rFonts w:ascii="E-BX" w:eastAsia="E-BX" w:hAnsi="E-BX" w:cs="E-BX"/>
      <w:color w:val="000000"/>
      <w:sz w:val="30"/>
      <w:szCs w:val="30"/>
    </w:rPr>
  </w:style>
  <w:style w:type="paragraph" w:customStyle="1" w:styleId="20">
    <w:name w:val="修订2"/>
    <w:hidden/>
    <w:uiPriority w:val="99"/>
    <w:unhideWhenUsed/>
    <w:qFormat/>
    <w:rPr>
      <w:rFonts w:asciiTheme="minorHAnsi" w:eastAsiaTheme="minorEastAsia" w:hAnsiTheme="minorHAnsi" w:cstheme="minorBidi"/>
      <w:sz w:val="22"/>
      <w:szCs w:val="22"/>
      <w:lang w:eastAsia="en-US"/>
    </w:rPr>
  </w:style>
  <w:style w:type="paragraph" w:styleId="a8">
    <w:name w:val="Balloon Text"/>
    <w:basedOn w:val="a"/>
    <w:link w:val="Char2"/>
    <w:uiPriority w:val="99"/>
    <w:semiHidden/>
    <w:unhideWhenUsed/>
    <w:rsid w:val="00FC490E"/>
    <w:rPr>
      <w:sz w:val="18"/>
      <w:szCs w:val="18"/>
    </w:rPr>
  </w:style>
  <w:style w:type="character" w:customStyle="1" w:styleId="Char2">
    <w:name w:val="批注框文本 Char"/>
    <w:basedOn w:val="a1"/>
    <w:link w:val="a8"/>
    <w:uiPriority w:val="99"/>
    <w:semiHidden/>
    <w:rsid w:val="00FC490E"/>
    <w:rPr>
      <w:rFonts w:asciiTheme="minorHAnsi" w:eastAsiaTheme="minorEastAsia" w:hAnsi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5.xml"/><Relationship Id="rId3" Type="http://schemas.openxmlformats.org/officeDocument/2006/relationships/numbering" Target="numbering.xml"/><Relationship Id="rId21"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14.xml"/><Relationship Id="rId5" Type="http://schemas.microsoft.com/office/2007/relationships/stylesWithEffects" Target="stylesWithEffect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69B676-9E9E-402F-93D4-763F6193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651</Words>
  <Characters>3711</Characters>
  <Application>Microsoft Office Word</Application>
  <DocSecurity>0</DocSecurity>
  <Lines>30</Lines>
  <Paragraphs>8</Paragraphs>
  <ScaleCrop>false</ScaleCrop>
  <Company>微软中国</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dxy</cp:lastModifiedBy>
  <cp:revision>2</cp:revision>
  <cp:lastPrinted>2024-10-31T02:44:00Z</cp:lastPrinted>
  <dcterms:created xsi:type="dcterms:W3CDTF">2024-10-31T04:03:00Z</dcterms:created>
  <dcterms:modified xsi:type="dcterms:W3CDTF">2024-10-31T04:03:00Z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