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98A81">
      <w:pPr>
        <w:rPr>
          <w:color w:val="FF0000"/>
        </w:rPr>
      </w:pPr>
    </w:p>
    <w:p w14:paraId="72C065D5">
      <w:pPr>
        <w:rPr>
          <w:color w:val="FF0000"/>
        </w:rPr>
      </w:pPr>
    </w:p>
    <w:p w14:paraId="709202B3">
      <w:pPr>
        <w:rPr>
          <w:color w:val="FF0000"/>
        </w:rPr>
      </w:pPr>
    </w:p>
    <w:p w14:paraId="75DF6550">
      <w:pPr>
        <w:rPr>
          <w:color w:val="FF0000"/>
        </w:rPr>
      </w:pPr>
    </w:p>
    <w:p w14:paraId="7F665029">
      <w:pPr>
        <w:rPr>
          <w:color w:val="FF0000"/>
        </w:rPr>
      </w:pPr>
    </w:p>
    <w:p w14:paraId="362E5B1C">
      <w:pPr>
        <w:rPr>
          <w:color w:val="FF0000"/>
        </w:rPr>
      </w:pPr>
    </w:p>
    <w:p w14:paraId="5E747158">
      <w:pPr>
        <w:rPr>
          <w:color w:val="FF0000"/>
        </w:rPr>
      </w:pPr>
    </w:p>
    <w:p w14:paraId="5045FDB1">
      <w:pPr>
        <w:jc w:val="center"/>
        <w:rPr>
          <w:rFonts w:ascii="黑体" w:hAnsi="黑体" w:eastAsia="黑体"/>
          <w:color w:val="FF0000"/>
          <w:sz w:val="72"/>
          <w:szCs w:val="72"/>
        </w:rPr>
      </w:pPr>
    </w:p>
    <w:p w14:paraId="2B0CA323">
      <w:pPr>
        <w:jc w:val="center"/>
        <w:rPr>
          <w:rFonts w:hint="eastAsia" w:ascii="黑体" w:hAnsi="黑体" w:eastAsia="黑体"/>
          <w:b/>
          <w:color w:val="000000" w:themeColor="text1"/>
          <w:sz w:val="72"/>
          <w:szCs w:val="72"/>
          <w:lang w:val="en-US" w:eastAsia="zh-CN"/>
        </w:rPr>
      </w:pPr>
      <w:r>
        <w:rPr>
          <w:rFonts w:hint="eastAsia" w:ascii="黑体" w:hAnsi="黑体" w:eastAsia="黑体"/>
          <w:b/>
          <w:color w:val="000000" w:themeColor="text1"/>
          <w:sz w:val="72"/>
          <w:szCs w:val="72"/>
        </w:rPr>
        <w:t>202</w:t>
      </w:r>
      <w:r>
        <w:rPr>
          <w:rFonts w:hint="eastAsia" w:ascii="黑体" w:hAnsi="黑体" w:eastAsia="黑体"/>
          <w:b/>
          <w:color w:val="000000" w:themeColor="text1"/>
          <w:sz w:val="72"/>
          <w:szCs w:val="72"/>
          <w:lang w:val="en-US" w:eastAsia="zh-CN"/>
        </w:rPr>
        <w:t>6</w:t>
      </w:r>
      <w:r>
        <w:rPr>
          <w:rFonts w:hint="eastAsia" w:ascii="黑体" w:hAnsi="黑体" w:eastAsia="黑体"/>
          <w:b/>
          <w:color w:val="000000" w:themeColor="text1"/>
          <w:sz w:val="72"/>
          <w:szCs w:val="72"/>
        </w:rPr>
        <w:t>年吉林省有色稻自主试验</w:t>
      </w:r>
      <w:r>
        <w:rPr>
          <w:rFonts w:hint="eastAsia" w:ascii="黑体" w:hAnsi="黑体" w:eastAsia="黑体"/>
          <w:b/>
          <w:color w:val="000000" w:themeColor="text1"/>
          <w:sz w:val="72"/>
          <w:szCs w:val="72"/>
          <w:lang w:val="en-US" w:eastAsia="zh-CN"/>
        </w:rPr>
        <w:t>初审通过</w:t>
      </w:r>
    </w:p>
    <w:p w14:paraId="069B06D7">
      <w:pPr>
        <w:jc w:val="center"/>
        <w:rPr>
          <w:rFonts w:hint="default" w:ascii="黑体" w:hAnsi="黑体" w:eastAsia="黑体"/>
          <w:b/>
          <w:bCs/>
          <w:color w:val="000000" w:themeColor="text1"/>
          <w:sz w:val="72"/>
          <w:szCs w:val="72"/>
          <w:lang w:val="en-US" w:eastAsia="zh-CN"/>
        </w:rPr>
      </w:pPr>
      <w:r>
        <w:rPr>
          <w:rFonts w:hint="eastAsia" w:ascii="黑体" w:hAnsi="黑体" w:eastAsia="黑体"/>
          <w:b/>
          <w:bCs/>
          <w:color w:val="000000" w:themeColor="text1"/>
          <w:sz w:val="72"/>
          <w:szCs w:val="72"/>
        </w:rPr>
        <w:t>品种</w:t>
      </w:r>
      <w:r>
        <w:rPr>
          <w:rFonts w:hint="eastAsia" w:ascii="黑体" w:hAnsi="黑体" w:eastAsia="黑体"/>
          <w:b/>
          <w:bCs/>
          <w:color w:val="000000" w:themeColor="text1"/>
          <w:sz w:val="72"/>
          <w:szCs w:val="72"/>
          <w:lang w:val="en-US" w:eastAsia="zh-CN"/>
        </w:rPr>
        <w:t>试验数据</w:t>
      </w:r>
    </w:p>
    <w:p w14:paraId="1DC900B9">
      <w:pPr>
        <w:jc w:val="center"/>
        <w:rPr>
          <w:rFonts w:ascii="黑体" w:hAnsi="黑体" w:eastAsia="黑体"/>
          <w:b/>
          <w:bCs/>
          <w:color w:val="FF0000"/>
          <w:sz w:val="72"/>
          <w:szCs w:val="72"/>
        </w:rPr>
      </w:pPr>
    </w:p>
    <w:p w14:paraId="4746FBB0">
      <w:pPr>
        <w:rPr>
          <w:rFonts w:ascii="黑体" w:hAnsi="黑体" w:eastAsia="黑体"/>
          <w:b/>
          <w:bCs/>
          <w:color w:val="FF0000"/>
          <w:sz w:val="72"/>
          <w:szCs w:val="72"/>
        </w:rPr>
      </w:pPr>
    </w:p>
    <w:p w14:paraId="22F2E6DB">
      <w:pPr>
        <w:rPr>
          <w:rFonts w:ascii="黑体" w:hAnsi="黑体" w:eastAsia="黑体"/>
          <w:b/>
          <w:bCs/>
          <w:color w:val="FF0000"/>
          <w:sz w:val="72"/>
          <w:szCs w:val="72"/>
        </w:rPr>
      </w:pPr>
      <w:bookmarkStart w:id="2" w:name="_GoBack"/>
      <w:bookmarkEnd w:id="2"/>
    </w:p>
    <w:p w14:paraId="06F38348">
      <w:pPr>
        <w:tabs>
          <w:tab w:val="left" w:pos="8640"/>
        </w:tabs>
        <w:spacing w:line="320" w:lineRule="exact"/>
        <w:jc w:val="center"/>
        <w:rPr>
          <w:rFonts w:ascii="黑体" w:hAnsi="黑体" w:eastAsia="黑体"/>
          <w:b/>
          <w:bCs/>
          <w:color w:val="FF0000"/>
          <w:sz w:val="72"/>
          <w:szCs w:val="72"/>
        </w:rPr>
      </w:pPr>
    </w:p>
    <w:p w14:paraId="44A8DB2C">
      <w:pPr>
        <w:tabs>
          <w:tab w:val="left" w:pos="8640"/>
        </w:tabs>
        <w:spacing w:line="320" w:lineRule="exact"/>
        <w:jc w:val="center"/>
        <w:rPr>
          <w:rFonts w:ascii="黑体" w:hAnsi="黑体" w:eastAsia="黑体"/>
          <w:b/>
          <w:bCs/>
          <w:color w:val="FF0000"/>
          <w:sz w:val="72"/>
          <w:szCs w:val="72"/>
        </w:rPr>
      </w:pPr>
    </w:p>
    <w:p w14:paraId="32419D3E">
      <w:pPr>
        <w:rPr>
          <w:rFonts w:hint="eastAsia" w:asciiTheme="majorEastAsia" w:hAnsiTheme="majorEastAsia" w:eastAsiaTheme="majorEastAsia"/>
          <w:b/>
          <w:color w:val="000000" w:themeColor="text1"/>
          <w:sz w:val="10"/>
          <w:szCs w:val="10"/>
        </w:rPr>
      </w:pPr>
    </w:p>
    <w:p w14:paraId="45115E90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3A4F788D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3934A180">
      <w:pPr>
        <w:jc w:val="left"/>
        <w:rPr>
          <w:rFonts w:hint="default" w:ascii="黑体" w:hAnsi="黑体" w:eastAsia="黑体"/>
          <w:b/>
          <w:bCs/>
          <w:sz w:val="24"/>
          <w:lang w:val="en-US" w:eastAsia="zh-CN"/>
        </w:rPr>
      </w:pPr>
      <w:r>
        <w:rPr>
          <w:rFonts w:hint="eastAsia" w:ascii="黑体" w:hAnsi="黑体" w:eastAsia="黑体"/>
          <w:b/>
          <w:bCs/>
          <w:sz w:val="24"/>
          <w:lang w:val="en-US" w:eastAsia="zh-CN"/>
        </w:rPr>
        <w:t>一、汇总表</w:t>
      </w:r>
    </w:p>
    <w:p w14:paraId="6AF4F44F">
      <w:pPr>
        <w:jc w:val="left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1、有色稻组</w:t>
      </w:r>
    </w:p>
    <w:tbl>
      <w:tblPr>
        <w:tblStyle w:val="9"/>
        <w:tblpPr w:leftFromText="180" w:rightFromText="180" w:vertAnchor="text" w:tblpXSpec="center" w:tblpY="1"/>
        <w:tblOverlap w:val="never"/>
        <w:tblW w:w="147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841"/>
        <w:gridCol w:w="870"/>
        <w:gridCol w:w="1135"/>
        <w:gridCol w:w="710"/>
        <w:gridCol w:w="993"/>
        <w:gridCol w:w="934"/>
        <w:gridCol w:w="684"/>
        <w:gridCol w:w="769"/>
        <w:gridCol w:w="1762"/>
        <w:gridCol w:w="778"/>
        <w:gridCol w:w="1266"/>
        <w:gridCol w:w="684"/>
        <w:gridCol w:w="675"/>
        <w:gridCol w:w="591"/>
        <w:gridCol w:w="647"/>
        <w:gridCol w:w="384"/>
        <w:gridCol w:w="403"/>
      </w:tblGrid>
      <w:tr w14:paraId="58C35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62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1AAE0C3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18"/>
              </w:rPr>
              <w:t>试验</w:t>
            </w:r>
            <w:r>
              <w:rPr>
                <w:rFonts w:hint="eastAsia"/>
                <w:b/>
                <w:bCs/>
                <w:sz w:val="18"/>
                <w:lang w:eastAsia="zh-CN"/>
              </w:rPr>
              <w:t>组别</w:t>
            </w:r>
          </w:p>
        </w:tc>
        <w:tc>
          <w:tcPr>
            <w:tcW w:w="841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B5F7F1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品种</w:t>
            </w:r>
          </w:p>
          <w:p w14:paraId="5C5B8FE1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名称</w:t>
            </w:r>
          </w:p>
        </w:tc>
        <w:tc>
          <w:tcPr>
            <w:tcW w:w="87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5BFEBB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试验</w:t>
            </w:r>
          </w:p>
          <w:p w14:paraId="3F2AB8AC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</w:p>
          <w:p w14:paraId="6070EE3F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年限</w:t>
            </w:r>
          </w:p>
        </w:tc>
        <w:tc>
          <w:tcPr>
            <w:tcW w:w="5225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89FD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稻谷产量(kg/公顷)</w:t>
            </w:r>
          </w:p>
        </w:tc>
        <w:tc>
          <w:tcPr>
            <w:tcW w:w="254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57C2A">
            <w:pPr>
              <w:spacing w:line="240" w:lineRule="exact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抗病性</w:t>
            </w:r>
          </w:p>
        </w:tc>
        <w:tc>
          <w:tcPr>
            <w:tcW w:w="1266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1315F3">
            <w:pPr>
              <w:jc w:val="center"/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米  质</w:t>
            </w:r>
          </w:p>
          <w:p w14:paraId="173E60C9">
            <w:pPr>
              <w:jc w:val="center"/>
              <w:rPr>
                <w:rFonts w:hint="eastAsia" w:asciiTheme="majorEastAsia" w:hAnsiTheme="majorEastAsia" w:eastAsiaTheme="majorEastAsia"/>
                <w:b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  <w:lang w:eastAsia="zh-CN"/>
              </w:rPr>
              <w:t>等</w:t>
            </w: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  <w:lang w:eastAsia="zh-CN"/>
              </w:rPr>
              <w:t>级</w:t>
            </w:r>
          </w:p>
        </w:tc>
        <w:tc>
          <w:tcPr>
            <w:tcW w:w="68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5E884F">
            <w:pPr>
              <w:spacing w:line="240" w:lineRule="exact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田间</w:t>
            </w:r>
          </w:p>
          <w:p w14:paraId="29017982">
            <w:pPr>
              <w:spacing w:line="240" w:lineRule="exact"/>
              <w:jc w:val="center"/>
              <w:rPr>
                <w:rFonts w:hint="eastAsia" w:asciiTheme="majorEastAsia" w:hAnsiTheme="majorEastAsia" w:eastAsiaTheme="majorEastAsia"/>
                <w:b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  <w:lang w:eastAsia="zh-CN"/>
              </w:rPr>
              <w:t>考察</w:t>
            </w:r>
          </w:p>
        </w:tc>
        <w:tc>
          <w:tcPr>
            <w:tcW w:w="675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B1D839">
            <w:pPr>
              <w:spacing w:line="26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是否</w:t>
            </w:r>
          </w:p>
          <w:p w14:paraId="082D35E3">
            <w:pPr>
              <w:spacing w:line="26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转基因</w:t>
            </w:r>
          </w:p>
          <w:p w14:paraId="16F30D9A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品种</w:t>
            </w:r>
          </w:p>
        </w:tc>
        <w:tc>
          <w:tcPr>
            <w:tcW w:w="1238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A7C38">
            <w:pPr>
              <w:spacing w:line="26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DNA指纹测试</w:t>
            </w:r>
          </w:p>
        </w:tc>
        <w:tc>
          <w:tcPr>
            <w:tcW w:w="787" w:type="dxa"/>
            <w:gridSpan w:val="2"/>
            <w:tcBorders>
              <w:top w:val="single" w:color="auto" w:sz="12" w:space="0"/>
              <w:left w:val="single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19A9CF46">
            <w:pPr>
              <w:spacing w:line="200" w:lineRule="exact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DUS测试</w:t>
            </w:r>
          </w:p>
        </w:tc>
      </w:tr>
      <w:tr w14:paraId="51315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623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5013AE34">
            <w:pPr>
              <w:jc w:val="center"/>
              <w:rPr>
                <w:rFonts w:asciiTheme="majorEastAsia" w:hAnsiTheme="majorEastAsia" w:eastAsiaTheme="majorEastAsia"/>
                <w:sz w:val="20"/>
                <w:szCs w:val="20"/>
              </w:rPr>
            </w:pPr>
          </w:p>
        </w:tc>
        <w:tc>
          <w:tcPr>
            <w:tcW w:w="8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36F7CF">
            <w:pPr>
              <w:jc w:val="center"/>
              <w:rPr>
                <w:rFonts w:asciiTheme="majorEastAsia" w:hAnsiTheme="majorEastAsia" w:eastAsiaTheme="majorEastAsia"/>
                <w:sz w:val="20"/>
                <w:szCs w:val="20"/>
              </w:rPr>
            </w:pPr>
          </w:p>
        </w:tc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08B4C7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</w:p>
        </w:tc>
        <w:tc>
          <w:tcPr>
            <w:tcW w:w="2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92B040B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区域试验</w:t>
            </w:r>
          </w:p>
        </w:tc>
        <w:tc>
          <w:tcPr>
            <w:tcW w:w="238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04508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生产试验</w:t>
            </w:r>
          </w:p>
        </w:tc>
        <w:tc>
          <w:tcPr>
            <w:tcW w:w="17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FD0808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稻瘟病</w:t>
            </w:r>
          </w:p>
        </w:tc>
        <w:tc>
          <w:tcPr>
            <w:tcW w:w="7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353B54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纹枯病</w:t>
            </w:r>
          </w:p>
        </w:tc>
        <w:tc>
          <w:tcPr>
            <w:tcW w:w="12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9A093F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</w:p>
        </w:tc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35FC96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</w:p>
        </w:tc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71202A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4671EC">
            <w:pPr>
              <w:spacing w:line="20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同名</w:t>
            </w:r>
          </w:p>
          <w:p w14:paraId="3A6BB8F7">
            <w:pPr>
              <w:spacing w:line="20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比较</w:t>
            </w:r>
          </w:p>
        </w:tc>
        <w:tc>
          <w:tcPr>
            <w:tcW w:w="6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31E9AA">
            <w:pPr>
              <w:spacing w:line="20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不同名比较</w:t>
            </w:r>
          </w:p>
        </w:tc>
        <w:tc>
          <w:tcPr>
            <w:tcW w:w="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FB880B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自主</w:t>
            </w:r>
          </w:p>
        </w:tc>
        <w:tc>
          <w:tcPr>
            <w:tcW w:w="4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D750964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委托</w:t>
            </w:r>
          </w:p>
        </w:tc>
      </w:tr>
      <w:tr w14:paraId="47B89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62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34B1C6E4">
            <w:pPr>
              <w:jc w:val="center"/>
              <w:rPr>
                <w:rFonts w:asciiTheme="majorEastAsia" w:hAnsiTheme="majorEastAsia" w:eastAsiaTheme="majorEastAsia"/>
                <w:sz w:val="20"/>
                <w:szCs w:val="20"/>
              </w:rPr>
            </w:pPr>
          </w:p>
        </w:tc>
        <w:tc>
          <w:tcPr>
            <w:tcW w:w="841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2EF0046">
            <w:pPr>
              <w:jc w:val="center"/>
              <w:rPr>
                <w:rFonts w:asciiTheme="majorEastAsia" w:hAnsiTheme="majorEastAsia" w:eastAsiaTheme="majorEastAsia"/>
                <w:sz w:val="20"/>
                <w:szCs w:val="20"/>
              </w:rPr>
            </w:pPr>
          </w:p>
        </w:tc>
        <w:tc>
          <w:tcPr>
            <w:tcW w:w="87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1AEF66A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2D60509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产　量</w:t>
            </w:r>
          </w:p>
          <w:p w14:paraId="5BC515EF">
            <w:pPr>
              <w:spacing w:line="20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(公斤/公顷)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DAE8DB2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比CK±%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30A06A0A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增产点</w:t>
            </w:r>
          </w:p>
          <w:p w14:paraId="2D53EE88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比例(％)</w:t>
            </w:r>
          </w:p>
        </w:tc>
        <w:tc>
          <w:tcPr>
            <w:tcW w:w="934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8C7E5EA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产量</w:t>
            </w:r>
          </w:p>
          <w:p w14:paraId="0BBBFEEF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(公斤/公顷)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AAB2DBA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比CK±%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6478E3C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增产点</w:t>
            </w:r>
          </w:p>
          <w:p w14:paraId="284F3F11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sz w:val="20"/>
                <w:szCs w:val="20"/>
              </w:rPr>
              <w:t>比例(％)</w:t>
            </w:r>
          </w:p>
        </w:tc>
        <w:tc>
          <w:tcPr>
            <w:tcW w:w="176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6237048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C37B930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</w:p>
        </w:tc>
        <w:tc>
          <w:tcPr>
            <w:tcW w:w="1266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F9F5599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</w:p>
        </w:tc>
        <w:tc>
          <w:tcPr>
            <w:tcW w:w="684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6783F24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</w:p>
        </w:tc>
        <w:tc>
          <w:tcPr>
            <w:tcW w:w="675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CD524C6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736758E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</w:p>
        </w:tc>
        <w:tc>
          <w:tcPr>
            <w:tcW w:w="64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CCBA07F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</w:p>
        </w:tc>
        <w:tc>
          <w:tcPr>
            <w:tcW w:w="384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D01F51C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</w:p>
        </w:tc>
        <w:tc>
          <w:tcPr>
            <w:tcW w:w="403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0B7C4B6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</w:p>
        </w:tc>
      </w:tr>
      <w:tr w14:paraId="6F01A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62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02507D04">
            <w:pPr>
              <w:jc w:val="center"/>
              <w:rPr>
                <w:rFonts w:hint="eastAsia" w:cs="宋体" w:asciiTheme="majorEastAsia" w:hAnsiTheme="majorEastAsia" w:eastAsiaTheme="majorEastAsia"/>
                <w:sz w:val="20"/>
                <w:szCs w:val="20"/>
              </w:rPr>
            </w:pPr>
            <w:r>
              <w:rPr>
                <w:rFonts w:hint="eastAsia" w:cs="宋体" w:asciiTheme="majorEastAsia" w:hAnsiTheme="majorEastAsia" w:eastAsiaTheme="majorEastAsia"/>
                <w:sz w:val="20"/>
                <w:szCs w:val="20"/>
              </w:rPr>
              <w:t>有</w:t>
            </w:r>
          </w:p>
          <w:p w14:paraId="6827B61C">
            <w:pPr>
              <w:jc w:val="center"/>
              <w:rPr>
                <w:rFonts w:hint="eastAsia" w:cs="宋体" w:asciiTheme="majorEastAsia" w:hAnsiTheme="majorEastAsia" w:eastAsiaTheme="majorEastAsia"/>
                <w:sz w:val="20"/>
                <w:szCs w:val="20"/>
              </w:rPr>
            </w:pPr>
            <w:r>
              <w:rPr>
                <w:rFonts w:hint="eastAsia" w:cs="宋体" w:asciiTheme="majorEastAsia" w:hAnsiTheme="majorEastAsia" w:eastAsiaTheme="majorEastAsia"/>
                <w:sz w:val="20"/>
                <w:szCs w:val="20"/>
              </w:rPr>
              <w:t>色</w:t>
            </w:r>
          </w:p>
          <w:p w14:paraId="2E58C809">
            <w:pPr>
              <w:jc w:val="center"/>
              <w:rPr>
                <w:rFonts w:cs="宋体" w:asciiTheme="majorEastAsia" w:hAnsiTheme="majorEastAsia" w:eastAsiaTheme="majorEastAsia"/>
                <w:sz w:val="20"/>
                <w:szCs w:val="20"/>
              </w:rPr>
            </w:pPr>
            <w:r>
              <w:rPr>
                <w:rFonts w:hint="eastAsia" w:cs="宋体" w:asciiTheme="majorEastAsia" w:hAnsiTheme="majorEastAsia" w:eastAsiaTheme="majorEastAsia"/>
                <w:sz w:val="20"/>
                <w:szCs w:val="20"/>
              </w:rPr>
              <w:t>稻</w:t>
            </w:r>
          </w:p>
          <w:p w14:paraId="203BC2EB">
            <w:pPr>
              <w:jc w:val="center"/>
              <w:rPr>
                <w:rFonts w:cs="宋体" w:asciiTheme="majorEastAsia" w:hAnsiTheme="majorEastAsia" w:eastAsiaTheme="majorEastAsia"/>
                <w:sz w:val="20"/>
                <w:szCs w:val="20"/>
              </w:rPr>
            </w:pPr>
            <w:r>
              <w:rPr>
                <w:rFonts w:hint="eastAsia" w:cs="宋体" w:asciiTheme="majorEastAsia" w:hAnsiTheme="majorEastAsia" w:eastAsiaTheme="majorEastAsia"/>
                <w:sz w:val="20"/>
                <w:szCs w:val="20"/>
              </w:rPr>
              <w:t>组</w:t>
            </w:r>
          </w:p>
        </w:tc>
        <w:tc>
          <w:tcPr>
            <w:tcW w:w="841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A09DF4">
            <w:pPr>
              <w:jc w:val="center"/>
              <w:rPr>
                <w:rFonts w:cs="宋体" w:asciiTheme="majorEastAsia" w:hAnsiTheme="majorEastAsia" w:eastAsiaTheme="majorEastAsia"/>
                <w:sz w:val="20"/>
                <w:szCs w:val="20"/>
              </w:rPr>
            </w:pPr>
            <w:r>
              <w:rPr>
                <w:rFonts w:hint="eastAsia" w:cs="宋体" w:asciiTheme="majorEastAsia" w:hAnsiTheme="majorEastAsia" w:eastAsiaTheme="majorEastAsia"/>
                <w:sz w:val="20"/>
                <w:szCs w:val="20"/>
              </w:rPr>
              <w:t>珍粳</w:t>
            </w:r>
          </w:p>
          <w:p w14:paraId="77582191">
            <w:pPr>
              <w:jc w:val="center"/>
              <w:rPr>
                <w:rFonts w:cs="宋体" w:asciiTheme="majorEastAsia" w:hAnsiTheme="majorEastAsia" w:eastAsiaTheme="majorEastAsia"/>
                <w:sz w:val="20"/>
                <w:szCs w:val="20"/>
              </w:rPr>
            </w:pPr>
            <w:r>
              <w:rPr>
                <w:rFonts w:hint="eastAsia" w:cs="宋体" w:asciiTheme="majorEastAsia" w:hAnsiTheme="majorEastAsia" w:eastAsiaTheme="majorEastAsia"/>
                <w:sz w:val="20"/>
                <w:szCs w:val="20"/>
              </w:rPr>
              <w:t>黑71</w:t>
            </w:r>
          </w:p>
        </w:tc>
        <w:tc>
          <w:tcPr>
            <w:tcW w:w="87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4750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第一年</w:t>
            </w:r>
          </w:p>
        </w:tc>
        <w:tc>
          <w:tcPr>
            <w:tcW w:w="11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E38FE">
            <w:pPr>
              <w:jc w:val="center"/>
              <w:rPr>
                <w:rFonts w:cs="宋体" w:asciiTheme="minorEastAsia" w:hAnsiTheme="minorEastAsia" w:eastAsiaTheme="minorEastAsia"/>
                <w:color w:val="00B05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0"/>
                <w:szCs w:val="20"/>
              </w:rPr>
              <w:t xml:space="preserve">8827.5 </w:t>
            </w:r>
          </w:p>
        </w:tc>
        <w:tc>
          <w:tcPr>
            <w:tcW w:w="7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4AB26">
            <w:pPr>
              <w:jc w:val="center"/>
              <w:rPr>
                <w:rFonts w:cs="宋体"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 xml:space="preserve">3.9 </w:t>
            </w:r>
          </w:p>
        </w:tc>
        <w:tc>
          <w:tcPr>
            <w:tcW w:w="99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DFDF967">
            <w:pPr>
              <w:jc w:val="center"/>
              <w:rPr>
                <w:rFonts w:cs="宋体"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 xml:space="preserve">100.0 </w:t>
            </w:r>
          </w:p>
        </w:tc>
        <w:tc>
          <w:tcPr>
            <w:tcW w:w="934" w:type="dxa"/>
            <w:vMerge w:val="restart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0A26E7AB">
            <w:pPr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b/>
                <w:sz w:val="20"/>
                <w:szCs w:val="20"/>
              </w:rPr>
              <w:t>8491.09</w:t>
            </w:r>
          </w:p>
        </w:tc>
        <w:tc>
          <w:tcPr>
            <w:tcW w:w="68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5393B7">
            <w:pPr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b/>
                <w:sz w:val="20"/>
                <w:szCs w:val="20"/>
              </w:rPr>
              <w:t>3.0</w:t>
            </w:r>
          </w:p>
        </w:tc>
        <w:tc>
          <w:tcPr>
            <w:tcW w:w="769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BAD545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b/>
                <w:sz w:val="20"/>
                <w:szCs w:val="20"/>
              </w:rPr>
              <w:t>100.0</w:t>
            </w:r>
          </w:p>
        </w:tc>
        <w:tc>
          <w:tcPr>
            <w:tcW w:w="1762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819E50">
            <w:pPr>
              <w:spacing w:line="24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苗瘟：中感（MS）</w:t>
            </w:r>
          </w:p>
          <w:p w14:paraId="2085766B">
            <w:pPr>
              <w:spacing w:line="24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  <w:p w14:paraId="3442137E">
            <w:pPr>
              <w:spacing w:line="24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叶瘟：中感（MS）</w:t>
            </w:r>
          </w:p>
          <w:p w14:paraId="77965763">
            <w:pPr>
              <w:spacing w:line="240" w:lineRule="exact"/>
              <w:ind w:firstLine="400" w:firstLineChars="200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  <w:p w14:paraId="088E5D3B">
            <w:pPr>
              <w:spacing w:line="240" w:lineRule="exact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穗瘟：感（S）</w:t>
            </w:r>
          </w:p>
        </w:tc>
        <w:tc>
          <w:tcPr>
            <w:tcW w:w="778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E691B2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感</w:t>
            </w:r>
          </w:p>
          <w:p w14:paraId="6F6F9ECC">
            <w:pPr>
              <w:spacing w:line="30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（S）</w:t>
            </w:r>
          </w:p>
        </w:tc>
        <w:tc>
          <w:tcPr>
            <w:tcW w:w="1266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9AB82F">
            <w:pPr>
              <w:spacing w:line="22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sz w:val="20"/>
                <w:szCs w:val="20"/>
              </w:rPr>
              <w:t>依据</w:t>
            </w:r>
          </w:p>
          <w:p w14:paraId="715B729B">
            <w:pPr>
              <w:spacing w:line="22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sz w:val="20"/>
                <w:szCs w:val="20"/>
              </w:rPr>
              <w:t>NY/T832-2022≤黑米≥标准，检验结论为：</w:t>
            </w:r>
          </w:p>
          <w:p w14:paraId="7B8A99A5">
            <w:pPr>
              <w:spacing w:line="22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0"/>
                <w:szCs w:val="20"/>
              </w:rPr>
              <w:t>部标1等</w:t>
            </w:r>
          </w:p>
        </w:tc>
        <w:tc>
          <w:tcPr>
            <w:tcW w:w="68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5C9AFE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合格</w:t>
            </w:r>
          </w:p>
        </w:tc>
        <w:tc>
          <w:tcPr>
            <w:tcW w:w="675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D6AB18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否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841997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合格</w:t>
            </w:r>
          </w:p>
        </w:tc>
        <w:tc>
          <w:tcPr>
            <w:tcW w:w="647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7CDC9F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合格</w:t>
            </w:r>
          </w:p>
        </w:tc>
        <w:tc>
          <w:tcPr>
            <w:tcW w:w="38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BF23BA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√</w:t>
            </w:r>
          </w:p>
        </w:tc>
        <w:tc>
          <w:tcPr>
            <w:tcW w:w="403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1927A9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 w14:paraId="7CDA6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623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4F73022">
            <w:pPr>
              <w:jc w:val="center"/>
              <w:rPr>
                <w:rFonts w:asciiTheme="majorEastAsia" w:hAnsiTheme="majorEastAsia" w:eastAsiaTheme="majorEastAsia"/>
                <w:sz w:val="20"/>
                <w:szCs w:val="20"/>
              </w:rPr>
            </w:pPr>
          </w:p>
        </w:tc>
        <w:tc>
          <w:tcPr>
            <w:tcW w:w="8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358F49">
            <w:pPr>
              <w:jc w:val="center"/>
              <w:rPr>
                <w:rFonts w:asciiTheme="majorEastAsia" w:hAnsiTheme="majorEastAsia" w:eastAsiaTheme="majorEastAsia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9518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第二年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39172">
            <w:pPr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b/>
                <w:sz w:val="20"/>
                <w:szCs w:val="20"/>
              </w:rPr>
              <w:t>8726.59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870C1">
            <w:pPr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b/>
                <w:sz w:val="20"/>
                <w:szCs w:val="20"/>
              </w:rPr>
              <w:t>4.3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DCC0EC8">
            <w:pPr>
              <w:jc w:val="center"/>
              <w:rPr>
                <w:rFonts w:cs="宋体"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 xml:space="preserve">100.0 </w:t>
            </w:r>
          </w:p>
        </w:tc>
        <w:tc>
          <w:tcPr>
            <w:tcW w:w="934" w:type="dxa"/>
            <w:vMerge w:val="continue"/>
            <w:tcBorders>
              <w:right w:val="single" w:color="auto" w:sz="4" w:space="0"/>
            </w:tcBorders>
            <w:vAlign w:val="center"/>
          </w:tcPr>
          <w:p w14:paraId="19926D6B">
            <w:pPr>
              <w:ind w:firstLine="200" w:firstLineChars="100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C38543">
            <w:pPr>
              <w:ind w:firstLine="200" w:firstLineChars="100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7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93A3D8">
            <w:pPr>
              <w:ind w:firstLine="200" w:firstLineChars="100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17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A19BDA">
            <w:pPr>
              <w:spacing w:line="24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EB2A1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12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095D51">
            <w:pPr>
              <w:spacing w:line="22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F8B47C">
            <w:pPr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0498C2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2FAD7D">
            <w:pPr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6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2358AB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6C2FB9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403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F55CC4A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 w14:paraId="4E148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23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0A13D129">
            <w:pPr>
              <w:jc w:val="center"/>
              <w:rPr>
                <w:rFonts w:asciiTheme="majorEastAsia" w:hAnsiTheme="majorEastAsia" w:eastAsiaTheme="majorEastAsia"/>
                <w:sz w:val="20"/>
                <w:szCs w:val="20"/>
              </w:rPr>
            </w:pPr>
          </w:p>
        </w:tc>
        <w:tc>
          <w:tcPr>
            <w:tcW w:w="8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DDF06">
            <w:pPr>
              <w:jc w:val="center"/>
              <w:rPr>
                <w:rFonts w:asciiTheme="majorEastAsia" w:hAnsiTheme="majorEastAsia" w:eastAsiaTheme="majorEastAsia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0DD9E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平均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57159">
            <w:pPr>
              <w:jc w:val="center"/>
              <w:rPr>
                <w:rFonts w:cs="宋体" w:asciiTheme="minorEastAsia" w:hAnsiTheme="minorEastAsia" w:eastAsiaTheme="minorEastAsia"/>
                <w:b/>
                <w:color w:val="00B05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B050"/>
                <w:sz w:val="20"/>
                <w:szCs w:val="20"/>
              </w:rPr>
              <w:t>8777.0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698F2">
            <w:pPr>
              <w:jc w:val="center"/>
              <w:rPr>
                <w:rFonts w:cs="宋体"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4.1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5A02DF1"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0"/>
                <w:szCs w:val="20"/>
              </w:rPr>
              <w:t xml:space="preserve">100.0 </w:t>
            </w:r>
          </w:p>
        </w:tc>
        <w:tc>
          <w:tcPr>
            <w:tcW w:w="93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3F75179">
            <w:pPr>
              <w:ind w:firstLine="200" w:firstLineChars="100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838AC">
            <w:pPr>
              <w:ind w:firstLine="200" w:firstLineChars="100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7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2DC02">
            <w:pPr>
              <w:ind w:firstLine="200" w:firstLineChars="100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17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3E92C">
            <w:pPr>
              <w:spacing w:line="24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382D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12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5BF8F">
            <w:pPr>
              <w:spacing w:line="22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6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BAB1C">
            <w:pPr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6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826C5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4D302">
            <w:pPr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6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65378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D8E08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4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8F355E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 w14:paraId="3BB6C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623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F56FF72">
            <w:pPr>
              <w:jc w:val="center"/>
              <w:rPr>
                <w:rFonts w:asciiTheme="majorEastAsia" w:hAnsiTheme="majorEastAsia" w:eastAsiaTheme="majorEastAsia"/>
                <w:sz w:val="20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C2FB2A">
            <w:pPr>
              <w:jc w:val="center"/>
              <w:rPr>
                <w:rFonts w:cs="宋体" w:asciiTheme="majorEastAsia" w:hAnsiTheme="majorEastAsia" w:eastAsiaTheme="majorEastAsia"/>
                <w:sz w:val="20"/>
                <w:szCs w:val="20"/>
              </w:rPr>
            </w:pPr>
            <w:r>
              <w:rPr>
                <w:rFonts w:hint="eastAsia" w:cs="宋体" w:asciiTheme="majorEastAsia" w:hAnsiTheme="majorEastAsia" w:eastAsiaTheme="majorEastAsia"/>
                <w:sz w:val="20"/>
                <w:szCs w:val="20"/>
              </w:rPr>
              <w:t>黑粳9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03B2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第一年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08EE8">
            <w:pPr>
              <w:jc w:val="center"/>
              <w:rPr>
                <w:rFonts w:cs="宋体" w:asciiTheme="minorEastAsia" w:hAnsiTheme="minorEastAsia" w:eastAsiaTheme="minorEastAsia"/>
                <w:color w:val="00B05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0"/>
                <w:szCs w:val="20"/>
              </w:rPr>
              <w:t xml:space="preserve">8900.60 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2D446">
            <w:pPr>
              <w:jc w:val="center"/>
              <w:rPr>
                <w:rFonts w:cs="宋体"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 xml:space="preserve">4.8 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CC9E3E0">
            <w:pPr>
              <w:jc w:val="center"/>
              <w:rPr>
                <w:rFonts w:cs="宋体"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 xml:space="preserve">100.0 </w:t>
            </w:r>
          </w:p>
        </w:tc>
        <w:tc>
          <w:tcPr>
            <w:tcW w:w="934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94164B2">
            <w:pPr>
              <w:jc w:val="center"/>
              <w:rPr>
                <w:rFonts w:cs="宋体"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8408.97</w:t>
            </w:r>
          </w:p>
        </w:tc>
        <w:tc>
          <w:tcPr>
            <w:tcW w:w="6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DBF7BC">
            <w:pPr>
              <w:jc w:val="center"/>
              <w:rPr>
                <w:rFonts w:cs="宋体"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2.0</w:t>
            </w:r>
          </w:p>
        </w:tc>
        <w:tc>
          <w:tcPr>
            <w:tcW w:w="7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E39FB6"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0"/>
                <w:szCs w:val="20"/>
              </w:rPr>
              <w:t xml:space="preserve">100.0 </w:t>
            </w:r>
          </w:p>
        </w:tc>
        <w:tc>
          <w:tcPr>
            <w:tcW w:w="17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73FD47">
            <w:pPr>
              <w:spacing w:line="24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苗瘟：感（S）</w:t>
            </w:r>
          </w:p>
          <w:p w14:paraId="3D0B1080">
            <w:pPr>
              <w:spacing w:line="24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  <w:p w14:paraId="550CD2D4">
            <w:pPr>
              <w:spacing w:line="24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叶瘟：感（S）</w:t>
            </w:r>
          </w:p>
          <w:p w14:paraId="4E1EE761">
            <w:pPr>
              <w:spacing w:line="240" w:lineRule="exact"/>
              <w:ind w:firstLine="400" w:firstLineChars="200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  <w:p w14:paraId="52D3463E">
            <w:pPr>
              <w:spacing w:line="240" w:lineRule="exact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穗瘟：感（S）</w:t>
            </w:r>
          </w:p>
        </w:tc>
        <w:tc>
          <w:tcPr>
            <w:tcW w:w="7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BA0F84">
            <w:pPr>
              <w:spacing w:line="30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中感（MS）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16CCCE">
            <w:pPr>
              <w:spacing w:line="22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sz w:val="20"/>
                <w:szCs w:val="20"/>
              </w:rPr>
              <w:t>依据</w:t>
            </w:r>
          </w:p>
          <w:p w14:paraId="72D4DF07">
            <w:pPr>
              <w:spacing w:line="22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sz w:val="20"/>
                <w:szCs w:val="20"/>
              </w:rPr>
              <w:t>NY/T832-2022≤黑米≥标准，检验结论为：</w:t>
            </w:r>
          </w:p>
          <w:p w14:paraId="752B6456">
            <w:pPr>
              <w:spacing w:line="22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0"/>
                <w:szCs w:val="20"/>
              </w:rPr>
              <w:t>部标1等</w:t>
            </w:r>
          </w:p>
        </w:tc>
        <w:tc>
          <w:tcPr>
            <w:tcW w:w="6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B40A91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合格</w:t>
            </w: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3E18C3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否</w:t>
            </w:r>
          </w:p>
        </w:tc>
        <w:tc>
          <w:tcPr>
            <w:tcW w:w="5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2F7F9E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合格</w:t>
            </w:r>
          </w:p>
        </w:tc>
        <w:tc>
          <w:tcPr>
            <w:tcW w:w="6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771843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合格</w:t>
            </w:r>
          </w:p>
        </w:tc>
        <w:tc>
          <w:tcPr>
            <w:tcW w:w="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F0E9B9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√</w:t>
            </w:r>
          </w:p>
        </w:tc>
        <w:tc>
          <w:tcPr>
            <w:tcW w:w="4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6D1C61B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 w14:paraId="62E23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623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3385402">
            <w:pPr>
              <w:jc w:val="center"/>
              <w:rPr>
                <w:rFonts w:asciiTheme="majorEastAsia" w:hAnsiTheme="majorEastAsia" w:eastAsiaTheme="majorEastAsia"/>
                <w:sz w:val="20"/>
                <w:szCs w:val="20"/>
              </w:rPr>
            </w:pPr>
          </w:p>
        </w:tc>
        <w:tc>
          <w:tcPr>
            <w:tcW w:w="8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984048">
            <w:pPr>
              <w:jc w:val="center"/>
              <w:rPr>
                <w:rFonts w:asciiTheme="majorEastAsia" w:hAnsiTheme="majorEastAsia" w:eastAsiaTheme="majorEastAsia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E58B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第二年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9317D">
            <w:pPr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b/>
                <w:sz w:val="20"/>
                <w:szCs w:val="20"/>
              </w:rPr>
              <w:t>8783.39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391F4">
            <w:pPr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b/>
                <w:sz w:val="20"/>
                <w:szCs w:val="20"/>
              </w:rPr>
              <w:t>5.0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3AFE814">
            <w:pPr>
              <w:jc w:val="center"/>
              <w:rPr>
                <w:rFonts w:cs="宋体"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 xml:space="preserve">100.0 </w:t>
            </w:r>
          </w:p>
        </w:tc>
        <w:tc>
          <w:tcPr>
            <w:tcW w:w="934" w:type="dxa"/>
            <w:vMerge w:val="continue"/>
            <w:tcBorders>
              <w:right w:val="single" w:color="auto" w:sz="4" w:space="0"/>
            </w:tcBorders>
            <w:vAlign w:val="center"/>
          </w:tcPr>
          <w:p w14:paraId="784258AD">
            <w:pPr>
              <w:ind w:firstLine="200" w:firstLineChars="100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869CF4">
            <w:pPr>
              <w:ind w:firstLine="200" w:firstLineChars="100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7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E361D5">
            <w:pPr>
              <w:ind w:firstLine="200" w:firstLineChars="100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17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CBAC3D">
            <w:pPr>
              <w:spacing w:line="24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02714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12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E3C166">
            <w:pPr>
              <w:spacing w:line="22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E4B42A">
            <w:pPr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BE5150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CEA2C1">
            <w:pPr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6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258C6D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E76CC1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403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18460C07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 w14:paraId="1CB95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623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315D1DF">
            <w:pPr>
              <w:jc w:val="center"/>
              <w:rPr>
                <w:rFonts w:asciiTheme="majorEastAsia" w:hAnsiTheme="majorEastAsia" w:eastAsiaTheme="majorEastAsia"/>
                <w:sz w:val="20"/>
                <w:szCs w:val="20"/>
              </w:rPr>
            </w:pPr>
          </w:p>
        </w:tc>
        <w:tc>
          <w:tcPr>
            <w:tcW w:w="8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AED1F">
            <w:pPr>
              <w:jc w:val="center"/>
              <w:rPr>
                <w:rFonts w:asciiTheme="majorEastAsia" w:hAnsiTheme="majorEastAsia" w:eastAsiaTheme="majorEastAsia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43B86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平均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5743D">
            <w:pPr>
              <w:jc w:val="center"/>
              <w:rPr>
                <w:rFonts w:cs="宋体" w:asciiTheme="minorEastAsia" w:hAnsiTheme="minorEastAsia" w:eastAsiaTheme="minorEastAsia"/>
                <w:b/>
                <w:color w:val="00B05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B050"/>
                <w:sz w:val="20"/>
                <w:szCs w:val="20"/>
              </w:rPr>
              <w:t>8842.0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253E4">
            <w:pPr>
              <w:jc w:val="center"/>
              <w:rPr>
                <w:rFonts w:cs="宋体"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20"/>
              </w:rPr>
              <w:t>4.9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CBA3FFC"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0"/>
                <w:szCs w:val="20"/>
              </w:rPr>
              <w:t xml:space="preserve">100.0 </w:t>
            </w:r>
          </w:p>
        </w:tc>
        <w:tc>
          <w:tcPr>
            <w:tcW w:w="93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B29AE78">
            <w:pPr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7894F">
            <w:pPr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7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26DEA">
            <w:pPr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17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9D8F8">
            <w:pPr>
              <w:spacing w:line="24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F0B42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12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9C9FA">
            <w:pPr>
              <w:spacing w:line="22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6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A8948">
            <w:pPr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6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D8EC7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0F79A">
            <w:pPr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  <w:tc>
          <w:tcPr>
            <w:tcW w:w="6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DC942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6A1E2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  <w:tc>
          <w:tcPr>
            <w:tcW w:w="4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D858082">
            <w:pPr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</w:tbl>
    <w:p w14:paraId="061E5501">
      <w:pPr>
        <w:jc w:val="left"/>
        <w:rPr>
          <w:rFonts w:hint="eastAsia" w:ascii="黑体" w:hAnsi="黑体" w:eastAsia="黑体"/>
          <w:b/>
          <w:bCs/>
          <w:sz w:val="36"/>
          <w:szCs w:val="36"/>
        </w:rPr>
      </w:pPr>
    </w:p>
    <w:p w14:paraId="0AE18ED5">
      <w:pPr>
        <w:jc w:val="left"/>
        <w:rPr>
          <w:rFonts w:hint="eastAsia" w:ascii="黑体" w:hAnsi="黑体" w:eastAsia="黑体"/>
          <w:b/>
          <w:bCs/>
          <w:sz w:val="36"/>
          <w:szCs w:val="36"/>
        </w:rPr>
      </w:pPr>
    </w:p>
    <w:p w14:paraId="0EBDB652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2615B5B7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14B6A73C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4109A2CF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24E484A7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1DB4AD68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31DCFC8E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6484A781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541F7FBA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27FC5A43">
      <w:pPr>
        <w:tabs>
          <w:tab w:val="left" w:pos="8640"/>
        </w:tabs>
        <w:spacing w:line="320" w:lineRule="exact"/>
        <w:jc w:val="left"/>
        <w:rPr>
          <w:rFonts w:hint="eastAsia" w:ascii="黑体" w:hAnsi="黑体" w:eastAsia="黑体" w:cs="黑体"/>
          <w:b/>
          <w:bCs/>
          <w:sz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二、试验数据</w:t>
      </w:r>
    </w:p>
    <w:p w14:paraId="1C6E1210">
      <w:pPr>
        <w:tabs>
          <w:tab w:val="left" w:pos="8640"/>
        </w:tabs>
        <w:spacing w:line="320" w:lineRule="exact"/>
        <w:jc w:val="center"/>
        <w:rPr>
          <w:b/>
          <w:bCs/>
          <w:sz w:val="32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</w:t>
      </w:r>
      <w:r>
        <w:rPr>
          <w:rFonts w:hint="eastAsia"/>
          <w:b/>
          <w:bCs/>
          <w:sz w:val="28"/>
          <w:szCs w:val="28"/>
          <w:lang w:eastAsia="zh-CN"/>
        </w:rPr>
        <w:t>初审通过品种产量汇总表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（有色稻）</w:t>
      </w:r>
    </w:p>
    <w:p w14:paraId="3829C687">
      <w:pPr>
        <w:pStyle w:val="4"/>
        <w:tabs>
          <w:tab w:val="left" w:pos="8640"/>
        </w:tabs>
        <w:spacing w:line="320" w:lineRule="exact"/>
        <w:ind w:left="7000" w:leftChars="0"/>
        <w:jc w:val="right"/>
        <w:rPr>
          <w:b/>
          <w:bCs/>
        </w:rPr>
      </w:pPr>
      <w:r>
        <w:rPr>
          <w:rFonts w:hint="eastAsia"/>
        </w:rPr>
        <w:t>单位：</w:t>
      </w:r>
      <w:r>
        <w:t>kg/</w:t>
      </w:r>
      <w:r>
        <w:rPr>
          <w:rFonts w:hint="eastAsia"/>
        </w:rPr>
        <w:t>公顷</w:t>
      </w:r>
    </w:p>
    <w:tbl>
      <w:tblPr>
        <w:tblStyle w:val="9"/>
        <w:tblW w:w="15466" w:type="dxa"/>
        <w:tblInd w:w="-318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"/>
        <w:gridCol w:w="3848"/>
        <w:gridCol w:w="739"/>
        <w:gridCol w:w="1363"/>
        <w:gridCol w:w="1040"/>
        <w:gridCol w:w="1339"/>
        <w:gridCol w:w="1040"/>
        <w:gridCol w:w="1488"/>
        <w:gridCol w:w="1190"/>
        <w:gridCol w:w="1487"/>
        <w:gridCol w:w="1339"/>
      </w:tblGrid>
      <w:tr w14:paraId="5049836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593" w:type="dxa"/>
            <w:vMerge w:val="restart"/>
            <w:tcBorders>
              <w:top w:val="single" w:color="auto" w:sz="12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08B09CC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</w:rPr>
              <w:t>试验</w:t>
            </w:r>
            <w:r>
              <w:rPr>
                <w:rFonts w:hint="eastAsia"/>
                <w:b/>
                <w:bCs/>
                <w:sz w:val="18"/>
                <w:lang w:eastAsia="zh-CN"/>
              </w:rPr>
              <w:t>组别</w:t>
            </w:r>
          </w:p>
        </w:tc>
        <w:tc>
          <w:tcPr>
            <w:tcW w:w="3848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DD47B82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承  试  单  位</w:t>
            </w:r>
          </w:p>
        </w:tc>
        <w:tc>
          <w:tcPr>
            <w:tcW w:w="739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E7ABFB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 xml:space="preserve">品 种 </w:t>
            </w:r>
          </w:p>
          <w:p w14:paraId="4D33336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名 称</w:t>
            </w:r>
          </w:p>
        </w:tc>
        <w:tc>
          <w:tcPr>
            <w:tcW w:w="7460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462305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区域试验</w:t>
            </w:r>
          </w:p>
        </w:tc>
        <w:tc>
          <w:tcPr>
            <w:tcW w:w="2826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358D4FB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生产试验</w:t>
            </w:r>
          </w:p>
        </w:tc>
      </w:tr>
      <w:tr w14:paraId="50FCF02A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593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CA03F06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48" w:type="dxa"/>
            <w:vMerge w:val="continue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B481FC8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739" w:type="dxa"/>
            <w:vMerge w:val="continue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076F179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D0CEA0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104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6E928E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比CK ±%</w:t>
            </w:r>
          </w:p>
        </w:tc>
        <w:tc>
          <w:tcPr>
            <w:tcW w:w="1339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C8DF2F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104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B0FD5D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比CK ±%</w:t>
            </w:r>
          </w:p>
        </w:tc>
        <w:tc>
          <w:tcPr>
            <w:tcW w:w="1488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52C340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119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51953D7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比CK ±%</w:t>
            </w:r>
          </w:p>
        </w:tc>
        <w:tc>
          <w:tcPr>
            <w:tcW w:w="1487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25BE4A9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1339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24784E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比CK ±%</w:t>
            </w:r>
          </w:p>
        </w:tc>
      </w:tr>
      <w:tr w14:paraId="1EDE18E2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593" w:type="dxa"/>
            <w:vMerge w:val="restart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ACA5BE3">
            <w:pPr>
              <w:tabs>
                <w:tab w:val="left" w:pos="8640"/>
              </w:tabs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sz w:val="18"/>
                <w:szCs w:val="18"/>
              </w:rPr>
              <w:t>有</w:t>
            </w:r>
          </w:p>
          <w:p w14:paraId="08FFE7FD">
            <w:pPr>
              <w:tabs>
                <w:tab w:val="left" w:pos="8640"/>
              </w:tabs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sz w:val="18"/>
                <w:szCs w:val="18"/>
              </w:rPr>
              <w:t>色</w:t>
            </w:r>
          </w:p>
          <w:p w14:paraId="39C27B9E">
            <w:pPr>
              <w:tabs>
                <w:tab w:val="left" w:pos="8640"/>
              </w:tabs>
              <w:spacing w:line="320" w:lineRule="exac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sz w:val="18"/>
                <w:szCs w:val="18"/>
              </w:rPr>
              <w:t>稻</w:t>
            </w:r>
          </w:p>
        </w:tc>
        <w:tc>
          <w:tcPr>
            <w:tcW w:w="3848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C99DD11">
            <w:pPr>
              <w:spacing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梅河口市湾龙镇</w:t>
            </w:r>
          </w:p>
        </w:tc>
        <w:tc>
          <w:tcPr>
            <w:tcW w:w="739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A863300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珍</w:t>
            </w:r>
          </w:p>
          <w:p w14:paraId="7704DB3B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粳</w:t>
            </w:r>
          </w:p>
          <w:p w14:paraId="0EBE34E3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168</w:t>
            </w:r>
          </w:p>
          <w:p w14:paraId="16B9FC8B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CK</w:t>
            </w:r>
          </w:p>
          <w:p w14:paraId="7F024BC1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22"/>
              </w:rPr>
              <w:t>　</w:t>
            </w:r>
          </w:p>
        </w:tc>
        <w:tc>
          <w:tcPr>
            <w:tcW w:w="136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41D5D1A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8515.00</w:t>
            </w:r>
          </w:p>
        </w:tc>
        <w:tc>
          <w:tcPr>
            <w:tcW w:w="104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F713BCD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52DE6A6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8354.87</w:t>
            </w:r>
          </w:p>
        </w:tc>
        <w:tc>
          <w:tcPr>
            <w:tcW w:w="104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0A51B3A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80FFB99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60C785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0B4059B">
            <w:pPr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8081.94</w:t>
            </w:r>
          </w:p>
        </w:tc>
        <w:tc>
          <w:tcPr>
            <w:tcW w:w="133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44FCB72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</w:tr>
      <w:tr w14:paraId="6757B1B9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593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A39D062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9DBEAB6">
            <w:pPr>
              <w:spacing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吉林市万昌镇</w:t>
            </w:r>
          </w:p>
        </w:tc>
        <w:tc>
          <w:tcPr>
            <w:tcW w:w="739" w:type="dxa"/>
            <w:vMerge w:val="continue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203F212"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ACA3600">
            <w:pPr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9155.60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88F93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7D448">
            <w:pPr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8575.84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C44BD">
            <w:pPr>
              <w:widowControl/>
              <w:spacing w:line="240" w:lineRule="exact"/>
              <w:jc w:val="center"/>
              <w:textAlignment w:val="bottom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09945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58A31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34FC2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8419.75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77FAC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</w:tr>
      <w:tr w14:paraId="730D19C6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593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7BF449F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98565AC">
            <w:pPr>
              <w:spacing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松原市吉拉吐乡</w:t>
            </w:r>
          </w:p>
        </w:tc>
        <w:tc>
          <w:tcPr>
            <w:tcW w:w="739" w:type="dxa"/>
            <w:vMerge w:val="continue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770AE11"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AF92242">
            <w:pPr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8135.00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AE0A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7294B">
            <w:pPr>
              <w:widowControl/>
              <w:spacing w:line="240" w:lineRule="exact"/>
              <w:jc w:val="center"/>
              <w:textAlignment w:val="bottom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8224.83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1B13B">
            <w:pPr>
              <w:widowControl/>
              <w:spacing w:line="240" w:lineRule="exact"/>
              <w:jc w:val="center"/>
              <w:textAlignment w:val="bottom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60648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ED9A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78BB1">
            <w:pPr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8060.52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3EE8E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</w:tr>
      <w:tr w14:paraId="3C187ADE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593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5EF69F3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AA70AAB">
            <w:pPr>
              <w:spacing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德惠市岔路口镇</w:t>
            </w:r>
          </w:p>
        </w:tc>
        <w:tc>
          <w:tcPr>
            <w:tcW w:w="739" w:type="dxa"/>
            <w:vMerge w:val="continue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AEDAFBB"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AEEB27B">
            <w:pPr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8123.50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ED02C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52AE3">
            <w:pPr>
              <w:widowControl/>
              <w:spacing w:line="240" w:lineRule="exact"/>
              <w:jc w:val="center"/>
              <w:textAlignment w:val="bottom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8459.60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A343B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DF4AE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AF128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E346E">
            <w:pPr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8302.98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4F75F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</w:tr>
      <w:tr w14:paraId="4D4BF297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593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AEE40CB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0F7A392">
            <w:pPr>
              <w:spacing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公主岭市南崴子镇铁北</w:t>
            </w:r>
          </w:p>
        </w:tc>
        <w:tc>
          <w:tcPr>
            <w:tcW w:w="739" w:type="dxa"/>
            <w:vMerge w:val="continue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9DE6241"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2F7EBE9">
            <w:pPr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8482.50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F101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7F31C">
            <w:pPr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8207.07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BCC80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BD7DF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F45B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832DB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8368.50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8B34A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</w:tr>
      <w:tr w14:paraId="4125B5DE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593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68D8E0F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EE40AC1">
            <w:pPr>
              <w:spacing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东丰县三合镇</w:t>
            </w:r>
          </w:p>
        </w:tc>
        <w:tc>
          <w:tcPr>
            <w:tcW w:w="739" w:type="dxa"/>
            <w:vMerge w:val="continue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3B82BB3"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55B3816">
            <w:pPr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8872.30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F5D74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548B1">
            <w:pPr>
              <w:widowControl/>
              <w:spacing w:line="240" w:lineRule="exact"/>
              <w:jc w:val="center"/>
              <w:textAlignment w:val="bottom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74146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62112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56C66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8A46B">
            <w:pPr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51DA3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</w:tr>
      <w:tr w14:paraId="2D804605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593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CAA5DE3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377FC65">
            <w:pPr>
              <w:spacing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白城市洮河农场</w:t>
            </w:r>
          </w:p>
        </w:tc>
        <w:tc>
          <w:tcPr>
            <w:tcW w:w="739" w:type="dxa"/>
            <w:vMerge w:val="continue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B7FEC71"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143F318">
            <w:pPr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8185.50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379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B865D">
            <w:pPr>
              <w:widowControl/>
              <w:spacing w:line="240" w:lineRule="exact"/>
              <w:jc w:val="center"/>
              <w:textAlignment w:val="bottom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5872A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2B729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D93C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98482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3BF14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</w:tr>
      <w:tr w14:paraId="31DCFD76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593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02106E6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2E46920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 w:cstheme="min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b/>
                <w:sz w:val="18"/>
                <w:szCs w:val="18"/>
              </w:rPr>
              <w:t>平   均</w:t>
            </w:r>
          </w:p>
        </w:tc>
        <w:tc>
          <w:tcPr>
            <w:tcW w:w="739" w:type="dxa"/>
            <w:vMerge w:val="continue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763CE48"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7AA2D57">
            <w:pPr>
              <w:jc w:val="center"/>
              <w:rPr>
                <w:rFonts w:cs="宋体" w:asciiTheme="minorEastAsia" w:hAnsiTheme="minorEastAsia"/>
                <w:b/>
                <w:bCs/>
                <w:sz w:val="20"/>
                <w:szCs w:val="20"/>
              </w:rPr>
            </w:pPr>
            <w:bookmarkStart w:id="0" w:name="OLE_LINK18"/>
            <w:bookmarkStart w:id="1" w:name="OLE_LINK17"/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8495.60</w:t>
            </w:r>
            <w:bookmarkEnd w:id="0"/>
            <w:bookmarkEnd w:id="1"/>
          </w:p>
        </w:tc>
        <w:tc>
          <w:tcPr>
            <w:tcW w:w="10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7BA03E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BB9DE8B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8364.44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3D89C38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b/>
                <w:kern w:val="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CC51EE7">
            <w:pPr>
              <w:spacing w:line="200" w:lineRule="exact"/>
              <w:jc w:val="center"/>
              <w:rPr>
                <w:rFonts w:cs="宋体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cs="宋体" w:asciiTheme="minorEastAsia" w:hAnsiTheme="minorEastAsia"/>
                <w:b/>
                <w:bCs/>
                <w:sz w:val="18"/>
                <w:szCs w:val="18"/>
              </w:rPr>
              <w:t>8430.02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0A672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94F1619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/>
                <w:b/>
                <w:sz w:val="18"/>
                <w:szCs w:val="18"/>
              </w:rPr>
              <w:t>8246.74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E3E2773">
            <w:pPr>
              <w:spacing w:line="200" w:lineRule="exact"/>
              <w:jc w:val="center"/>
              <w:rPr>
                <w:rFonts w:cs="宋体" w:asciiTheme="minorEastAsia" w:hAnsiTheme="minorEastAsia"/>
                <w:b/>
                <w:bCs/>
                <w:sz w:val="18"/>
                <w:szCs w:val="18"/>
              </w:rPr>
            </w:pPr>
          </w:p>
        </w:tc>
      </w:tr>
      <w:tr w14:paraId="24DD495F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593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9343F57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48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23003E9E">
            <w:pPr>
              <w:tabs>
                <w:tab w:val="left" w:pos="8640"/>
              </w:tabs>
              <w:spacing w:line="320" w:lineRule="exact"/>
            </w:pPr>
            <w:r>
              <w:t xml:space="preserve"> </w:t>
            </w: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梅河口市湾龙镇</w:t>
            </w:r>
          </w:p>
        </w:tc>
        <w:tc>
          <w:tcPr>
            <w:tcW w:w="739" w:type="dxa"/>
            <w:vMerge w:val="restart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D04EB2F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珍</w:t>
            </w:r>
          </w:p>
          <w:p w14:paraId="531B524D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粳</w:t>
            </w:r>
          </w:p>
          <w:p w14:paraId="36A9E5EA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黑</w:t>
            </w:r>
          </w:p>
          <w:p w14:paraId="03A7FEB1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71</w:t>
            </w:r>
          </w:p>
          <w:p w14:paraId="52C13D09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22"/>
              </w:rPr>
              <w:t>　</w:t>
            </w:r>
          </w:p>
        </w:tc>
        <w:tc>
          <w:tcPr>
            <w:tcW w:w="136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A45EC4D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8767.50</w:t>
            </w:r>
          </w:p>
        </w:tc>
        <w:tc>
          <w:tcPr>
            <w:tcW w:w="104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DE98BC6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3.0</w:t>
            </w:r>
          </w:p>
        </w:tc>
        <w:tc>
          <w:tcPr>
            <w:tcW w:w="133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79437AE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8807.06</w:t>
            </w:r>
          </w:p>
        </w:tc>
        <w:tc>
          <w:tcPr>
            <w:tcW w:w="104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41A7FE0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5.4</w:t>
            </w:r>
          </w:p>
        </w:tc>
        <w:tc>
          <w:tcPr>
            <w:tcW w:w="148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2C1C7C8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0B2FC01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4533F7B">
            <w:pPr>
              <w:widowControl/>
              <w:spacing w:line="240" w:lineRule="exact"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8296.09</w:t>
            </w:r>
          </w:p>
        </w:tc>
        <w:tc>
          <w:tcPr>
            <w:tcW w:w="133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5822784">
            <w:pPr>
              <w:widowControl/>
              <w:spacing w:line="240" w:lineRule="exact"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2.6</w:t>
            </w:r>
          </w:p>
        </w:tc>
      </w:tr>
      <w:tr w14:paraId="2ECD590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593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CE1F508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EAAC936">
            <w:pPr>
              <w:tabs>
                <w:tab w:val="left" w:pos="8640"/>
              </w:tabs>
              <w:spacing w:line="320" w:lineRule="exact"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吉林市万昌镇</w:t>
            </w:r>
          </w:p>
        </w:tc>
        <w:tc>
          <w:tcPr>
            <w:tcW w:w="739" w:type="dxa"/>
            <w:vMerge w:val="continue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4A09E44"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0D08F38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9225.70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150A2">
            <w:pPr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0.8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0FCE2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8906.53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C6BFB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3.9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F2456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77BF8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437DA">
            <w:pPr>
              <w:widowControl/>
              <w:spacing w:line="240" w:lineRule="exact"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8582.72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CA1C0">
            <w:pPr>
              <w:widowControl/>
              <w:spacing w:line="240" w:lineRule="exact"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1.9</w:t>
            </w:r>
          </w:p>
        </w:tc>
      </w:tr>
      <w:tr w14:paraId="0E4836FE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593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ABDFF8C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7291A3A">
            <w:pPr>
              <w:tabs>
                <w:tab w:val="left" w:pos="8640"/>
              </w:tabs>
              <w:spacing w:line="320" w:lineRule="exact"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松原市吉拉吐乡</w:t>
            </w:r>
          </w:p>
        </w:tc>
        <w:tc>
          <w:tcPr>
            <w:tcW w:w="739" w:type="dxa"/>
            <w:vMerge w:val="continue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966FC63"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1699E38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8292.50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34B53">
            <w:pPr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1.9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AAFC7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8463.54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BE1D6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2.9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4374C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325B2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3CF8B">
            <w:pPr>
              <w:widowControl/>
              <w:spacing w:line="240" w:lineRule="exact"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8348.21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8E563">
            <w:pPr>
              <w:widowControl/>
              <w:spacing w:line="240" w:lineRule="exact"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3.6</w:t>
            </w:r>
          </w:p>
        </w:tc>
      </w:tr>
      <w:tr w14:paraId="0B874103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593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04AE2F0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95FBB7F">
            <w:pPr>
              <w:tabs>
                <w:tab w:val="left" w:pos="8640"/>
              </w:tabs>
              <w:spacing w:line="320" w:lineRule="exact"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德惠市岔路口镇</w:t>
            </w:r>
          </w:p>
        </w:tc>
        <w:tc>
          <w:tcPr>
            <w:tcW w:w="739" w:type="dxa"/>
            <w:vMerge w:val="continue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C3BC4E9"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8A295AD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8871.60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15BA4">
            <w:pPr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9.2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E72F3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8869.94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99E26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4.9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B794D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F3117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83CAB">
            <w:pPr>
              <w:widowControl/>
              <w:spacing w:line="240" w:lineRule="exact"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8545.84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7FAB0">
            <w:pPr>
              <w:widowControl/>
              <w:spacing w:line="240" w:lineRule="exact"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2.9</w:t>
            </w:r>
          </w:p>
        </w:tc>
      </w:tr>
      <w:tr w14:paraId="0D3DE0B9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593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0B59301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B8B0FE7">
            <w:pPr>
              <w:tabs>
                <w:tab w:val="left" w:pos="8640"/>
              </w:tabs>
              <w:spacing w:line="320" w:lineRule="exact"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公主岭市南崴子镇铁北</w:t>
            </w:r>
          </w:p>
        </w:tc>
        <w:tc>
          <w:tcPr>
            <w:tcW w:w="739" w:type="dxa"/>
            <w:vMerge w:val="continue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1EC2DD3"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0A16C54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8750.00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38AD3">
            <w:pPr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3.2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7681A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8585.86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F1273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4.6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1F947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6E39E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2AB9C">
            <w:pPr>
              <w:widowControl/>
              <w:spacing w:line="240" w:lineRule="exact"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8682.61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B1CD7">
            <w:pPr>
              <w:widowControl/>
              <w:spacing w:line="240" w:lineRule="exact"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3.8</w:t>
            </w:r>
          </w:p>
        </w:tc>
      </w:tr>
      <w:tr w14:paraId="5684BD8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593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EC6390D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24BA455">
            <w:pPr>
              <w:tabs>
                <w:tab w:val="left" w:pos="8640"/>
              </w:tabs>
              <w:spacing w:line="320" w:lineRule="exact"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东丰县三合镇</w:t>
            </w:r>
          </w:p>
        </w:tc>
        <w:tc>
          <w:tcPr>
            <w:tcW w:w="739" w:type="dxa"/>
            <w:vMerge w:val="continue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E6C46DD"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BAE11F7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9170.40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4BA00">
            <w:pPr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3.4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E4C55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77290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27BEB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D029C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F0734">
            <w:pPr>
              <w:widowControl/>
              <w:spacing w:line="240" w:lineRule="exact"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F5306">
            <w:pPr>
              <w:widowControl/>
              <w:spacing w:line="240" w:lineRule="exact"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</w:p>
        </w:tc>
      </w:tr>
      <w:tr w14:paraId="6ABC5DA4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593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29E1437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4AA4B82">
            <w:pPr>
              <w:tabs>
                <w:tab w:val="left" w:pos="8640"/>
              </w:tabs>
              <w:spacing w:line="320" w:lineRule="exact"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白城市洮河农场</w:t>
            </w:r>
          </w:p>
        </w:tc>
        <w:tc>
          <w:tcPr>
            <w:tcW w:w="739" w:type="dxa"/>
            <w:vMerge w:val="continue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825E06E"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81FC1C7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8714.70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7CF67">
            <w:pPr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6.5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FB599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B0933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FD3B4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7CFAB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165F2">
            <w:pPr>
              <w:widowControl/>
              <w:spacing w:line="240" w:lineRule="exact"/>
              <w:jc w:val="center"/>
              <w:textAlignment w:val="center"/>
              <w:rPr>
                <w:rFonts w:asciiTheme="majorEastAsia" w:hAnsiTheme="majorEastAsia" w:eastAsiaTheme="majorEastAsia" w:cstheme="minorEastAsia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E3AB0">
            <w:pPr>
              <w:widowControl/>
              <w:spacing w:line="240" w:lineRule="exact"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</w:p>
        </w:tc>
      </w:tr>
      <w:tr w14:paraId="740ED11F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593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3ACA97F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06A42E3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 w:cstheme="min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b/>
                <w:sz w:val="18"/>
                <w:szCs w:val="18"/>
              </w:rPr>
              <w:t>平   均</w:t>
            </w:r>
          </w:p>
        </w:tc>
        <w:tc>
          <w:tcPr>
            <w:tcW w:w="739" w:type="dxa"/>
            <w:vMerge w:val="continue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9185892"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56E7C36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8827.5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504054C">
            <w:pPr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3.9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3767C98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/>
                <w:b/>
                <w:sz w:val="18"/>
                <w:szCs w:val="18"/>
              </w:rPr>
              <w:t>8726.59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CC4F062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/>
                <w:b/>
                <w:sz w:val="18"/>
                <w:szCs w:val="18"/>
              </w:rPr>
              <w:t>4.3</w:t>
            </w:r>
          </w:p>
        </w:tc>
        <w:tc>
          <w:tcPr>
            <w:tcW w:w="148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0820BFC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8777.0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D4326DB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4.1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52FDD9D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/>
                <w:b/>
                <w:sz w:val="18"/>
                <w:szCs w:val="18"/>
              </w:rPr>
              <w:t>8491.09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41EB753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/>
                <w:b/>
                <w:sz w:val="18"/>
                <w:szCs w:val="18"/>
              </w:rPr>
              <w:t>3.0</w:t>
            </w:r>
          </w:p>
        </w:tc>
      </w:tr>
    </w:tbl>
    <w:p w14:paraId="3B971669">
      <w:pPr>
        <w:tabs>
          <w:tab w:val="left" w:pos="630"/>
        </w:tabs>
        <w:spacing w:line="360" w:lineRule="auto"/>
        <w:jc w:val="left"/>
        <w:rPr>
          <w:rFonts w:hint="eastAsia" w:asciiTheme="majorEastAsia" w:hAnsiTheme="majorEastAsia" w:eastAsiaTheme="majorEastAsia"/>
          <w:b/>
          <w:bCs/>
          <w:sz w:val="36"/>
          <w:szCs w:val="36"/>
        </w:rPr>
      </w:pPr>
      <w:r>
        <w:rPr>
          <w:rFonts w:asciiTheme="majorEastAsia" w:hAnsiTheme="majorEastAsia" w:eastAsiaTheme="majorEastAsia"/>
          <w:b/>
          <w:bCs/>
          <w:sz w:val="36"/>
          <w:szCs w:val="36"/>
        </w:rPr>
        <w:tab/>
      </w:r>
    </w:p>
    <w:p w14:paraId="0FB23425">
      <w:pPr>
        <w:tabs>
          <w:tab w:val="left" w:pos="630"/>
        </w:tabs>
        <w:spacing w:line="360" w:lineRule="auto"/>
        <w:jc w:val="left"/>
        <w:rPr>
          <w:rFonts w:hint="eastAsia" w:asciiTheme="majorEastAsia" w:hAnsiTheme="majorEastAsia" w:eastAsiaTheme="majorEastAsia"/>
          <w:b/>
          <w:bCs/>
          <w:sz w:val="36"/>
          <w:szCs w:val="36"/>
        </w:rPr>
      </w:pPr>
    </w:p>
    <w:p w14:paraId="3CB65B7B">
      <w:pPr>
        <w:tabs>
          <w:tab w:val="left" w:pos="630"/>
        </w:tabs>
        <w:spacing w:line="360" w:lineRule="auto"/>
        <w:jc w:val="left"/>
        <w:rPr>
          <w:rFonts w:asciiTheme="majorEastAsia" w:hAnsiTheme="majorEastAsia" w:eastAsiaTheme="majorEastAsia"/>
          <w:b/>
          <w:bCs/>
          <w:sz w:val="36"/>
          <w:szCs w:val="36"/>
        </w:rPr>
      </w:pPr>
    </w:p>
    <w:p w14:paraId="7E87552C">
      <w:pPr>
        <w:tabs>
          <w:tab w:val="left" w:pos="8640"/>
        </w:tabs>
        <w:spacing w:line="320" w:lineRule="exact"/>
        <w:rPr>
          <w:b/>
          <w:bCs/>
          <w:sz w:val="32"/>
        </w:rPr>
      </w:pPr>
    </w:p>
    <w:p w14:paraId="3D3E2DB1">
      <w:pPr>
        <w:tabs>
          <w:tab w:val="left" w:pos="8640"/>
        </w:tabs>
        <w:spacing w:line="320" w:lineRule="exact"/>
        <w:jc w:val="center"/>
        <w:rPr>
          <w:b/>
          <w:bCs/>
          <w:sz w:val="32"/>
        </w:rPr>
      </w:pPr>
    </w:p>
    <w:p w14:paraId="15DA4166">
      <w:pPr>
        <w:tabs>
          <w:tab w:val="left" w:pos="8640"/>
        </w:tabs>
        <w:spacing w:line="320" w:lineRule="exact"/>
        <w:jc w:val="center"/>
        <w:rPr>
          <w:b/>
          <w:bCs/>
          <w:sz w:val="32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</w:t>
      </w:r>
      <w:r>
        <w:rPr>
          <w:rFonts w:hint="eastAsia"/>
          <w:b/>
          <w:bCs/>
          <w:sz w:val="28"/>
          <w:szCs w:val="28"/>
          <w:lang w:eastAsia="zh-CN"/>
        </w:rPr>
        <w:t>初审通过品种产量汇总表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（有色稻）</w:t>
      </w:r>
    </w:p>
    <w:p w14:paraId="182FA956">
      <w:pPr>
        <w:pStyle w:val="4"/>
        <w:tabs>
          <w:tab w:val="left" w:pos="8640"/>
        </w:tabs>
        <w:spacing w:line="320" w:lineRule="exact"/>
        <w:ind w:left="7000" w:leftChars="0"/>
        <w:jc w:val="right"/>
        <w:rPr>
          <w:b/>
          <w:bCs/>
        </w:rPr>
      </w:pPr>
      <w:r>
        <w:rPr>
          <w:rFonts w:hint="eastAsia"/>
        </w:rPr>
        <w:t>单位：</w:t>
      </w:r>
      <w:r>
        <w:t>kg/</w:t>
      </w:r>
      <w:r>
        <w:rPr>
          <w:rFonts w:hint="eastAsia"/>
        </w:rPr>
        <w:t>公顷</w:t>
      </w:r>
    </w:p>
    <w:tbl>
      <w:tblPr>
        <w:tblStyle w:val="9"/>
        <w:tblW w:w="15511" w:type="dxa"/>
        <w:tblInd w:w="-318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3859"/>
        <w:gridCol w:w="741"/>
        <w:gridCol w:w="1367"/>
        <w:gridCol w:w="1043"/>
        <w:gridCol w:w="1343"/>
        <w:gridCol w:w="1043"/>
        <w:gridCol w:w="1492"/>
        <w:gridCol w:w="1194"/>
        <w:gridCol w:w="1491"/>
        <w:gridCol w:w="1343"/>
      </w:tblGrid>
      <w:tr w14:paraId="5C85AEB1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595" w:type="dxa"/>
            <w:vMerge w:val="restart"/>
            <w:tcBorders>
              <w:top w:val="single" w:color="auto" w:sz="12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83703E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</w:rPr>
              <w:t>试验</w:t>
            </w:r>
            <w:r>
              <w:rPr>
                <w:rFonts w:hint="eastAsia"/>
                <w:b/>
                <w:bCs/>
                <w:sz w:val="18"/>
                <w:lang w:eastAsia="zh-CN"/>
              </w:rPr>
              <w:t>组别</w:t>
            </w:r>
          </w:p>
        </w:tc>
        <w:tc>
          <w:tcPr>
            <w:tcW w:w="3859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B1664BA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承  试  单  位</w:t>
            </w:r>
          </w:p>
        </w:tc>
        <w:tc>
          <w:tcPr>
            <w:tcW w:w="741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78EAB5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 xml:space="preserve">品 种 </w:t>
            </w:r>
          </w:p>
          <w:p w14:paraId="7BE85F1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名 称</w:t>
            </w:r>
          </w:p>
        </w:tc>
        <w:tc>
          <w:tcPr>
            <w:tcW w:w="7482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779F81D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区域试验</w:t>
            </w:r>
          </w:p>
        </w:tc>
        <w:tc>
          <w:tcPr>
            <w:tcW w:w="2834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5A391C9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生产试验</w:t>
            </w:r>
          </w:p>
        </w:tc>
      </w:tr>
      <w:tr w14:paraId="79B6CC1E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595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8FA3F19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59" w:type="dxa"/>
            <w:vMerge w:val="continue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D6B6D9A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741" w:type="dxa"/>
            <w:vMerge w:val="continue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029D592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603425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1043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479A20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比CK ±%</w:t>
            </w:r>
          </w:p>
        </w:tc>
        <w:tc>
          <w:tcPr>
            <w:tcW w:w="134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0A397A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1043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5D376D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比CK ±%</w:t>
            </w:r>
          </w:p>
        </w:tc>
        <w:tc>
          <w:tcPr>
            <w:tcW w:w="14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9BEB85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1194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6E274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比CK ±%</w:t>
            </w:r>
          </w:p>
        </w:tc>
        <w:tc>
          <w:tcPr>
            <w:tcW w:w="149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34D146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1343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510ECC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比CK ±%</w:t>
            </w:r>
          </w:p>
        </w:tc>
      </w:tr>
      <w:tr w14:paraId="4196BDB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95" w:type="dxa"/>
            <w:vMerge w:val="restart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B1F94B5">
            <w:pPr>
              <w:tabs>
                <w:tab w:val="left" w:pos="8640"/>
              </w:tabs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sz w:val="18"/>
                <w:szCs w:val="18"/>
              </w:rPr>
              <w:t>有</w:t>
            </w:r>
          </w:p>
          <w:p w14:paraId="5BA612ED">
            <w:pPr>
              <w:tabs>
                <w:tab w:val="left" w:pos="8640"/>
              </w:tabs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sz w:val="18"/>
                <w:szCs w:val="18"/>
              </w:rPr>
              <w:t>色</w:t>
            </w:r>
          </w:p>
          <w:p w14:paraId="661DB2CA">
            <w:pPr>
              <w:tabs>
                <w:tab w:val="left" w:pos="8640"/>
              </w:tabs>
              <w:spacing w:line="320" w:lineRule="exac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sz w:val="18"/>
                <w:szCs w:val="18"/>
              </w:rPr>
              <w:t>稻</w:t>
            </w:r>
          </w:p>
        </w:tc>
        <w:tc>
          <w:tcPr>
            <w:tcW w:w="3859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163D29D">
            <w:pPr>
              <w:spacing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梅河口市湾龙镇</w:t>
            </w:r>
          </w:p>
        </w:tc>
        <w:tc>
          <w:tcPr>
            <w:tcW w:w="741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01E7397">
            <w:pPr>
              <w:spacing w:line="240" w:lineRule="exac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黑粳9</w:t>
            </w:r>
          </w:p>
        </w:tc>
        <w:tc>
          <w:tcPr>
            <w:tcW w:w="1367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B2584D8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8680.00</w:t>
            </w:r>
          </w:p>
        </w:tc>
        <w:tc>
          <w:tcPr>
            <w:tcW w:w="104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5B4D512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1.9</w:t>
            </w:r>
          </w:p>
        </w:tc>
        <w:tc>
          <w:tcPr>
            <w:tcW w:w="134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338FD79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9065.46</w:t>
            </w:r>
          </w:p>
        </w:tc>
        <w:tc>
          <w:tcPr>
            <w:tcW w:w="104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12CFCC0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8.5</w:t>
            </w:r>
          </w:p>
        </w:tc>
        <w:tc>
          <w:tcPr>
            <w:tcW w:w="149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26449BB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D165E4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113AE2E"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8114.53</w:t>
            </w:r>
          </w:p>
        </w:tc>
        <w:tc>
          <w:tcPr>
            <w:tcW w:w="134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C28B486"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0.4</w:t>
            </w:r>
          </w:p>
        </w:tc>
      </w:tr>
      <w:tr w14:paraId="35052505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95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C17D44A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59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779E8EF">
            <w:pPr>
              <w:spacing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吉林市万昌镇</w:t>
            </w:r>
          </w:p>
        </w:tc>
        <w:tc>
          <w:tcPr>
            <w:tcW w:w="741" w:type="dxa"/>
            <w:vMerge w:val="continue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10A2BA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637A9C8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9505.90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511BA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3.8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B9B18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8928.57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CBDD4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4.1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12007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48255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B02FC"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8474.07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6B423"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0.7</w:t>
            </w:r>
          </w:p>
        </w:tc>
      </w:tr>
      <w:tr w14:paraId="1A623B9F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95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C6DB56C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59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88D9AA8">
            <w:pPr>
              <w:spacing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松原市吉拉吐乡</w:t>
            </w:r>
          </w:p>
        </w:tc>
        <w:tc>
          <w:tcPr>
            <w:tcW w:w="741" w:type="dxa"/>
            <w:vMerge w:val="continue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9340D3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F08383A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8542.50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5475C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5.0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D197D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8441.84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41D1B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2.6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28AD5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C083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57E37"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8144.84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4FD04"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1.1</w:t>
            </w:r>
          </w:p>
        </w:tc>
      </w:tr>
      <w:tr w14:paraId="17B97FD9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95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B2D048E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59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AD6F6A2">
            <w:pPr>
              <w:spacing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德惠市岔路口镇</w:t>
            </w:r>
          </w:p>
        </w:tc>
        <w:tc>
          <w:tcPr>
            <w:tcW w:w="741" w:type="dxa"/>
            <w:vMerge w:val="continue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F1172F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ACDB825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8940.70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1C450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10.1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1BC13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8939.39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25AE3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5.7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A7F26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B455F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D3873"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8717.87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3EBE0"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5.0</w:t>
            </w:r>
          </w:p>
        </w:tc>
      </w:tr>
      <w:tr w14:paraId="4ED5677E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95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9A4B8F7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59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00C9CCD">
            <w:pPr>
              <w:spacing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公主岭市南崴子镇铁北</w:t>
            </w:r>
          </w:p>
        </w:tc>
        <w:tc>
          <w:tcPr>
            <w:tcW w:w="741" w:type="dxa"/>
            <w:vMerge w:val="continue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4C2F66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48DE05B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8797.50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E9E39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3.7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3433C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8541.67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178FB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4.1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FEDF8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7305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24A17"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8593.53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AEFE7"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2.7</w:t>
            </w:r>
          </w:p>
        </w:tc>
      </w:tr>
      <w:tr w14:paraId="2B55AD6E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95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5CA908A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59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3D8E3F3">
            <w:pPr>
              <w:spacing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东丰县三合镇</w:t>
            </w:r>
          </w:p>
        </w:tc>
        <w:tc>
          <w:tcPr>
            <w:tcW w:w="741" w:type="dxa"/>
            <w:vMerge w:val="continue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4AA7CB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9F39392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9280.70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0B5C2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4.6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3C836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90F43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66F72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C1F28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5C67D"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37830"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</w:p>
        </w:tc>
      </w:tr>
      <w:tr w14:paraId="029BA9D1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95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F100B44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59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B3A6954">
            <w:pPr>
              <w:spacing w:line="2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白城市洮河农场</w:t>
            </w:r>
          </w:p>
        </w:tc>
        <w:tc>
          <w:tcPr>
            <w:tcW w:w="741" w:type="dxa"/>
            <w:vMerge w:val="continue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D22907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2DF4C80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8557.00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313CE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4.5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06D96">
            <w:pPr>
              <w:widowControl/>
              <w:spacing w:line="240" w:lineRule="exact"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60CF1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EEF20">
            <w:pPr>
              <w:spacing w:line="200" w:lineRule="exact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6843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D2C20">
            <w:pPr>
              <w:widowControl/>
              <w:spacing w:line="240" w:lineRule="exact"/>
              <w:jc w:val="center"/>
              <w:textAlignment w:val="center"/>
              <w:rPr>
                <w:rFonts w:asciiTheme="majorEastAsia" w:hAnsiTheme="majorEastAsia" w:eastAsiaTheme="majorEastAsia" w:cstheme="minorEastAsia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D6E12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</w:tr>
      <w:tr w14:paraId="5A7738C7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95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DAD4A99">
            <w:pPr>
              <w:widowControl/>
              <w:jc w:val="lef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59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7BD6C8C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 w:cstheme="min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b/>
                <w:sz w:val="18"/>
                <w:szCs w:val="18"/>
              </w:rPr>
              <w:t>平   均</w:t>
            </w:r>
          </w:p>
        </w:tc>
        <w:tc>
          <w:tcPr>
            <w:tcW w:w="741" w:type="dxa"/>
            <w:vMerge w:val="continue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ADA658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37D5FD7">
            <w:pPr>
              <w:jc w:val="center"/>
              <w:rPr>
                <w:rFonts w:cs="宋体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8900.6</w:t>
            </w:r>
          </w:p>
        </w:tc>
        <w:tc>
          <w:tcPr>
            <w:tcW w:w="104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467E709">
            <w:pPr>
              <w:jc w:val="center"/>
              <w:rPr>
                <w:rFonts w:cs="宋体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4.8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EEB782E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/>
                <w:b/>
                <w:sz w:val="18"/>
                <w:szCs w:val="18"/>
              </w:rPr>
              <w:t>8783.39</w:t>
            </w:r>
          </w:p>
        </w:tc>
        <w:tc>
          <w:tcPr>
            <w:tcW w:w="104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05F7BC5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/>
                <w:b/>
                <w:sz w:val="18"/>
                <w:szCs w:val="18"/>
              </w:rPr>
              <w:t>5.0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C79CFFF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8842.0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0E4D806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4.9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0D24B1B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8408.97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70D7BCE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2.0</w:t>
            </w:r>
          </w:p>
        </w:tc>
      </w:tr>
    </w:tbl>
    <w:p w14:paraId="1799292A">
      <w:pPr>
        <w:rPr>
          <w:rFonts w:hint="eastAsia" w:asciiTheme="majorEastAsia" w:hAnsiTheme="majorEastAsia" w:eastAsiaTheme="majorEastAsia"/>
          <w:b/>
          <w:color w:val="000000" w:themeColor="text1"/>
          <w:sz w:val="10"/>
          <w:szCs w:val="10"/>
        </w:rPr>
      </w:pPr>
    </w:p>
    <w:p w14:paraId="11193D06">
      <w:pPr>
        <w:rPr>
          <w:rFonts w:hint="eastAsia" w:asciiTheme="majorEastAsia" w:hAnsiTheme="majorEastAsia" w:eastAsiaTheme="majorEastAsia"/>
          <w:b/>
          <w:color w:val="000000" w:themeColor="text1"/>
          <w:sz w:val="10"/>
          <w:szCs w:val="10"/>
        </w:rPr>
      </w:pPr>
    </w:p>
    <w:p w14:paraId="559CD6EA">
      <w:pPr>
        <w:rPr>
          <w:rFonts w:hint="eastAsia" w:asciiTheme="majorEastAsia" w:hAnsiTheme="majorEastAsia" w:eastAsiaTheme="majorEastAsia"/>
          <w:b/>
          <w:color w:val="000000" w:themeColor="text1"/>
          <w:sz w:val="10"/>
          <w:szCs w:val="10"/>
        </w:rPr>
      </w:pPr>
    </w:p>
    <w:p w14:paraId="24A6625B">
      <w:pPr>
        <w:rPr>
          <w:rFonts w:hint="eastAsia" w:asciiTheme="majorEastAsia" w:hAnsiTheme="majorEastAsia" w:eastAsiaTheme="majorEastAsia"/>
          <w:b/>
          <w:color w:val="000000" w:themeColor="text1"/>
          <w:sz w:val="10"/>
          <w:szCs w:val="10"/>
        </w:rPr>
      </w:pPr>
    </w:p>
    <w:p w14:paraId="4BE58231">
      <w:pPr>
        <w:rPr>
          <w:rFonts w:hint="eastAsia" w:asciiTheme="majorEastAsia" w:hAnsiTheme="majorEastAsia" w:eastAsiaTheme="majorEastAsia"/>
          <w:b/>
          <w:color w:val="000000" w:themeColor="text1"/>
          <w:sz w:val="10"/>
          <w:szCs w:val="10"/>
        </w:rPr>
      </w:pPr>
    </w:p>
    <w:p w14:paraId="7A356E30">
      <w:pPr>
        <w:rPr>
          <w:rFonts w:hint="eastAsia" w:asciiTheme="majorEastAsia" w:hAnsiTheme="majorEastAsia" w:eastAsiaTheme="majorEastAsia"/>
          <w:b/>
          <w:color w:val="000000" w:themeColor="text1"/>
          <w:sz w:val="10"/>
          <w:szCs w:val="10"/>
        </w:rPr>
      </w:pPr>
    </w:p>
    <w:p w14:paraId="3F73258E">
      <w:pPr>
        <w:rPr>
          <w:rFonts w:hint="eastAsia" w:asciiTheme="majorEastAsia" w:hAnsiTheme="majorEastAsia" w:eastAsiaTheme="majorEastAsia"/>
          <w:b/>
          <w:color w:val="000000" w:themeColor="text1"/>
          <w:sz w:val="10"/>
          <w:szCs w:val="10"/>
        </w:rPr>
      </w:pPr>
    </w:p>
    <w:p w14:paraId="32B614E4">
      <w:pPr>
        <w:rPr>
          <w:rFonts w:hint="eastAsia" w:asciiTheme="majorEastAsia" w:hAnsiTheme="majorEastAsia" w:eastAsiaTheme="majorEastAsia"/>
          <w:b/>
          <w:color w:val="000000" w:themeColor="text1"/>
          <w:sz w:val="10"/>
          <w:szCs w:val="10"/>
        </w:rPr>
      </w:pPr>
    </w:p>
    <w:p w14:paraId="713B4FBE">
      <w:pPr>
        <w:rPr>
          <w:rFonts w:hint="eastAsia" w:asciiTheme="majorEastAsia" w:hAnsiTheme="majorEastAsia" w:eastAsiaTheme="majorEastAsia"/>
          <w:b/>
          <w:color w:val="000000" w:themeColor="text1"/>
          <w:sz w:val="10"/>
          <w:szCs w:val="10"/>
        </w:rPr>
      </w:pPr>
    </w:p>
    <w:p w14:paraId="24CFF362">
      <w:pPr>
        <w:rPr>
          <w:rFonts w:hint="eastAsia" w:asciiTheme="majorEastAsia" w:hAnsiTheme="majorEastAsia" w:eastAsiaTheme="majorEastAsia"/>
          <w:b/>
          <w:color w:val="000000" w:themeColor="text1"/>
          <w:sz w:val="10"/>
          <w:szCs w:val="10"/>
        </w:rPr>
      </w:pPr>
    </w:p>
    <w:p w14:paraId="292A5158">
      <w:pPr>
        <w:rPr>
          <w:rFonts w:hint="eastAsia" w:asciiTheme="majorEastAsia" w:hAnsiTheme="majorEastAsia" w:eastAsiaTheme="majorEastAsia"/>
          <w:b/>
          <w:color w:val="000000" w:themeColor="text1"/>
          <w:sz w:val="10"/>
          <w:szCs w:val="10"/>
        </w:rPr>
      </w:pPr>
    </w:p>
    <w:p w14:paraId="258045D8">
      <w:pPr>
        <w:rPr>
          <w:rFonts w:hint="eastAsia" w:asciiTheme="majorEastAsia" w:hAnsiTheme="majorEastAsia" w:eastAsiaTheme="majorEastAsia"/>
          <w:b/>
          <w:color w:val="000000" w:themeColor="text1"/>
          <w:sz w:val="10"/>
          <w:szCs w:val="10"/>
        </w:rPr>
      </w:pPr>
    </w:p>
    <w:p w14:paraId="512A3795">
      <w:pPr>
        <w:rPr>
          <w:rFonts w:hint="eastAsia" w:asciiTheme="majorEastAsia" w:hAnsiTheme="majorEastAsia" w:eastAsiaTheme="majorEastAsia"/>
          <w:b/>
          <w:color w:val="000000" w:themeColor="text1"/>
          <w:sz w:val="10"/>
          <w:szCs w:val="10"/>
        </w:rPr>
      </w:pPr>
    </w:p>
    <w:p w14:paraId="073E9B47">
      <w:pPr>
        <w:rPr>
          <w:rFonts w:hint="eastAsia" w:asciiTheme="majorEastAsia" w:hAnsiTheme="majorEastAsia" w:eastAsiaTheme="majorEastAsia"/>
          <w:b/>
          <w:color w:val="000000" w:themeColor="text1"/>
          <w:sz w:val="10"/>
          <w:szCs w:val="10"/>
        </w:rPr>
      </w:pPr>
    </w:p>
    <w:p w14:paraId="587EF008">
      <w:pPr>
        <w:rPr>
          <w:rFonts w:hint="eastAsia" w:asciiTheme="majorEastAsia" w:hAnsiTheme="majorEastAsia" w:eastAsiaTheme="majorEastAsia"/>
          <w:b/>
          <w:color w:val="000000" w:themeColor="text1"/>
          <w:sz w:val="10"/>
          <w:szCs w:val="10"/>
        </w:rPr>
      </w:pPr>
    </w:p>
    <w:p w14:paraId="32BF7EA4">
      <w:pPr>
        <w:rPr>
          <w:rFonts w:hint="eastAsia" w:asciiTheme="majorEastAsia" w:hAnsiTheme="majorEastAsia" w:eastAsiaTheme="majorEastAsia"/>
          <w:b/>
          <w:color w:val="000000" w:themeColor="text1"/>
          <w:sz w:val="10"/>
          <w:szCs w:val="10"/>
        </w:rPr>
      </w:pPr>
    </w:p>
    <w:p w14:paraId="30A48825">
      <w:pPr>
        <w:rPr>
          <w:rFonts w:hint="eastAsia" w:asciiTheme="majorEastAsia" w:hAnsiTheme="majorEastAsia" w:eastAsiaTheme="majorEastAsia"/>
          <w:b/>
          <w:color w:val="000000" w:themeColor="text1"/>
          <w:sz w:val="10"/>
          <w:szCs w:val="10"/>
        </w:rPr>
      </w:pPr>
    </w:p>
    <w:p w14:paraId="60F2F509">
      <w:pPr>
        <w:tabs>
          <w:tab w:val="left" w:pos="3980"/>
          <w:tab w:val="center" w:pos="7699"/>
          <w:tab w:val="left" w:pos="8640"/>
        </w:tabs>
        <w:spacing w:line="320" w:lineRule="exact"/>
        <w:jc w:val="left"/>
        <w:rPr>
          <w:b/>
          <w:sz w:val="30"/>
          <w:szCs w:val="30"/>
        </w:rPr>
      </w:pPr>
      <w:r>
        <w:rPr>
          <w:b/>
          <w:bCs/>
          <w:sz w:val="32"/>
        </w:rPr>
        <w:tab/>
      </w:r>
      <w:r>
        <w:rPr>
          <w:b/>
          <w:bCs/>
          <w:sz w:val="32"/>
        </w:rPr>
        <w:tab/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表2、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主要农艺性状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汇总表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（平均值）</w:t>
      </w:r>
    </w:p>
    <w:p w14:paraId="36C5CF29">
      <w:pPr>
        <w:tabs>
          <w:tab w:val="left" w:pos="8640"/>
        </w:tabs>
        <w:spacing w:line="320" w:lineRule="exact"/>
        <w:ind w:right="720"/>
        <w:jc w:val="right"/>
        <w:rPr>
          <w:rFonts w:asciiTheme="majorEastAsia" w:hAnsiTheme="majorEastAsia" w:eastAsiaTheme="majorEastAsia"/>
          <w:bCs/>
          <w:sz w:val="18"/>
          <w:szCs w:val="18"/>
        </w:rPr>
      </w:pPr>
      <w:r>
        <w:rPr>
          <w:rFonts w:hint="eastAsia" w:asciiTheme="majorEastAsia" w:hAnsiTheme="majorEastAsia" w:eastAsiaTheme="majorEastAsia"/>
          <w:bCs/>
          <w:sz w:val="18"/>
          <w:szCs w:val="18"/>
        </w:rPr>
        <w:t>2024年12月</w:t>
      </w:r>
    </w:p>
    <w:tbl>
      <w:tblPr>
        <w:tblStyle w:val="9"/>
        <w:tblW w:w="13766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655"/>
        <w:gridCol w:w="1266"/>
        <w:gridCol w:w="1549"/>
        <w:gridCol w:w="1197"/>
        <w:gridCol w:w="1198"/>
        <w:gridCol w:w="1197"/>
        <w:gridCol w:w="1198"/>
        <w:gridCol w:w="1198"/>
        <w:gridCol w:w="1197"/>
        <w:gridCol w:w="1198"/>
        <w:gridCol w:w="1198"/>
      </w:tblGrid>
      <w:tr w14:paraId="662A8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71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6BF770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</w:rPr>
              <w:t>试验</w:t>
            </w:r>
            <w:r>
              <w:rPr>
                <w:rFonts w:hint="eastAsia"/>
                <w:b/>
                <w:bCs/>
                <w:sz w:val="18"/>
                <w:lang w:eastAsia="zh-CN"/>
              </w:rPr>
              <w:t>组别</w:t>
            </w:r>
          </w:p>
        </w:tc>
        <w:tc>
          <w:tcPr>
            <w:tcW w:w="65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003371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26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8DB01D6">
            <w:pPr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品种名称</w:t>
            </w:r>
          </w:p>
        </w:tc>
        <w:tc>
          <w:tcPr>
            <w:tcW w:w="1549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2E1CA96">
            <w:pPr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年限</w:t>
            </w:r>
          </w:p>
        </w:tc>
        <w:tc>
          <w:tcPr>
            <w:tcW w:w="119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3F20D2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生育</w:t>
            </w:r>
          </w:p>
          <w:p w14:paraId="1FB4AEBF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日数</w:t>
            </w:r>
          </w:p>
          <w:p w14:paraId="131F620B">
            <w:pPr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（天）</w:t>
            </w:r>
          </w:p>
        </w:tc>
        <w:tc>
          <w:tcPr>
            <w:tcW w:w="119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70F8E2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每亩</w:t>
            </w:r>
          </w:p>
          <w:p w14:paraId="37B58D06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基本</w:t>
            </w:r>
          </w:p>
          <w:p w14:paraId="1C1751E4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苗</w:t>
            </w:r>
          </w:p>
          <w:p w14:paraId="2A7D7399">
            <w:pPr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19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A83BD28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每亩</w:t>
            </w:r>
          </w:p>
          <w:p w14:paraId="7370B0BB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有效</w:t>
            </w:r>
          </w:p>
          <w:p w14:paraId="4991C619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穗</w:t>
            </w:r>
          </w:p>
          <w:p w14:paraId="789AEE8C">
            <w:pPr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19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AE1C181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株</w:t>
            </w:r>
          </w:p>
          <w:p w14:paraId="2557D82F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</w:p>
          <w:p w14:paraId="6994745A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高</w:t>
            </w:r>
          </w:p>
          <w:p w14:paraId="5D987C92">
            <w:pPr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）</w:t>
            </w:r>
          </w:p>
        </w:tc>
        <w:tc>
          <w:tcPr>
            <w:tcW w:w="119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AD83224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穗</w:t>
            </w:r>
          </w:p>
          <w:p w14:paraId="3244F641">
            <w:pPr>
              <w:widowControl/>
              <w:spacing w:line="24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  <w:p w14:paraId="7A098107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长</w:t>
            </w:r>
          </w:p>
          <w:p w14:paraId="3FC3402C">
            <w:pPr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）</w:t>
            </w:r>
          </w:p>
        </w:tc>
        <w:tc>
          <w:tcPr>
            <w:tcW w:w="119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B865476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每穗</w:t>
            </w:r>
          </w:p>
          <w:p w14:paraId="507D991A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平均</w:t>
            </w:r>
          </w:p>
          <w:p w14:paraId="044AE4F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粒数</w:t>
            </w:r>
          </w:p>
          <w:p w14:paraId="0C36AFC2">
            <w:pPr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（个）</w:t>
            </w:r>
          </w:p>
        </w:tc>
        <w:tc>
          <w:tcPr>
            <w:tcW w:w="119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89EBB63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结</w:t>
            </w:r>
          </w:p>
          <w:p w14:paraId="72309E4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实</w:t>
            </w:r>
          </w:p>
          <w:p w14:paraId="34B54C8C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率</w:t>
            </w:r>
          </w:p>
          <w:p w14:paraId="323D736B">
            <w:pPr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（％）</w:t>
            </w:r>
          </w:p>
        </w:tc>
        <w:tc>
          <w:tcPr>
            <w:tcW w:w="119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E576107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千</w:t>
            </w:r>
          </w:p>
          <w:p w14:paraId="3C6ECBB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粒</w:t>
            </w:r>
          </w:p>
          <w:p w14:paraId="388F4C2C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重</w:t>
            </w:r>
          </w:p>
          <w:p w14:paraId="0EF32920">
            <w:pPr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（克）</w:t>
            </w:r>
          </w:p>
        </w:tc>
      </w:tr>
      <w:tr w14:paraId="6741F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15" w:type="dxa"/>
            <w:vMerge w:val="restart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0256359">
            <w:pPr>
              <w:tabs>
                <w:tab w:val="left" w:pos="8640"/>
              </w:tabs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sz w:val="18"/>
                <w:szCs w:val="18"/>
              </w:rPr>
              <w:t>有</w:t>
            </w:r>
          </w:p>
          <w:p w14:paraId="1AB8C5C2">
            <w:pPr>
              <w:tabs>
                <w:tab w:val="left" w:pos="8640"/>
              </w:tabs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</w:p>
          <w:p w14:paraId="6DD537D3">
            <w:pPr>
              <w:tabs>
                <w:tab w:val="left" w:pos="8640"/>
              </w:tabs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sz w:val="18"/>
                <w:szCs w:val="18"/>
              </w:rPr>
              <w:t>色</w:t>
            </w:r>
          </w:p>
          <w:p w14:paraId="372B9F9B">
            <w:pPr>
              <w:tabs>
                <w:tab w:val="left" w:pos="8640"/>
              </w:tabs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</w:p>
          <w:p w14:paraId="4C9D086A">
            <w:pPr>
              <w:tabs>
                <w:tab w:val="left" w:pos="8640"/>
              </w:tabs>
              <w:spacing w:line="240" w:lineRule="exac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sz w:val="18"/>
                <w:szCs w:val="18"/>
              </w:rPr>
              <w:t>稻</w:t>
            </w:r>
          </w:p>
        </w:tc>
        <w:tc>
          <w:tcPr>
            <w:tcW w:w="655" w:type="dxa"/>
            <w:vMerge w:val="restart"/>
            <w:tcBorders>
              <w:top w:val="single" w:color="auto" w:sz="12" w:space="0"/>
              <w:left w:val="nil"/>
              <w:bottom w:val="dotted" w:color="auto" w:sz="4" w:space="0"/>
              <w:right w:val="nil"/>
            </w:tcBorders>
            <w:vAlign w:val="center"/>
          </w:tcPr>
          <w:p w14:paraId="0C588B24">
            <w:pPr>
              <w:tabs>
                <w:tab w:val="left" w:pos="8640"/>
              </w:tabs>
              <w:spacing w:line="220" w:lineRule="exact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1266" w:type="dxa"/>
            <w:vMerge w:val="restart"/>
            <w:tcBorders>
              <w:top w:val="single" w:color="auto" w:sz="12" w:space="0"/>
              <w:left w:val="nil"/>
              <w:bottom w:val="dotted" w:color="auto" w:sz="4" w:space="0"/>
              <w:right w:val="nil"/>
            </w:tcBorders>
            <w:vAlign w:val="center"/>
          </w:tcPr>
          <w:p w14:paraId="64161B69">
            <w:pPr>
              <w:autoSpaceDE w:val="0"/>
              <w:jc w:val="left"/>
              <w:rPr>
                <w:rFonts w:asciiTheme="majorEastAsia" w:hAnsiTheme="majorEastAsia" w:eastAsiaTheme="majorEastAsia" w:cstheme="min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sz w:val="18"/>
                <w:szCs w:val="18"/>
              </w:rPr>
              <w:t>珍粳168（ck)</w:t>
            </w:r>
          </w:p>
        </w:tc>
        <w:tc>
          <w:tcPr>
            <w:tcW w:w="154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AC8B8E3">
            <w:pPr>
              <w:tabs>
                <w:tab w:val="left" w:pos="8640"/>
              </w:tabs>
              <w:spacing w:line="220" w:lineRule="exact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2023年区域试验</w:t>
            </w:r>
          </w:p>
        </w:tc>
        <w:tc>
          <w:tcPr>
            <w:tcW w:w="119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AD32F8E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143</w:t>
            </w:r>
          </w:p>
        </w:tc>
        <w:tc>
          <w:tcPr>
            <w:tcW w:w="119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75BCCB1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3.8</w:t>
            </w:r>
          </w:p>
        </w:tc>
        <w:tc>
          <w:tcPr>
            <w:tcW w:w="119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55AC39B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25.4</w:t>
            </w:r>
          </w:p>
        </w:tc>
        <w:tc>
          <w:tcPr>
            <w:tcW w:w="119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CA2D54C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103.6</w:t>
            </w:r>
          </w:p>
        </w:tc>
        <w:tc>
          <w:tcPr>
            <w:tcW w:w="119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1239969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18.6</w:t>
            </w:r>
          </w:p>
        </w:tc>
        <w:tc>
          <w:tcPr>
            <w:tcW w:w="119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2E0C403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144.9</w:t>
            </w:r>
          </w:p>
        </w:tc>
        <w:tc>
          <w:tcPr>
            <w:tcW w:w="119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EE4D0C9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87.1</w:t>
            </w:r>
          </w:p>
        </w:tc>
        <w:tc>
          <w:tcPr>
            <w:tcW w:w="119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889D510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25.1</w:t>
            </w:r>
          </w:p>
        </w:tc>
      </w:tr>
      <w:tr w14:paraId="3269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20E60C2">
            <w:pPr>
              <w:widowControl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dotted" w:color="auto" w:sz="4" w:space="0"/>
              <w:right w:val="nil"/>
            </w:tcBorders>
            <w:vAlign w:val="center"/>
          </w:tcPr>
          <w:p w14:paraId="7F0B9B11">
            <w:pPr>
              <w:widowControl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dotted" w:color="auto" w:sz="4" w:space="0"/>
              <w:right w:val="nil"/>
            </w:tcBorders>
            <w:vAlign w:val="center"/>
          </w:tcPr>
          <w:p w14:paraId="7A7AE673">
            <w:pPr>
              <w:widowControl/>
              <w:jc w:val="left"/>
              <w:rPr>
                <w:rFonts w:asciiTheme="majorEastAsia" w:hAnsiTheme="majorEastAsia" w:eastAsiaTheme="majorEastAsia" w:cstheme="minorEastAsia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0C9FA">
            <w:pPr>
              <w:tabs>
                <w:tab w:val="left" w:pos="8640"/>
              </w:tabs>
              <w:spacing w:line="220" w:lineRule="exact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2024年区域试验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96ED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143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406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3.5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7616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22.9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4AB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102.3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6F1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18.1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110F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143.2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A74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87.3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083F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24.5</w:t>
            </w:r>
          </w:p>
        </w:tc>
      </w:tr>
      <w:tr w14:paraId="3FD2B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D798D35">
            <w:pPr>
              <w:widowControl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dotted" w:color="auto" w:sz="4" w:space="0"/>
              <w:right w:val="nil"/>
            </w:tcBorders>
            <w:vAlign w:val="center"/>
          </w:tcPr>
          <w:p w14:paraId="32D09727">
            <w:pPr>
              <w:widowControl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dotted" w:color="auto" w:sz="4" w:space="0"/>
              <w:right w:val="nil"/>
            </w:tcBorders>
            <w:vAlign w:val="center"/>
          </w:tcPr>
          <w:p w14:paraId="0CDED0F9">
            <w:pPr>
              <w:widowControl/>
              <w:jc w:val="left"/>
              <w:rPr>
                <w:rFonts w:asciiTheme="majorEastAsia" w:hAnsiTheme="majorEastAsia" w:eastAsiaTheme="majorEastAsia" w:cstheme="minorEastAsia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98FC8F9">
            <w:pPr>
              <w:tabs>
                <w:tab w:val="left" w:pos="8640"/>
              </w:tabs>
              <w:spacing w:line="220" w:lineRule="exact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平  均</w:t>
            </w:r>
          </w:p>
        </w:tc>
        <w:tc>
          <w:tcPr>
            <w:tcW w:w="1197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8C2137C">
            <w:pPr>
              <w:jc w:val="center"/>
              <w:rPr>
                <w:rFonts w:cs="宋体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143</w:t>
            </w:r>
          </w:p>
        </w:tc>
        <w:tc>
          <w:tcPr>
            <w:tcW w:w="1198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5615AE7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3.7</w:t>
            </w:r>
          </w:p>
        </w:tc>
        <w:tc>
          <w:tcPr>
            <w:tcW w:w="1197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5CE1B08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24.2</w:t>
            </w:r>
          </w:p>
        </w:tc>
        <w:tc>
          <w:tcPr>
            <w:tcW w:w="1198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642AEFF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103.0</w:t>
            </w:r>
          </w:p>
        </w:tc>
        <w:tc>
          <w:tcPr>
            <w:tcW w:w="1198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144A51A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18.4</w:t>
            </w:r>
          </w:p>
        </w:tc>
        <w:tc>
          <w:tcPr>
            <w:tcW w:w="1197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74EC180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144.1</w:t>
            </w:r>
          </w:p>
        </w:tc>
        <w:tc>
          <w:tcPr>
            <w:tcW w:w="1198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8EE552E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87.2</w:t>
            </w:r>
          </w:p>
        </w:tc>
        <w:tc>
          <w:tcPr>
            <w:tcW w:w="1198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2BF1311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24.8</w:t>
            </w:r>
          </w:p>
        </w:tc>
      </w:tr>
      <w:tr w14:paraId="0C8A8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5561F1E">
            <w:pPr>
              <w:widowControl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655" w:type="dxa"/>
            <w:vMerge w:val="restart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vAlign w:val="center"/>
          </w:tcPr>
          <w:p w14:paraId="17AEF0F4">
            <w:pPr>
              <w:tabs>
                <w:tab w:val="left" w:pos="8640"/>
              </w:tabs>
              <w:spacing w:line="220" w:lineRule="exact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1266" w:type="dxa"/>
            <w:vMerge w:val="restart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vAlign w:val="center"/>
          </w:tcPr>
          <w:p w14:paraId="224DDE4A">
            <w:pPr>
              <w:autoSpaceDE w:val="0"/>
              <w:jc w:val="left"/>
              <w:rPr>
                <w:rFonts w:asciiTheme="majorEastAsia" w:hAnsiTheme="majorEastAsia" w:eastAsiaTheme="maj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珍粳黑71</w:t>
            </w:r>
          </w:p>
          <w:p w14:paraId="4B7B6F77">
            <w:pPr>
              <w:spacing w:line="24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E86980F">
            <w:pPr>
              <w:tabs>
                <w:tab w:val="left" w:pos="8640"/>
              </w:tabs>
              <w:spacing w:line="220" w:lineRule="exact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2023年区域试验</w:t>
            </w:r>
          </w:p>
        </w:tc>
        <w:tc>
          <w:tcPr>
            <w:tcW w:w="1197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1B91A295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145</w:t>
            </w:r>
          </w:p>
        </w:tc>
        <w:tc>
          <w:tcPr>
            <w:tcW w:w="1198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1E5944EE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3.9</w:t>
            </w:r>
          </w:p>
        </w:tc>
        <w:tc>
          <w:tcPr>
            <w:tcW w:w="1197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015E4A79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23.2</w:t>
            </w:r>
          </w:p>
        </w:tc>
        <w:tc>
          <w:tcPr>
            <w:tcW w:w="1198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47B9A48F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108.2</w:t>
            </w:r>
          </w:p>
        </w:tc>
        <w:tc>
          <w:tcPr>
            <w:tcW w:w="1198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3A4F764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20.0</w:t>
            </w:r>
          </w:p>
        </w:tc>
        <w:tc>
          <w:tcPr>
            <w:tcW w:w="1197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7AB411BC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125.8</w:t>
            </w:r>
          </w:p>
        </w:tc>
        <w:tc>
          <w:tcPr>
            <w:tcW w:w="1198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07A1C635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88.1</w:t>
            </w:r>
          </w:p>
        </w:tc>
        <w:tc>
          <w:tcPr>
            <w:tcW w:w="1198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530C466C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24.8</w:t>
            </w:r>
          </w:p>
        </w:tc>
      </w:tr>
      <w:tr w14:paraId="4180F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47A776E">
            <w:pPr>
              <w:widowControl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vAlign w:val="center"/>
          </w:tcPr>
          <w:p w14:paraId="512C5A0D">
            <w:pPr>
              <w:widowControl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vAlign w:val="center"/>
          </w:tcPr>
          <w:p w14:paraId="4357DE9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261F9">
            <w:pPr>
              <w:tabs>
                <w:tab w:val="left" w:pos="8640"/>
              </w:tabs>
              <w:spacing w:line="220" w:lineRule="exact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2024年区域试验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F7C3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145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6F1F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3.5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8C69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22.8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102D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112.0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7C2C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21.2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BB67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121.3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4C6A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91.5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B401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24.3</w:t>
            </w:r>
          </w:p>
        </w:tc>
      </w:tr>
      <w:tr w14:paraId="0EB11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398390A">
            <w:pPr>
              <w:widowControl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vAlign w:val="center"/>
          </w:tcPr>
          <w:p w14:paraId="00A9C3CF">
            <w:pPr>
              <w:widowControl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vAlign w:val="center"/>
          </w:tcPr>
          <w:p w14:paraId="3250785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22A6087">
            <w:pPr>
              <w:tabs>
                <w:tab w:val="left" w:pos="8640"/>
              </w:tabs>
              <w:spacing w:line="220" w:lineRule="exact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平  均</w:t>
            </w:r>
          </w:p>
        </w:tc>
        <w:tc>
          <w:tcPr>
            <w:tcW w:w="1197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92DC47F">
            <w:pPr>
              <w:jc w:val="center"/>
              <w:rPr>
                <w:rFonts w:cs="宋体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145</w:t>
            </w:r>
          </w:p>
        </w:tc>
        <w:tc>
          <w:tcPr>
            <w:tcW w:w="1198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EDCD08D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3.7</w:t>
            </w:r>
          </w:p>
        </w:tc>
        <w:tc>
          <w:tcPr>
            <w:tcW w:w="1197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9E209CE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23.0</w:t>
            </w:r>
          </w:p>
        </w:tc>
        <w:tc>
          <w:tcPr>
            <w:tcW w:w="1198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2AA2411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110.1</w:t>
            </w:r>
          </w:p>
        </w:tc>
        <w:tc>
          <w:tcPr>
            <w:tcW w:w="1198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45BF198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20.6</w:t>
            </w:r>
          </w:p>
        </w:tc>
        <w:tc>
          <w:tcPr>
            <w:tcW w:w="1197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D72FBAA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123.6</w:t>
            </w:r>
          </w:p>
        </w:tc>
        <w:tc>
          <w:tcPr>
            <w:tcW w:w="1198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3622020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89.8</w:t>
            </w:r>
          </w:p>
        </w:tc>
        <w:tc>
          <w:tcPr>
            <w:tcW w:w="1198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2B40FB8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24.6</w:t>
            </w:r>
          </w:p>
        </w:tc>
      </w:tr>
      <w:tr w14:paraId="0C3F7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2DCDE9B">
            <w:pPr>
              <w:widowControl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655" w:type="dxa"/>
            <w:vMerge w:val="restart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vAlign w:val="center"/>
          </w:tcPr>
          <w:p w14:paraId="647657E6">
            <w:pPr>
              <w:tabs>
                <w:tab w:val="left" w:pos="8640"/>
              </w:tabs>
              <w:spacing w:line="220" w:lineRule="exact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1266" w:type="dxa"/>
            <w:vMerge w:val="restart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vAlign w:val="center"/>
          </w:tcPr>
          <w:p w14:paraId="6C270B97">
            <w:pPr>
              <w:tabs>
                <w:tab w:val="left" w:pos="8640"/>
              </w:tabs>
              <w:spacing w:line="220" w:lineRule="exac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黑粳9</w:t>
            </w:r>
          </w:p>
        </w:tc>
        <w:tc>
          <w:tcPr>
            <w:tcW w:w="1549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54EADD1C">
            <w:pPr>
              <w:tabs>
                <w:tab w:val="left" w:pos="8640"/>
              </w:tabs>
              <w:spacing w:line="220" w:lineRule="exact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2023年区域试验</w:t>
            </w:r>
          </w:p>
        </w:tc>
        <w:tc>
          <w:tcPr>
            <w:tcW w:w="1197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748B732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144</w:t>
            </w:r>
          </w:p>
        </w:tc>
        <w:tc>
          <w:tcPr>
            <w:tcW w:w="1198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1DBB389F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3.9</w:t>
            </w:r>
          </w:p>
        </w:tc>
        <w:tc>
          <w:tcPr>
            <w:tcW w:w="1197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7FBDA0EE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21.2</w:t>
            </w:r>
          </w:p>
        </w:tc>
        <w:tc>
          <w:tcPr>
            <w:tcW w:w="1198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6CDC1DA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107.6</w:t>
            </w:r>
          </w:p>
        </w:tc>
        <w:tc>
          <w:tcPr>
            <w:tcW w:w="1198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04CF4E6F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18.4</w:t>
            </w:r>
          </w:p>
        </w:tc>
        <w:tc>
          <w:tcPr>
            <w:tcW w:w="1197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5394259B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121.0</w:t>
            </w:r>
          </w:p>
        </w:tc>
        <w:tc>
          <w:tcPr>
            <w:tcW w:w="1198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19F5A678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88.8</w:t>
            </w:r>
          </w:p>
        </w:tc>
        <w:tc>
          <w:tcPr>
            <w:tcW w:w="1198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6F4AD70D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25.3</w:t>
            </w:r>
          </w:p>
        </w:tc>
      </w:tr>
      <w:tr w14:paraId="0EC30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6549B3B">
            <w:pPr>
              <w:widowControl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vAlign w:val="center"/>
          </w:tcPr>
          <w:p w14:paraId="29CBD712">
            <w:pPr>
              <w:widowControl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vAlign w:val="center"/>
          </w:tcPr>
          <w:p w14:paraId="51BC4965">
            <w:pPr>
              <w:widowControl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ABE41">
            <w:pPr>
              <w:tabs>
                <w:tab w:val="left" w:pos="8640"/>
              </w:tabs>
              <w:spacing w:line="220" w:lineRule="exact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2024年区域试验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F8E8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145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E33D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3.5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8005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22.1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295F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111.5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593D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19.6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4CC7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116.3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57F1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88.8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B55E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24.4</w:t>
            </w:r>
          </w:p>
        </w:tc>
      </w:tr>
      <w:tr w14:paraId="7F9B3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373DDB4">
            <w:pPr>
              <w:widowControl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994C7BE">
            <w:pPr>
              <w:widowControl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812D030">
            <w:pPr>
              <w:widowControl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1799CA4">
            <w:pPr>
              <w:tabs>
                <w:tab w:val="left" w:pos="8640"/>
              </w:tabs>
              <w:spacing w:line="220" w:lineRule="exact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平  均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D4A234D">
            <w:pPr>
              <w:jc w:val="center"/>
              <w:rPr>
                <w:rFonts w:cs="宋体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145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3E31D11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3.7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AE88D0E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21.7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D07ECFE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109.6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2EC89BC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19.0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8820F02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118.7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EBE87FB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88.8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F58868A">
            <w:pPr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24.9</w:t>
            </w:r>
          </w:p>
        </w:tc>
      </w:tr>
    </w:tbl>
    <w:p w14:paraId="14831C44"/>
    <w:p w14:paraId="62400754">
      <w:pPr>
        <w:tabs>
          <w:tab w:val="left" w:pos="8640"/>
        </w:tabs>
        <w:spacing w:line="320" w:lineRule="exact"/>
        <w:rPr>
          <w:b/>
          <w:bCs/>
          <w:sz w:val="32"/>
        </w:rPr>
      </w:pPr>
    </w:p>
    <w:p w14:paraId="17E51B96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20F974AF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53BB7C58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348152DF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02AF60DA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21C01C85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488C3FC4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6C437A3C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2F7E8452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0EAA0F3E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07842CC9">
      <w:pPr>
        <w:tabs>
          <w:tab w:val="left" w:pos="8640"/>
        </w:tabs>
        <w:spacing w:line="320" w:lineRule="exact"/>
        <w:jc w:val="center"/>
        <w:rPr>
          <w:b/>
          <w:bCs/>
          <w:sz w:val="32"/>
        </w:rPr>
      </w:pPr>
    </w:p>
    <w:tbl>
      <w:tblPr>
        <w:tblStyle w:val="10"/>
        <w:tblpPr w:leftFromText="180" w:rightFromText="180" w:vertAnchor="text" w:tblpX="15506" w:tblpY="6789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1"/>
      </w:tblGrid>
      <w:tr w14:paraId="2D430C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4EF404">
            <w:pPr>
              <w:pStyle w:val="4"/>
              <w:tabs>
                <w:tab w:val="left" w:pos="8640"/>
              </w:tabs>
              <w:spacing w:line="240" w:lineRule="atLeast"/>
              <w:ind w:left="7000" w:leftChars="0"/>
              <w:jc w:val="right"/>
              <w:rPr>
                <w:rFonts w:ascii="宋体" w:hAnsi="宋体"/>
                <w:kern w:val="0"/>
                <w:sz w:val="20"/>
              </w:rPr>
            </w:pPr>
          </w:p>
        </w:tc>
      </w:tr>
    </w:tbl>
    <w:p w14:paraId="04670458">
      <w:pPr>
        <w:tabs>
          <w:tab w:val="left" w:pos="8640"/>
        </w:tabs>
        <w:spacing w:line="320" w:lineRule="exact"/>
        <w:jc w:val="center"/>
        <w:rPr>
          <w:rFonts w:hint="eastAsia" w:asciiTheme="minorEastAsia" w:hAnsiTheme="minorEastAsia"/>
          <w:bCs/>
          <w:sz w:val="18"/>
          <w:szCs w:val="18"/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表3、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米质分析结果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汇总表</w:t>
      </w:r>
    </w:p>
    <w:p w14:paraId="3EA7766A">
      <w:pPr>
        <w:tabs>
          <w:tab w:val="left" w:pos="8640"/>
        </w:tabs>
        <w:spacing w:line="240" w:lineRule="atLeast"/>
        <w:jc w:val="right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bCs/>
          <w:sz w:val="18"/>
          <w:szCs w:val="18"/>
        </w:rPr>
        <w:t>2024年12月</w:t>
      </w:r>
    </w:p>
    <w:tbl>
      <w:tblPr>
        <w:tblStyle w:val="9"/>
        <w:tblW w:w="1465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1320"/>
        <w:gridCol w:w="1174"/>
        <w:gridCol w:w="1906"/>
        <w:gridCol w:w="1466"/>
        <w:gridCol w:w="1319"/>
        <w:gridCol w:w="1319"/>
        <w:gridCol w:w="1173"/>
        <w:gridCol w:w="1025"/>
        <w:gridCol w:w="1173"/>
        <w:gridCol w:w="1173"/>
        <w:gridCol w:w="910"/>
      </w:tblGrid>
      <w:tr w14:paraId="741628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3" w:hRule="atLeast"/>
          <w:jc w:val="center"/>
        </w:trPr>
        <w:tc>
          <w:tcPr>
            <w:tcW w:w="697" w:type="dxa"/>
            <w:tcBorders>
              <w:top w:val="single" w:color="auto" w:sz="12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B72DB1D">
            <w:pPr>
              <w:tabs>
                <w:tab w:val="left" w:pos="8640"/>
              </w:tabs>
              <w:spacing w:line="200" w:lineRule="exact"/>
              <w:jc w:val="center"/>
              <w:rPr>
                <w:rFonts w:hint="eastAsia" w:eastAsiaTheme="minorEastAsia"/>
                <w:b/>
                <w:bCs/>
                <w:sz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</w:rPr>
              <w:t>试验</w:t>
            </w:r>
            <w:r>
              <w:rPr>
                <w:rFonts w:hint="eastAsia"/>
                <w:b/>
                <w:bCs/>
                <w:sz w:val="18"/>
                <w:lang w:eastAsia="zh-CN"/>
              </w:rPr>
              <w:t>组别</w:t>
            </w:r>
          </w:p>
        </w:tc>
        <w:tc>
          <w:tcPr>
            <w:tcW w:w="1320" w:type="dxa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6A9BDF4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品</w:t>
            </w:r>
            <w:r>
              <w:rPr>
                <w:b/>
                <w:bCs/>
                <w:sz w:val="18"/>
              </w:rPr>
              <w:t xml:space="preserve">  </w:t>
            </w:r>
            <w:r>
              <w:rPr>
                <w:rFonts w:hint="eastAsia"/>
                <w:b/>
                <w:bCs/>
                <w:sz w:val="18"/>
              </w:rPr>
              <w:t>种</w:t>
            </w:r>
          </w:p>
          <w:p w14:paraId="416E8387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</w:p>
          <w:p w14:paraId="6A06A7E9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名</w:t>
            </w:r>
            <w:r>
              <w:rPr>
                <w:b/>
                <w:bCs/>
                <w:sz w:val="18"/>
              </w:rPr>
              <w:t xml:space="preserve">  </w:t>
            </w:r>
            <w:r>
              <w:rPr>
                <w:rFonts w:hint="eastAsia"/>
                <w:b/>
                <w:bCs/>
                <w:sz w:val="18"/>
              </w:rPr>
              <w:t>称</w:t>
            </w:r>
          </w:p>
        </w:tc>
        <w:tc>
          <w:tcPr>
            <w:tcW w:w="1174" w:type="dxa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CCFAB4E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部标等级</w:t>
            </w:r>
          </w:p>
        </w:tc>
        <w:tc>
          <w:tcPr>
            <w:tcW w:w="1906" w:type="dxa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57A2E9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矢车菊素</w:t>
            </w:r>
            <w:r>
              <w:rPr>
                <w:sz w:val="18"/>
                <w:szCs w:val="18"/>
              </w:rPr>
              <w:t>-3-O-</w:t>
            </w:r>
            <w:r>
              <w:rPr>
                <w:rFonts w:hint="eastAsia"/>
                <w:sz w:val="18"/>
                <w:szCs w:val="18"/>
              </w:rPr>
              <w:t>葡萄糖苷（</w:t>
            </w:r>
            <w:r>
              <w:rPr>
                <w:sz w:val="18"/>
                <w:szCs w:val="18"/>
              </w:rPr>
              <w:t>mg/kg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466" w:type="dxa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0974AB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整黑米率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1319" w:type="dxa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3CA148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不完善粒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1319" w:type="dxa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B973E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直链淀粉</w:t>
            </w:r>
            <w:r>
              <w:rPr>
                <w:sz w:val="18"/>
                <w:szCs w:val="18"/>
              </w:rPr>
              <w:t xml:space="preserve"> %</w:t>
            </w:r>
          </w:p>
        </w:tc>
        <w:tc>
          <w:tcPr>
            <w:tcW w:w="1173" w:type="dxa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732BD1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异品种率</w:t>
            </w:r>
          </w:p>
        </w:tc>
        <w:tc>
          <w:tcPr>
            <w:tcW w:w="1025" w:type="dxa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D50C6F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杂质</w:t>
            </w:r>
          </w:p>
        </w:tc>
        <w:tc>
          <w:tcPr>
            <w:tcW w:w="1173" w:type="dxa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BDC76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分</w:t>
            </w:r>
            <w:r>
              <w:rPr>
                <w:sz w:val="18"/>
                <w:szCs w:val="18"/>
              </w:rPr>
              <w:t xml:space="preserve"> %</w:t>
            </w:r>
          </w:p>
        </w:tc>
        <w:tc>
          <w:tcPr>
            <w:tcW w:w="1173" w:type="dxa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A672DE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色泽、气味</w:t>
            </w:r>
          </w:p>
        </w:tc>
        <w:tc>
          <w:tcPr>
            <w:tcW w:w="910" w:type="dxa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C509A79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</w:t>
            </w:r>
            <w:r>
              <w:rPr>
                <w:b/>
                <w:bCs/>
                <w:sz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</w:rPr>
              <w:t>注</w:t>
            </w:r>
          </w:p>
        </w:tc>
      </w:tr>
      <w:tr w14:paraId="3D934B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7" w:hRule="atLeast"/>
          <w:jc w:val="center"/>
        </w:trPr>
        <w:tc>
          <w:tcPr>
            <w:tcW w:w="697" w:type="dxa"/>
            <w:vMerge w:val="restart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309C503">
            <w:pPr>
              <w:tabs>
                <w:tab w:val="left" w:pos="8640"/>
              </w:tabs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sz w:val="18"/>
                <w:szCs w:val="18"/>
              </w:rPr>
              <w:t>有</w:t>
            </w:r>
          </w:p>
          <w:p w14:paraId="7FEB68D7">
            <w:pPr>
              <w:tabs>
                <w:tab w:val="left" w:pos="8640"/>
              </w:tabs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sz w:val="18"/>
                <w:szCs w:val="18"/>
              </w:rPr>
              <w:t>色</w:t>
            </w:r>
          </w:p>
          <w:p w14:paraId="4E2E6A59">
            <w:pPr>
              <w:tabs>
                <w:tab w:val="left" w:pos="8640"/>
              </w:tabs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sz w:val="18"/>
                <w:szCs w:val="18"/>
              </w:rPr>
              <w:t>稻</w:t>
            </w:r>
          </w:p>
        </w:tc>
        <w:tc>
          <w:tcPr>
            <w:tcW w:w="132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B9BE3A9">
            <w:pPr>
              <w:autoSpaceDE w:val="0"/>
              <w:jc w:val="left"/>
              <w:rPr>
                <w:rFonts w:asciiTheme="majorEastAsia" w:hAnsiTheme="majorEastAsia" w:eastAsiaTheme="majorEastAsia" w:cstheme="min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sz w:val="18"/>
                <w:szCs w:val="18"/>
              </w:rPr>
              <w:t>珍粳168（ck)</w:t>
            </w:r>
          </w:p>
        </w:tc>
        <w:tc>
          <w:tcPr>
            <w:tcW w:w="117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7586BFF">
            <w:pPr>
              <w:autoSpaceDE w:val="0"/>
              <w:jc w:val="center"/>
              <w:rPr>
                <w:rFonts w:asciiTheme="majorEastAsia" w:hAnsiTheme="majorEastAsia" w:eastAsiaTheme="majorEastAsia" w:cstheme="min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sz w:val="18"/>
                <w:szCs w:val="18"/>
              </w:rPr>
              <w:t>1</w:t>
            </w:r>
          </w:p>
        </w:tc>
        <w:tc>
          <w:tcPr>
            <w:tcW w:w="19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E2DE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1018.5</w:t>
            </w:r>
          </w:p>
        </w:tc>
        <w:tc>
          <w:tcPr>
            <w:tcW w:w="146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549F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99.9</w:t>
            </w:r>
          </w:p>
        </w:tc>
        <w:tc>
          <w:tcPr>
            <w:tcW w:w="131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4F7F7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131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B3EFC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15.2</w:t>
            </w:r>
          </w:p>
        </w:tc>
        <w:tc>
          <w:tcPr>
            <w:tcW w:w="117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218FC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2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AAF15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  <w:tc>
          <w:tcPr>
            <w:tcW w:w="117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0E4A8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</w:t>
            </w:r>
          </w:p>
        </w:tc>
        <w:tc>
          <w:tcPr>
            <w:tcW w:w="117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423655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正常</w:t>
            </w:r>
          </w:p>
        </w:tc>
        <w:tc>
          <w:tcPr>
            <w:tcW w:w="91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1B74904">
            <w:pPr>
              <w:widowControl/>
              <w:kinsoku w:val="0"/>
              <w:jc w:val="center"/>
              <w:rPr>
                <w:rFonts w:asciiTheme="majorEastAsia" w:hAnsiTheme="majorEastAsia" w:eastAsiaTheme="majorEastAsia" w:cstheme="min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黑米</w:t>
            </w:r>
          </w:p>
        </w:tc>
      </w:tr>
      <w:tr w14:paraId="535A54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7" w:hRule="atLeast"/>
          <w:jc w:val="center"/>
        </w:trPr>
        <w:tc>
          <w:tcPr>
            <w:tcW w:w="697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961CE37">
            <w:pPr>
              <w:widowControl/>
              <w:jc w:val="left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11494">
            <w:pPr>
              <w:spacing w:line="24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珍粳黑71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0A5C8">
            <w:pPr>
              <w:autoSpaceDE w:val="0"/>
              <w:jc w:val="center"/>
              <w:rPr>
                <w:rFonts w:asciiTheme="majorEastAsia" w:hAnsiTheme="majorEastAsia" w:eastAsiaTheme="majorEastAsia" w:cstheme="min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sz w:val="18"/>
                <w:szCs w:val="18"/>
              </w:rPr>
              <w:t>1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A30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3683.0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88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99.9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AEC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AFC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1EC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DE3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51A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B9A6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正常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E690B">
            <w:pPr>
              <w:widowControl/>
              <w:kinsoku w:val="0"/>
              <w:jc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黑米</w:t>
            </w:r>
          </w:p>
        </w:tc>
      </w:tr>
      <w:tr w14:paraId="48EFBC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7" w:hRule="atLeast"/>
          <w:jc w:val="center"/>
        </w:trPr>
        <w:tc>
          <w:tcPr>
            <w:tcW w:w="697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EAA544C">
            <w:pPr>
              <w:widowControl/>
              <w:jc w:val="left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8A73F28">
            <w:pPr>
              <w:spacing w:line="24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黑粳9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8C2F5A0">
            <w:pPr>
              <w:autoSpaceDE w:val="0"/>
              <w:jc w:val="center"/>
              <w:rPr>
                <w:rFonts w:asciiTheme="majorEastAsia" w:hAnsiTheme="majorEastAsia" w:eastAsiaTheme="majorEastAsia" w:cstheme="min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sz w:val="18"/>
                <w:szCs w:val="18"/>
              </w:rPr>
              <w:t>1</w:t>
            </w:r>
          </w:p>
        </w:tc>
        <w:tc>
          <w:tcPr>
            <w:tcW w:w="19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29AA0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4727.4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CC6D1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99.8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7DB99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49A6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16.9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D5FE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514CA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139EA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916538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正常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40F61B5">
            <w:pPr>
              <w:widowControl/>
              <w:kinsoku w:val="0"/>
              <w:jc w:val="center"/>
              <w:rPr>
                <w:rFonts w:asciiTheme="majorEastAsia" w:hAnsiTheme="majorEastAsia" w:eastAsiaTheme="maj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kern w:val="0"/>
                <w:sz w:val="18"/>
                <w:szCs w:val="18"/>
              </w:rPr>
              <w:t>黑米</w:t>
            </w:r>
          </w:p>
        </w:tc>
      </w:tr>
    </w:tbl>
    <w:p w14:paraId="2726495A">
      <w:pPr>
        <w:widowControl/>
        <w:rPr>
          <w:rFonts w:hint="eastAsia" w:asciiTheme="majorEastAsia" w:hAnsiTheme="majorEastAsia" w:eastAsiaTheme="majorEastAsia"/>
          <w:sz w:val="18"/>
          <w:szCs w:val="18"/>
        </w:rPr>
      </w:pPr>
      <w:r>
        <w:rPr>
          <w:rFonts w:hint="eastAsia" w:asciiTheme="majorEastAsia" w:hAnsiTheme="majorEastAsia" w:eastAsiaTheme="majorEastAsia"/>
          <w:sz w:val="18"/>
          <w:szCs w:val="18"/>
        </w:rPr>
        <w:t>备注： 1、米质分析结果为2年米质分析中检验结果最好年分的结果</w:t>
      </w:r>
    </w:p>
    <w:p w14:paraId="602B3DE2">
      <w:pPr>
        <w:widowControl/>
        <w:rPr>
          <w:rFonts w:hint="eastAsia" w:asciiTheme="majorEastAsia" w:hAnsiTheme="majorEastAsia" w:eastAsiaTheme="majorEastAsia"/>
          <w:sz w:val="18"/>
          <w:szCs w:val="18"/>
        </w:rPr>
      </w:pPr>
    </w:p>
    <w:p w14:paraId="5BC9BBCF">
      <w:pPr>
        <w:jc w:val="center"/>
        <w:rPr>
          <w:rFonts w:hint="eastAsia" w:asciiTheme="majorEastAsia" w:hAnsiTheme="majorEastAsia" w:eastAsiaTheme="majorEastAsia"/>
          <w:sz w:val="18"/>
          <w:szCs w:val="18"/>
        </w:rPr>
      </w:pPr>
      <w:r>
        <w:rPr>
          <w:rFonts w:hint="default" w:ascii="Times New Roman" w:hAnsi="Times New Roman" w:cs="Times New Roman" w:eastAsiaTheme="majorEastAsia"/>
          <w:b/>
          <w:color w:val="000000" w:themeColor="text1"/>
          <w:sz w:val="28"/>
          <w:szCs w:val="28"/>
        </w:rPr>
        <w:t>表4、</w:t>
      </w:r>
      <w:r>
        <w:rPr>
          <w:rFonts w:hint="eastAsia" w:ascii="Times New Roman" w:hAnsi="Times New Roman" w:cs="Times New Roman" w:eastAsiaTheme="majorEastAsia"/>
          <w:b/>
          <w:color w:val="000000" w:themeColor="text1"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 w:eastAsiaTheme="majorEastAsia"/>
          <w:b/>
          <w:color w:val="000000" w:themeColor="text1"/>
          <w:sz w:val="28"/>
          <w:szCs w:val="28"/>
        </w:rPr>
        <w:t>秋季田间考察鉴评</w:t>
      </w:r>
      <w:r>
        <w:rPr>
          <w:rFonts w:hint="eastAsia" w:ascii="Times New Roman" w:hAnsi="Times New Roman" w:cs="Times New Roman" w:eastAsiaTheme="majorEastAsia"/>
          <w:b/>
          <w:color w:val="000000" w:themeColor="text1"/>
          <w:sz w:val="28"/>
          <w:szCs w:val="28"/>
          <w:lang w:eastAsia="zh-CN"/>
        </w:rPr>
        <w:t>结果</w:t>
      </w:r>
    </w:p>
    <w:tbl>
      <w:tblPr>
        <w:tblStyle w:val="9"/>
        <w:tblW w:w="150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690"/>
        <w:gridCol w:w="833"/>
        <w:gridCol w:w="1185"/>
        <w:gridCol w:w="4018"/>
        <w:gridCol w:w="433"/>
        <w:gridCol w:w="432"/>
        <w:gridCol w:w="432"/>
        <w:gridCol w:w="432"/>
        <w:gridCol w:w="433"/>
        <w:gridCol w:w="432"/>
        <w:gridCol w:w="432"/>
        <w:gridCol w:w="432"/>
        <w:gridCol w:w="573"/>
        <w:gridCol w:w="577"/>
        <w:gridCol w:w="433"/>
        <w:gridCol w:w="432"/>
        <w:gridCol w:w="718"/>
        <w:gridCol w:w="717"/>
        <w:gridCol w:w="742"/>
      </w:tblGrid>
      <w:tr w14:paraId="11AB3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698" w:type="dxa"/>
            <w:vMerge w:val="restart"/>
            <w:tcBorders>
              <w:top w:val="single" w:color="auto" w:sz="12" w:space="0"/>
              <w:left w:val="single" w:color="auto" w:sz="12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2E730E3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</w:rPr>
              <w:t>试验</w:t>
            </w:r>
            <w:r>
              <w:rPr>
                <w:rFonts w:hint="eastAsia"/>
                <w:b/>
                <w:bCs/>
                <w:sz w:val="18"/>
                <w:lang w:eastAsia="zh-CN"/>
              </w:rPr>
              <w:t>组别</w:t>
            </w:r>
          </w:p>
        </w:tc>
        <w:tc>
          <w:tcPr>
            <w:tcW w:w="69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1602565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编号</w:t>
            </w:r>
          </w:p>
        </w:tc>
        <w:tc>
          <w:tcPr>
            <w:tcW w:w="833" w:type="dxa"/>
            <w:vMerge w:val="restart"/>
            <w:tcBorders>
              <w:top w:val="single" w:color="auto" w:sz="12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33C52BF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品种</w:t>
            </w:r>
          </w:p>
          <w:p w14:paraId="60E5B96E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代号</w:t>
            </w:r>
          </w:p>
        </w:tc>
        <w:tc>
          <w:tcPr>
            <w:tcW w:w="1185" w:type="dxa"/>
            <w:vMerge w:val="restart"/>
            <w:tcBorders>
              <w:top w:val="single" w:color="auto" w:sz="12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4CBEEBF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试验类别</w:t>
            </w:r>
          </w:p>
        </w:tc>
        <w:tc>
          <w:tcPr>
            <w:tcW w:w="4018" w:type="dxa"/>
            <w:vMerge w:val="restart"/>
            <w:tcBorders>
              <w:top w:val="single" w:color="auto" w:sz="12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6182C73E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承试单位</w:t>
            </w:r>
          </w:p>
        </w:tc>
        <w:tc>
          <w:tcPr>
            <w:tcW w:w="865" w:type="dxa"/>
            <w:gridSpan w:val="2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1750FDEB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稻瘟病</w:t>
            </w:r>
          </w:p>
        </w:tc>
        <w:tc>
          <w:tcPr>
            <w:tcW w:w="864" w:type="dxa"/>
            <w:gridSpan w:val="2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501D7188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纹枯病</w:t>
            </w:r>
          </w:p>
        </w:tc>
        <w:tc>
          <w:tcPr>
            <w:tcW w:w="865" w:type="dxa"/>
            <w:gridSpan w:val="2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2C1DEE54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二化螟</w:t>
            </w:r>
          </w:p>
        </w:tc>
        <w:tc>
          <w:tcPr>
            <w:tcW w:w="864" w:type="dxa"/>
            <w:gridSpan w:val="2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7636D039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白叶枯</w:t>
            </w:r>
          </w:p>
        </w:tc>
        <w:tc>
          <w:tcPr>
            <w:tcW w:w="1150" w:type="dxa"/>
            <w:gridSpan w:val="2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01E2584F">
            <w:pPr>
              <w:widowControl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倒伏性</w:t>
            </w:r>
          </w:p>
        </w:tc>
        <w:tc>
          <w:tcPr>
            <w:tcW w:w="865" w:type="dxa"/>
            <w:gridSpan w:val="2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06242C60">
            <w:pPr>
              <w:widowControl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丰产性</w:t>
            </w:r>
          </w:p>
        </w:tc>
        <w:tc>
          <w:tcPr>
            <w:tcW w:w="718" w:type="dxa"/>
            <w:vMerge w:val="restart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2C996BFA">
            <w:pPr>
              <w:widowControl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纯度</w:t>
            </w:r>
          </w:p>
          <w:p w14:paraId="6E2D01D2">
            <w:pPr>
              <w:widowControl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鉴定</w:t>
            </w:r>
          </w:p>
        </w:tc>
        <w:tc>
          <w:tcPr>
            <w:tcW w:w="717" w:type="dxa"/>
            <w:vMerge w:val="restart"/>
            <w:tcBorders>
              <w:top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086CFA1">
            <w:pPr>
              <w:widowControl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考察</w:t>
            </w:r>
          </w:p>
          <w:p w14:paraId="78C952A3">
            <w:pPr>
              <w:widowControl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结果</w:t>
            </w:r>
          </w:p>
        </w:tc>
        <w:tc>
          <w:tcPr>
            <w:tcW w:w="742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10B12B13">
            <w:pPr>
              <w:widowControl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备注</w:t>
            </w:r>
          </w:p>
        </w:tc>
      </w:tr>
      <w:tr w14:paraId="5D04D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98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2BB278B2">
            <w:pPr>
              <w:widowControl/>
              <w:jc w:val="left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A5E477C">
            <w:pPr>
              <w:widowControl/>
              <w:jc w:val="left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12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C05C50E">
            <w:pPr>
              <w:widowControl/>
              <w:jc w:val="left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</w:p>
        </w:tc>
        <w:tc>
          <w:tcPr>
            <w:tcW w:w="1185" w:type="dxa"/>
            <w:vMerge w:val="continue"/>
            <w:tcBorders>
              <w:top w:val="single" w:color="auto" w:sz="12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6A8C4959">
            <w:pPr>
              <w:widowControl/>
              <w:jc w:val="left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</w:p>
        </w:tc>
        <w:tc>
          <w:tcPr>
            <w:tcW w:w="4018" w:type="dxa"/>
            <w:vMerge w:val="continue"/>
            <w:tcBorders>
              <w:top w:val="single" w:color="auto" w:sz="12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73F386CC">
            <w:pPr>
              <w:widowControl/>
              <w:jc w:val="left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70C26FA4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中</w:t>
            </w:r>
          </w:p>
        </w:tc>
        <w:tc>
          <w:tcPr>
            <w:tcW w:w="432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607BB1C8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重</w:t>
            </w:r>
          </w:p>
        </w:tc>
        <w:tc>
          <w:tcPr>
            <w:tcW w:w="432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8F01585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中</w:t>
            </w:r>
          </w:p>
        </w:tc>
        <w:tc>
          <w:tcPr>
            <w:tcW w:w="432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2597BBD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重</w:t>
            </w:r>
          </w:p>
        </w:tc>
        <w:tc>
          <w:tcPr>
            <w:tcW w:w="433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357D7FA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中</w:t>
            </w:r>
          </w:p>
        </w:tc>
        <w:tc>
          <w:tcPr>
            <w:tcW w:w="432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EE941DF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重</w:t>
            </w:r>
          </w:p>
        </w:tc>
        <w:tc>
          <w:tcPr>
            <w:tcW w:w="432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666B006E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中</w:t>
            </w:r>
          </w:p>
        </w:tc>
        <w:tc>
          <w:tcPr>
            <w:tcW w:w="432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9ABC9C4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重</w:t>
            </w:r>
          </w:p>
        </w:tc>
        <w:tc>
          <w:tcPr>
            <w:tcW w:w="573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CD106F9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倒</w:t>
            </w:r>
          </w:p>
        </w:tc>
        <w:tc>
          <w:tcPr>
            <w:tcW w:w="57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64A51C66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伏</w:t>
            </w:r>
          </w:p>
        </w:tc>
        <w:tc>
          <w:tcPr>
            <w:tcW w:w="433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7C0771B4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差</w:t>
            </w:r>
          </w:p>
        </w:tc>
        <w:tc>
          <w:tcPr>
            <w:tcW w:w="432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6387A6BA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好</w:t>
            </w:r>
          </w:p>
        </w:tc>
        <w:tc>
          <w:tcPr>
            <w:tcW w:w="718" w:type="dxa"/>
            <w:vMerge w:val="continue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F5FDD33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5E78812">
            <w:pPr>
              <w:widowControl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</w:p>
        </w:tc>
        <w:tc>
          <w:tcPr>
            <w:tcW w:w="742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7212242D">
            <w:pPr>
              <w:widowControl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</w:p>
        </w:tc>
      </w:tr>
      <w:tr w14:paraId="6A698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98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5AD7EAD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有</w:t>
            </w:r>
          </w:p>
          <w:p w14:paraId="3878D2CE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</w:p>
          <w:p w14:paraId="4902AEC9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色</w:t>
            </w:r>
          </w:p>
          <w:p w14:paraId="4E790E8F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</w:p>
          <w:p w14:paraId="2E1DC482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稻</w:t>
            </w:r>
          </w:p>
        </w:tc>
        <w:tc>
          <w:tcPr>
            <w:tcW w:w="690" w:type="dxa"/>
            <w:vMerge w:val="restart"/>
            <w:tcBorders>
              <w:top w:val="single" w:color="auto" w:sz="12" w:space="0"/>
              <w:left w:val="single" w:color="auto" w:sz="4" w:space="0"/>
            </w:tcBorders>
            <w:shd w:val="clear" w:color="auto" w:fill="auto"/>
            <w:vAlign w:val="center"/>
          </w:tcPr>
          <w:p w14:paraId="2EDA9627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cs="宋体" w:asciiTheme="majorEastAsia" w:hAnsiTheme="majorEastAsia" w:eastAsiaTheme="majorEastAsia"/>
                <w:sz w:val="18"/>
                <w:szCs w:val="18"/>
              </w:rPr>
              <w:t>1</w:t>
            </w:r>
          </w:p>
        </w:tc>
        <w:tc>
          <w:tcPr>
            <w:tcW w:w="833" w:type="dxa"/>
            <w:vMerge w:val="restart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1C94643F">
            <w:pPr>
              <w:spacing w:line="240" w:lineRule="exact"/>
              <w:ind w:left="-105" w:leftChars="-50" w:right="-105" w:rightChars="-50"/>
              <w:jc w:val="left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珍粳黑71</w:t>
            </w:r>
          </w:p>
        </w:tc>
        <w:tc>
          <w:tcPr>
            <w:tcW w:w="1185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75D458B4">
            <w:pPr>
              <w:spacing w:line="240" w:lineRule="exact"/>
              <w:jc w:val="left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区试1年</w:t>
            </w:r>
          </w:p>
        </w:tc>
        <w:tc>
          <w:tcPr>
            <w:tcW w:w="4018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48DC481E">
            <w:pPr>
              <w:spacing w:line="240" w:lineRule="exact"/>
              <w:ind w:left="-105" w:leftChars="-50" w:right="-105" w:rightChars="-50" w:firstLine="180" w:firstLineChars="100"/>
              <w:jc w:val="left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吉林省金沅种业有限责任公司</w:t>
            </w:r>
          </w:p>
        </w:tc>
        <w:tc>
          <w:tcPr>
            <w:tcW w:w="433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2629FF66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75895494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32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25480418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47E5AB99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136B8B44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420E8F4E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1C6D5F39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4A530EF8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007CA9D7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79374960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131A3CAD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1443621F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1C590673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整齐</w:t>
            </w:r>
          </w:p>
        </w:tc>
        <w:tc>
          <w:tcPr>
            <w:tcW w:w="717" w:type="dxa"/>
            <w:tcBorders>
              <w:top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0F5DF4DE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合格</w:t>
            </w:r>
          </w:p>
        </w:tc>
        <w:tc>
          <w:tcPr>
            <w:tcW w:w="742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164103E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sz w:val="18"/>
                <w:szCs w:val="18"/>
              </w:rPr>
            </w:pPr>
          </w:p>
        </w:tc>
      </w:tr>
      <w:tr w14:paraId="75B98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9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7949B97D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sz w:val="15"/>
                <w:szCs w:val="15"/>
              </w:rPr>
            </w:pPr>
          </w:p>
        </w:tc>
        <w:tc>
          <w:tcPr>
            <w:tcW w:w="690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62CC811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shd w:val="clear" w:color="auto" w:fill="auto"/>
            <w:vAlign w:val="center"/>
          </w:tcPr>
          <w:p w14:paraId="09809F1A">
            <w:pPr>
              <w:spacing w:line="240" w:lineRule="exact"/>
              <w:ind w:left="-105" w:leftChars="-50" w:right="-105" w:rightChars="-50"/>
              <w:jc w:val="left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365D1358">
            <w:pPr>
              <w:spacing w:line="240" w:lineRule="exact"/>
              <w:jc w:val="left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区试2年</w:t>
            </w:r>
          </w:p>
        </w:tc>
        <w:tc>
          <w:tcPr>
            <w:tcW w:w="401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2B392AF">
            <w:pPr>
              <w:spacing w:line="240" w:lineRule="exact"/>
              <w:ind w:left="-105" w:leftChars="-50" w:right="-105" w:rightChars="-50" w:firstLine="180" w:firstLineChars="100"/>
              <w:jc w:val="left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吉林省农业科学院</w:t>
            </w:r>
          </w:p>
        </w:tc>
        <w:tc>
          <w:tcPr>
            <w:tcW w:w="4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4F95B43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E9241E6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E4E3474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EF8D901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1ECFAA4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87FDBF6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9B60378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209DCE6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924173C">
            <w:pPr>
              <w:spacing w:line="240" w:lineRule="exact"/>
              <w:ind w:right="-105" w:rightChars="-50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5775784">
            <w:pPr>
              <w:spacing w:line="240" w:lineRule="exact"/>
              <w:ind w:right="-105" w:rightChars="-50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8CD2327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D35AD4C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14:paraId="78D9E2A8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整齐</w:t>
            </w:r>
          </w:p>
        </w:tc>
        <w:tc>
          <w:tcPr>
            <w:tcW w:w="7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C13ED96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合格</w:t>
            </w:r>
          </w:p>
        </w:tc>
        <w:tc>
          <w:tcPr>
            <w:tcW w:w="742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D7CC0A6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sz w:val="18"/>
                <w:szCs w:val="18"/>
              </w:rPr>
            </w:pPr>
          </w:p>
        </w:tc>
      </w:tr>
      <w:tr w14:paraId="74D54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9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2DE8A8DA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sz w:val="15"/>
                <w:szCs w:val="15"/>
              </w:rPr>
            </w:pPr>
          </w:p>
        </w:tc>
        <w:tc>
          <w:tcPr>
            <w:tcW w:w="690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FAEBC02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cs="宋体" w:asciiTheme="majorEastAsia" w:hAnsiTheme="majorEastAsia" w:eastAsiaTheme="majorEastAsia"/>
                <w:sz w:val="18"/>
                <w:szCs w:val="18"/>
              </w:rPr>
              <w:t>2</w:t>
            </w:r>
          </w:p>
        </w:tc>
        <w:tc>
          <w:tcPr>
            <w:tcW w:w="833" w:type="dxa"/>
            <w:vMerge w:val="restart"/>
            <w:shd w:val="clear" w:color="auto" w:fill="auto"/>
            <w:vAlign w:val="center"/>
          </w:tcPr>
          <w:p w14:paraId="7D5A62A1">
            <w:pPr>
              <w:spacing w:line="240" w:lineRule="exact"/>
              <w:ind w:left="-105" w:leftChars="-50" w:right="-105" w:rightChars="-50"/>
              <w:jc w:val="left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黑粳9</w:t>
            </w:r>
          </w:p>
        </w:tc>
        <w:tc>
          <w:tcPr>
            <w:tcW w:w="118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6013438">
            <w:pPr>
              <w:spacing w:line="240" w:lineRule="exact"/>
              <w:jc w:val="left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区试2年</w:t>
            </w:r>
          </w:p>
        </w:tc>
        <w:tc>
          <w:tcPr>
            <w:tcW w:w="401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CEB9B70">
            <w:pPr>
              <w:spacing w:line="240" w:lineRule="exact"/>
              <w:ind w:left="-105" w:leftChars="-50" w:right="-105" w:rightChars="-50" w:firstLine="180" w:firstLineChars="100"/>
              <w:jc w:val="left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吉林省农业科学院</w:t>
            </w:r>
          </w:p>
        </w:tc>
        <w:tc>
          <w:tcPr>
            <w:tcW w:w="4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2C437A0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CA99252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E6A8E37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FFAD8B2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26B414E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8DB0E2C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49F0DF8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BEF4ABA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2B12F54">
            <w:pPr>
              <w:spacing w:line="240" w:lineRule="exact"/>
              <w:ind w:right="-105" w:rightChars="-50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5642C2E">
            <w:pPr>
              <w:spacing w:line="240" w:lineRule="exact"/>
              <w:ind w:right="-105" w:rightChars="-50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66B7384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0A40624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BFB3A98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整齐</w:t>
            </w:r>
          </w:p>
        </w:tc>
        <w:tc>
          <w:tcPr>
            <w:tcW w:w="71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0E54B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合格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2D1D9D7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sz w:val="18"/>
                <w:szCs w:val="18"/>
              </w:rPr>
            </w:pPr>
          </w:p>
        </w:tc>
      </w:tr>
      <w:tr w14:paraId="16E1F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98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730D678C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sz w:val="15"/>
                <w:szCs w:val="15"/>
              </w:rPr>
            </w:pPr>
          </w:p>
        </w:tc>
        <w:tc>
          <w:tcPr>
            <w:tcW w:w="690" w:type="dxa"/>
            <w:vMerge w:val="continue"/>
            <w:tcBorders>
              <w:left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 w14:paraId="44E80AE0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76AE4B6D">
            <w:pPr>
              <w:spacing w:line="240" w:lineRule="exact"/>
              <w:ind w:left="-105" w:leftChars="-50" w:right="-105" w:rightChars="-50"/>
              <w:jc w:val="left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1185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17BCE8DA">
            <w:pPr>
              <w:spacing w:line="240" w:lineRule="exact"/>
              <w:jc w:val="left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生产试验</w:t>
            </w:r>
          </w:p>
        </w:tc>
        <w:tc>
          <w:tcPr>
            <w:tcW w:w="4018" w:type="dxa"/>
            <w:tcBorders>
              <w:top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 w14:paraId="7F86CCCE">
            <w:pPr>
              <w:widowControl/>
              <w:jc w:val="left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吉林省珍实农业科技有限公司</w:t>
            </w:r>
          </w:p>
        </w:tc>
        <w:tc>
          <w:tcPr>
            <w:tcW w:w="433" w:type="dxa"/>
            <w:tcBorders>
              <w:top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 w14:paraId="19150EB5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 w14:paraId="727C6F6A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 w14:paraId="6FC2D7A6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 w14:paraId="7D0B3695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 w14:paraId="5DB07C82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 w14:paraId="4C04A6E4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 w14:paraId="33804DC9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 w14:paraId="216B57CF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 w14:paraId="6F582B99">
            <w:pPr>
              <w:spacing w:line="240" w:lineRule="exact"/>
              <w:ind w:right="-105" w:rightChars="-50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 w14:paraId="53E3D355">
            <w:pPr>
              <w:spacing w:line="240" w:lineRule="exact"/>
              <w:ind w:right="-105" w:rightChars="-50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 w14:paraId="5543BF68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 w14:paraId="5999CB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163FDCC2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整齐</w:t>
            </w:r>
          </w:p>
        </w:tc>
        <w:tc>
          <w:tcPr>
            <w:tcW w:w="717" w:type="dxa"/>
            <w:tcBorders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7B4AF59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合格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271D352F"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sz w:val="18"/>
                <w:szCs w:val="18"/>
              </w:rPr>
            </w:pPr>
          </w:p>
        </w:tc>
      </w:tr>
    </w:tbl>
    <w:p w14:paraId="22A782FA">
      <w:pPr>
        <w:jc w:val="center"/>
        <w:rPr>
          <w:rFonts w:asciiTheme="majorEastAsia" w:hAnsiTheme="majorEastAsia" w:eastAsiaTheme="majorEastAsia"/>
          <w:b/>
          <w:sz w:val="32"/>
          <w:szCs w:val="3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6838" w:h="11906" w:orient="landscape"/>
          <w:pgMar w:top="851" w:right="1440" w:bottom="1134" w:left="1440" w:header="851" w:footer="992" w:gutter="0"/>
          <w:cols w:space="425" w:num="1"/>
          <w:docGrid w:type="linesAndChars" w:linePitch="312" w:charSpace="0"/>
        </w:sectPr>
      </w:pPr>
    </w:p>
    <w:p w14:paraId="17306BD3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69CF63ED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727888CA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0B8B1A9A">
      <w:pPr>
        <w:spacing w:afterLines="100"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44"/>
          <w:szCs w:val="44"/>
          <w:lang w:val="en-US" w:eastAsia="zh-CN"/>
        </w:rPr>
      </w:pPr>
    </w:p>
    <w:p w14:paraId="2F84127D">
      <w:pPr>
        <w:spacing w:afterLines="100"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44"/>
          <w:szCs w:val="44"/>
          <w:lang w:val="en-US" w:eastAsia="zh-CN"/>
        </w:rPr>
        <w:t>品种抗病鉴定详细结果</w:t>
      </w:r>
    </w:p>
    <w:p w14:paraId="0262CCBB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07E41439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160716EF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0D1B899D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4DCB2BF9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5B9A8FCD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2101E1D2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5FEC66A8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323F9165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2B7AB9ED">
      <w:pPr>
        <w:spacing w:afterLines="100" w:line="360" w:lineRule="auto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 w:ascii="宋体" w:hAnsi="宋体"/>
          <w:b/>
          <w:bCs/>
          <w:color w:val="000000" w:themeColor="text1"/>
          <w:sz w:val="30"/>
          <w:szCs w:val="30"/>
        </w:rPr>
        <w:t>吉林省水稻有色稻自主试验品种</w:t>
      </w:r>
      <w:r>
        <w:rPr>
          <w:rFonts w:hint="eastAsia"/>
          <w:b/>
          <w:bCs/>
          <w:color w:val="000000" w:themeColor="text1"/>
          <w:sz w:val="30"/>
          <w:szCs w:val="30"/>
        </w:rPr>
        <w:t xml:space="preserve"> </w:t>
      </w:r>
      <w:r>
        <w:rPr>
          <w:rFonts w:hint="eastAsia" w:ascii="宋体" w:hAnsi="宋体"/>
          <w:b/>
          <w:bCs/>
          <w:color w:val="000000" w:themeColor="text1"/>
          <w:sz w:val="30"/>
          <w:szCs w:val="30"/>
          <w:u w:val="single"/>
        </w:rPr>
        <w:t xml:space="preserve">珍粳黑71 </w:t>
      </w:r>
      <w:r>
        <w:rPr>
          <w:rFonts w:hint="eastAsia" w:ascii="宋体" w:hAnsi="宋体"/>
          <w:b/>
          <w:bCs/>
          <w:color w:val="000000" w:themeColor="text1"/>
          <w:sz w:val="30"/>
          <w:szCs w:val="30"/>
        </w:rPr>
        <w:t>抗病性鉴定结果</w:t>
      </w:r>
    </w:p>
    <w:p w14:paraId="76602295">
      <w:pPr>
        <w:spacing w:line="360" w:lineRule="auto"/>
        <w:ind w:firstLine="482" w:firstLineChars="200"/>
        <w:rPr>
          <w:sz w:val="24"/>
          <w:szCs w:val="24"/>
        </w:rPr>
      </w:pPr>
      <w:r>
        <w:rPr>
          <w:sz w:val="24"/>
          <w:szCs w:val="24"/>
        </w:rPr>
        <w:t>202</w:t>
      </w:r>
      <w:r>
        <w:rPr>
          <w:rFonts w:hint="eastAsia"/>
          <w:sz w:val="24"/>
          <w:szCs w:val="24"/>
        </w:rPr>
        <w:t>3年</w:t>
      </w:r>
      <w:r>
        <w:rPr>
          <w:rFonts w:hint="eastAsia" w:ascii="宋体" w:hAnsi="宋体"/>
          <w:sz w:val="24"/>
          <w:szCs w:val="24"/>
        </w:rPr>
        <w:t xml:space="preserve">～ </w:t>
      </w:r>
      <w:r>
        <w:rPr>
          <w:sz w:val="24"/>
          <w:szCs w:val="24"/>
        </w:rPr>
        <w:t>202</w:t>
      </w:r>
      <w:r>
        <w:rPr>
          <w:rFonts w:hint="eastAsia"/>
          <w:sz w:val="24"/>
          <w:szCs w:val="24"/>
        </w:rPr>
        <w:t>4年连续两年采用苗期分菌系人工接种、成株期多点异地自然诱发鉴定，结果表明水稻品种 珍粳黑71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对苗瘟和叶瘟表现中感（</w:t>
      </w:r>
      <w:r>
        <w:rPr>
          <w:sz w:val="24"/>
          <w:szCs w:val="24"/>
        </w:rPr>
        <w:t>MS</w:t>
      </w:r>
      <w:r>
        <w:rPr>
          <w:rFonts w:hint="eastAsia"/>
          <w:sz w:val="24"/>
          <w:szCs w:val="24"/>
        </w:rPr>
        <w:t>），穗瘟表现感病（</w:t>
      </w:r>
      <w:r>
        <w:rPr>
          <w:sz w:val="24"/>
          <w:szCs w:val="24"/>
        </w:rPr>
        <w:t>S</w:t>
      </w:r>
      <w:r>
        <w:rPr>
          <w:rFonts w:hint="eastAsia"/>
          <w:sz w:val="24"/>
          <w:szCs w:val="24"/>
        </w:rPr>
        <w:t>）。两年间，珍粳黑71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在20个田间自然诱发有效鉴定点次中，出现3个重病点（2023年通化、东丰和2024年长春），穗瘟率分别为65</w:t>
      </w:r>
      <w:r>
        <w:rPr>
          <w:sz w:val="24"/>
          <w:szCs w:val="24"/>
        </w:rPr>
        <w:t>%</w:t>
      </w:r>
      <w:r>
        <w:rPr>
          <w:rFonts w:hint="eastAsia"/>
          <w:sz w:val="24"/>
          <w:szCs w:val="24"/>
        </w:rPr>
        <w:t>、83%和81%（见表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）。</w:t>
      </w:r>
    </w:p>
    <w:p w14:paraId="02DA913B">
      <w:pPr>
        <w:spacing w:line="360" w:lineRule="auto"/>
        <w:ind w:firstLine="482" w:firstLineChars="200"/>
        <w:rPr>
          <w:sz w:val="24"/>
          <w:szCs w:val="24"/>
        </w:rPr>
      </w:pPr>
      <w:r>
        <w:rPr>
          <w:sz w:val="24"/>
          <w:szCs w:val="24"/>
        </w:rPr>
        <w:t>202</w:t>
      </w:r>
      <w:r>
        <w:rPr>
          <w:rFonts w:hint="eastAsia"/>
          <w:sz w:val="24"/>
          <w:szCs w:val="24"/>
        </w:rPr>
        <w:t>3年</w:t>
      </w:r>
      <w:r>
        <w:rPr>
          <w:rFonts w:hint="eastAsia" w:ascii="宋体" w:hAnsi="宋体"/>
          <w:sz w:val="24"/>
          <w:szCs w:val="24"/>
        </w:rPr>
        <w:t xml:space="preserve">～ </w:t>
      </w:r>
      <w:r>
        <w:rPr>
          <w:sz w:val="24"/>
          <w:szCs w:val="24"/>
        </w:rPr>
        <w:t>202</w:t>
      </w:r>
      <w:r>
        <w:rPr>
          <w:rFonts w:hint="eastAsia"/>
          <w:sz w:val="24"/>
          <w:szCs w:val="24"/>
        </w:rPr>
        <w:t>4年，水稻品种</w:t>
      </w:r>
      <w:r>
        <w:rPr>
          <w:rFonts w:hint="eastAsia"/>
          <w:sz w:val="24"/>
        </w:rPr>
        <w:t xml:space="preserve"> 珍粳黑71</w:t>
      </w:r>
      <w:r>
        <w:rPr>
          <w:rFonts w:hint="eastAsia"/>
          <w:sz w:val="24"/>
          <w:szCs w:val="24"/>
        </w:rPr>
        <w:t>在16个纹枯病田间有效鉴定点次中，最高病级9级，表现感病（见表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）。</w:t>
      </w:r>
    </w:p>
    <w:p w14:paraId="36180FBD">
      <w:pPr>
        <w:widowControl/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表1  吉林省联合体水稻品种 珍粳黑71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sz w:val="24"/>
        </w:rPr>
        <w:t>苗瘟鉴定结果（2023~2024年）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4A7B7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CF6F1">
            <w:pPr>
              <w:widowControl/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BFE91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26703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E161E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</w:t>
            </w:r>
          </w:p>
          <w:p w14:paraId="3E440119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B3A6C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抗性</w:t>
            </w:r>
          </w:p>
        </w:tc>
      </w:tr>
      <w:tr w14:paraId="35A7B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D77FE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31AD4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17F38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7BDA6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25C2A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62E34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1D951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82C08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1F7CA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DBB90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37BC7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05923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732A6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1F6A5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3165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A134B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珍粳黑71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038BC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2983E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7DAE8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6B2E8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39C2D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1AE4B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196AB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3B28C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A2415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FD092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79E2B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BD0D6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E9F8B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MS</w:t>
            </w:r>
          </w:p>
        </w:tc>
      </w:tr>
    </w:tbl>
    <w:p w14:paraId="6265F6C8">
      <w:pPr>
        <w:widowControl/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表2   吉林省联合体水稻品种 珍粳黑71 叶瘟鉴定结果（2023~2024年）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7E330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A46D7">
            <w:pPr>
              <w:widowControl/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6EF97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EB393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77107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</w:t>
            </w:r>
          </w:p>
          <w:p w14:paraId="7C6D6069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302E3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抗性</w:t>
            </w:r>
          </w:p>
        </w:tc>
      </w:tr>
      <w:tr w14:paraId="44B76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6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FE649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3A7CA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57D3C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F88D7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45E53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09D12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24F5B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03FCF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ADE00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0ABAA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DE0F4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CACEA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5E310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C5456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3458D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A587F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珍粳黑71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FEFEA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BC618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469D6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57F18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ACB48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6F692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5AA1D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1B067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6FDD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8416C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0330C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93965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11DC0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MS</w:t>
            </w:r>
          </w:p>
        </w:tc>
      </w:tr>
    </w:tbl>
    <w:p w14:paraId="14D6E58E">
      <w:pPr>
        <w:widowControl/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表3   吉林省联合体水稻品种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>珍粳黑71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穗瘟鉴定结果（2023~2024年）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70683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F25B1">
            <w:pPr>
              <w:widowControl/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8787B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2ED66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6AEB0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07E2F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抗性</w:t>
            </w:r>
          </w:p>
        </w:tc>
      </w:tr>
      <w:tr w14:paraId="3CF91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1BCAE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C3C5E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FC45E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735FC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05088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CBA60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F3798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00B04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9E174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DC817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0FF71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0E833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珍粳黑71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3D24F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810E7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A4367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E8456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9E3B3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A6C92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4CE8E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636EB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83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71664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</w:t>
            </w:r>
          </w:p>
        </w:tc>
      </w:tr>
    </w:tbl>
    <w:p w14:paraId="61F1C94A">
      <w:pPr>
        <w:widowControl/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注：0级穗瘟率为0；      1级穗瘟率为0.1-5%；      3级穗瘟率为5.1-10%；</w:t>
      </w:r>
    </w:p>
    <w:p w14:paraId="127FFC8E">
      <w:pPr>
        <w:widowControl/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5级穗瘟率为10.1-25%；  7级穗瘟率为25.1-50%；   9级穗瘟率为50%以上。</w:t>
      </w:r>
    </w:p>
    <w:p w14:paraId="22DE2171">
      <w:pPr>
        <w:widowControl/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表4  吉林省联合体水稻品种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珍粳黑71 纹枯病鉴定结果（2023~2024年）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02AEC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8F58C">
            <w:pPr>
              <w:widowControl/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8BCF8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64004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5F4A4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</w:t>
            </w:r>
          </w:p>
          <w:p w14:paraId="74588503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46370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抗性</w:t>
            </w:r>
          </w:p>
        </w:tc>
      </w:tr>
      <w:tr w14:paraId="14556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34506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21BB5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013BA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41C57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80BAC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BD4C0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988AD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C5DAB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2D55A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2FD02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1E13C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45A4A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珍粳黑71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D4E66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0C622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11D28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9A82E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78812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6ECB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94737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B4FFE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7668E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</w:t>
            </w:r>
          </w:p>
        </w:tc>
      </w:tr>
    </w:tbl>
    <w:p w14:paraId="47F4D87A">
      <w:pPr>
        <w:jc w:val="center"/>
        <w:rPr>
          <w:rFonts w:hint="eastAsia" w:asciiTheme="majorEastAsia" w:hAnsiTheme="majorEastAsia" w:eastAsiaTheme="majorEastAsia"/>
          <w:b/>
          <w:sz w:val="32"/>
          <w:szCs w:val="32"/>
        </w:rPr>
      </w:pPr>
    </w:p>
    <w:p w14:paraId="4EE2F4BE">
      <w:pPr>
        <w:spacing w:afterLines="100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  <w:r>
        <w:rPr>
          <w:rFonts w:hint="eastAsia" w:ascii="宋体" w:hAnsi="宋体"/>
          <w:b/>
          <w:bCs/>
          <w:color w:val="000000" w:themeColor="text1"/>
          <w:sz w:val="30"/>
          <w:szCs w:val="30"/>
        </w:rPr>
        <w:t>吉林省水稻有色稻自主试验品种</w:t>
      </w:r>
      <w:r>
        <w:rPr>
          <w:rFonts w:hint="eastAsia"/>
          <w:b/>
          <w:bCs/>
          <w:color w:val="000000" w:themeColor="text1"/>
          <w:sz w:val="30"/>
          <w:szCs w:val="30"/>
        </w:rPr>
        <w:t xml:space="preserve"> </w:t>
      </w:r>
      <w:r>
        <w:rPr>
          <w:rFonts w:hint="eastAsia" w:ascii="宋体" w:hAnsi="宋体"/>
          <w:b/>
          <w:bCs/>
          <w:color w:val="000000" w:themeColor="text1"/>
          <w:sz w:val="30"/>
          <w:szCs w:val="30"/>
          <w:u w:val="single"/>
        </w:rPr>
        <w:t xml:space="preserve">黑粳9 </w:t>
      </w:r>
      <w:r>
        <w:rPr>
          <w:rFonts w:hint="eastAsia" w:ascii="宋体" w:hAnsi="宋体"/>
          <w:b/>
          <w:bCs/>
          <w:color w:val="000000" w:themeColor="text1"/>
          <w:sz w:val="30"/>
          <w:szCs w:val="30"/>
        </w:rPr>
        <w:t>抗病性鉴定结果</w:t>
      </w:r>
    </w:p>
    <w:p w14:paraId="39CA893A">
      <w:pPr>
        <w:spacing w:line="360" w:lineRule="auto"/>
        <w:ind w:firstLine="482" w:firstLineChars="200"/>
        <w:rPr>
          <w:sz w:val="24"/>
          <w:szCs w:val="24"/>
        </w:rPr>
      </w:pPr>
      <w:r>
        <w:rPr>
          <w:sz w:val="24"/>
          <w:szCs w:val="24"/>
        </w:rPr>
        <w:t>202</w:t>
      </w:r>
      <w:r>
        <w:rPr>
          <w:rFonts w:hint="eastAsia"/>
          <w:sz w:val="24"/>
          <w:szCs w:val="24"/>
        </w:rPr>
        <w:t>3年</w:t>
      </w:r>
      <w:r>
        <w:rPr>
          <w:rFonts w:hint="eastAsia" w:ascii="宋体" w:hAnsi="宋体"/>
          <w:sz w:val="24"/>
          <w:szCs w:val="24"/>
        </w:rPr>
        <w:t xml:space="preserve">～ </w:t>
      </w:r>
      <w:r>
        <w:rPr>
          <w:sz w:val="24"/>
          <w:szCs w:val="24"/>
        </w:rPr>
        <w:t>202</w:t>
      </w:r>
      <w:r>
        <w:rPr>
          <w:rFonts w:hint="eastAsia"/>
          <w:sz w:val="24"/>
          <w:szCs w:val="24"/>
        </w:rPr>
        <w:t>4年连续两年采用苗期分菌系人工接种、成株期多点异地自然诱发鉴定，结果表明水稻品种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黑粳9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对苗瘟、叶瘟和穗瘟表现感病（</w:t>
      </w:r>
      <w:r>
        <w:rPr>
          <w:sz w:val="24"/>
          <w:szCs w:val="24"/>
        </w:rPr>
        <w:t>S</w:t>
      </w:r>
      <w:r>
        <w:rPr>
          <w:rFonts w:hint="eastAsia"/>
          <w:sz w:val="24"/>
          <w:szCs w:val="24"/>
        </w:rPr>
        <w:t>）。两年间，黑粳9 在20个田间自然诱发有效鉴定点次中，出现2个重病点（2023年吉林和2024年通化），穗瘟率分别为69</w:t>
      </w:r>
      <w:r>
        <w:rPr>
          <w:sz w:val="24"/>
          <w:szCs w:val="24"/>
        </w:rPr>
        <w:t>%</w:t>
      </w:r>
      <w:r>
        <w:rPr>
          <w:rFonts w:hint="eastAsia"/>
          <w:sz w:val="24"/>
          <w:szCs w:val="24"/>
        </w:rPr>
        <w:t>和75%（见表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）。</w:t>
      </w:r>
    </w:p>
    <w:p w14:paraId="7790636C">
      <w:pPr>
        <w:spacing w:line="360" w:lineRule="auto"/>
        <w:ind w:firstLine="482" w:firstLineChars="200"/>
        <w:rPr>
          <w:sz w:val="24"/>
          <w:szCs w:val="24"/>
        </w:rPr>
      </w:pPr>
      <w:r>
        <w:rPr>
          <w:sz w:val="24"/>
          <w:szCs w:val="24"/>
        </w:rPr>
        <w:t>202</w:t>
      </w:r>
      <w:r>
        <w:rPr>
          <w:rFonts w:hint="eastAsia"/>
          <w:sz w:val="24"/>
          <w:szCs w:val="24"/>
        </w:rPr>
        <w:t>3年</w:t>
      </w:r>
      <w:r>
        <w:rPr>
          <w:rFonts w:hint="eastAsia" w:ascii="宋体" w:hAnsi="宋体"/>
          <w:sz w:val="24"/>
          <w:szCs w:val="24"/>
        </w:rPr>
        <w:t xml:space="preserve">～ </w:t>
      </w:r>
      <w:r>
        <w:rPr>
          <w:sz w:val="24"/>
          <w:szCs w:val="24"/>
        </w:rPr>
        <w:t>202</w:t>
      </w:r>
      <w:r>
        <w:rPr>
          <w:rFonts w:hint="eastAsia"/>
          <w:sz w:val="24"/>
          <w:szCs w:val="24"/>
        </w:rPr>
        <w:t>4年，水稻品种黑粳9在16个纹枯病田间有效鉴定点次中，最高病级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级，表现中感（见表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）。</w:t>
      </w:r>
    </w:p>
    <w:p w14:paraId="3CBCD3A7">
      <w:pPr>
        <w:widowControl/>
        <w:spacing w:line="360" w:lineRule="auto"/>
        <w:jc w:val="center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 </w:t>
      </w:r>
      <w:r>
        <w:rPr>
          <w:rFonts w:hint="eastAsia"/>
          <w:sz w:val="24"/>
        </w:rPr>
        <w:t>吉林省联合体水稻品种</w:t>
      </w:r>
      <w:r>
        <w:rPr>
          <w:rFonts w:hint="eastAsia"/>
          <w:b/>
          <w:bCs/>
          <w:sz w:val="24"/>
          <w:u w:val="single"/>
        </w:rPr>
        <w:t xml:space="preserve"> 黑粳9 </w:t>
      </w:r>
      <w:r>
        <w:rPr>
          <w:rFonts w:hint="eastAsia"/>
          <w:sz w:val="24"/>
        </w:rPr>
        <w:t>苗瘟鉴定结果（</w:t>
      </w:r>
      <w:r>
        <w:rPr>
          <w:sz w:val="24"/>
        </w:rPr>
        <w:t>202</w:t>
      </w:r>
      <w:r>
        <w:rPr>
          <w:rFonts w:hint="eastAsia"/>
          <w:sz w:val="24"/>
        </w:rPr>
        <w:t>3</w:t>
      </w:r>
      <w:r>
        <w:rPr>
          <w:sz w:val="24"/>
        </w:rPr>
        <w:t>~202</w:t>
      </w:r>
      <w:r>
        <w:rPr>
          <w:rFonts w:hint="eastAsia"/>
          <w:sz w:val="24"/>
        </w:rPr>
        <w:t>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5CDCF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F8959"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A101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CD1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22E1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</w:t>
            </w:r>
          </w:p>
          <w:p w14:paraId="071643E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81E4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抗性</w:t>
            </w:r>
          </w:p>
        </w:tc>
      </w:tr>
      <w:tr w14:paraId="3CCBB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F8C2B"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95B79"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79D0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36F8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3092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7A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B567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6E08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CCE5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0BA8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EDF9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F7A8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B9C5B"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3538A"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5D2C5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5A6C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黑粳9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7845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91DCE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26B06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CBF9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B9770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4BE18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DD9F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162AB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C6328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9F08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7014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AC64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AA85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</w:t>
            </w:r>
          </w:p>
        </w:tc>
      </w:tr>
    </w:tbl>
    <w:p w14:paraId="3B7866C4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2   </w:t>
      </w:r>
      <w:r>
        <w:rPr>
          <w:rFonts w:hint="eastAsia"/>
          <w:sz w:val="24"/>
        </w:rPr>
        <w:t>吉林省联合体水稻品种</w:t>
      </w:r>
      <w:r>
        <w:rPr>
          <w:rFonts w:hint="eastAsia"/>
          <w:b/>
          <w:bCs/>
          <w:sz w:val="24"/>
          <w:u w:val="single"/>
        </w:rPr>
        <w:t xml:space="preserve"> 黑粳9 </w:t>
      </w:r>
      <w:r>
        <w:rPr>
          <w:rFonts w:hint="eastAsia"/>
          <w:sz w:val="24"/>
        </w:rPr>
        <w:t>叶瘟鉴定结果（</w:t>
      </w:r>
      <w:r>
        <w:rPr>
          <w:sz w:val="24"/>
        </w:rPr>
        <w:t>202</w:t>
      </w:r>
      <w:r>
        <w:rPr>
          <w:rFonts w:hint="eastAsia"/>
          <w:sz w:val="24"/>
        </w:rPr>
        <w:t>3</w:t>
      </w:r>
      <w:r>
        <w:rPr>
          <w:sz w:val="24"/>
        </w:rPr>
        <w:t>~202</w:t>
      </w:r>
      <w:r>
        <w:rPr>
          <w:rFonts w:hint="eastAsia"/>
          <w:sz w:val="24"/>
        </w:rPr>
        <w:t>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5D6BB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2EAA6"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A57E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6030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98C6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</w:t>
            </w:r>
          </w:p>
          <w:p w14:paraId="5868BD2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656D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抗性</w:t>
            </w:r>
          </w:p>
        </w:tc>
      </w:tr>
      <w:tr w14:paraId="72C78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CCA8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1788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844D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F01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04CC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9B8E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C5F6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CBE3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A881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D72B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E5AD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9E12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5B2B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F124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0411F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6A8D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黑粳9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F2EB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12FD1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61606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A4519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E75B6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06586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EE5F2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8EA13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7A1E0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418DF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26D0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2236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D644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</w:t>
            </w:r>
          </w:p>
        </w:tc>
      </w:tr>
    </w:tbl>
    <w:p w14:paraId="1ACA90AE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3   </w:t>
      </w:r>
      <w:r>
        <w:rPr>
          <w:rFonts w:hint="eastAsia"/>
          <w:sz w:val="24"/>
        </w:rPr>
        <w:t>吉林省联合体水稻品种</w:t>
      </w:r>
      <w:r>
        <w:rPr>
          <w:rFonts w:hint="eastAsia"/>
          <w:b/>
          <w:bCs/>
          <w:sz w:val="24"/>
          <w:u w:val="single"/>
        </w:rPr>
        <w:t xml:space="preserve"> 黑粳9 </w:t>
      </w:r>
      <w:r>
        <w:rPr>
          <w:rFonts w:hint="eastAsia"/>
          <w:sz w:val="24"/>
        </w:rPr>
        <w:t>穗瘟鉴定结果（</w:t>
      </w:r>
      <w:r>
        <w:rPr>
          <w:sz w:val="24"/>
        </w:rPr>
        <w:t>202</w:t>
      </w:r>
      <w:r>
        <w:rPr>
          <w:rFonts w:hint="eastAsia"/>
          <w:sz w:val="24"/>
        </w:rPr>
        <w:t>3</w:t>
      </w:r>
      <w:r>
        <w:rPr>
          <w:sz w:val="24"/>
        </w:rPr>
        <w:t>~202</w:t>
      </w:r>
      <w:r>
        <w:rPr>
          <w:rFonts w:hint="eastAsia"/>
          <w:sz w:val="24"/>
        </w:rPr>
        <w:t>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31FA0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E31D7"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16B4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DEDE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B876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最高穗瘟率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FCBD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抗性</w:t>
            </w:r>
          </w:p>
        </w:tc>
      </w:tr>
      <w:tr w14:paraId="741E2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9501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3BE9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CBB3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5E33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8A7C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3F36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FD34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28F1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9FD9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9FCF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4CB8D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CAFA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黑粳9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35F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7B4C2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CB993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23123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73D3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F224B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144D8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6B8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75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DFF1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</w:t>
            </w:r>
          </w:p>
        </w:tc>
      </w:tr>
    </w:tbl>
    <w:p w14:paraId="4EC996D3">
      <w:pPr>
        <w:spacing w:line="360" w:lineRule="auto"/>
        <w:ind w:firstLine="211" w:firstLineChars="100"/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级穗瘟率为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级穗瘟率为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级穗瘟率为</w:t>
      </w:r>
      <w:r>
        <w:t>5.1-10%</w:t>
      </w:r>
      <w:r>
        <w:rPr>
          <w:rFonts w:hint="eastAsia"/>
        </w:rPr>
        <w:t>；</w:t>
      </w:r>
    </w:p>
    <w:p w14:paraId="270F013F">
      <w:pPr>
        <w:spacing w:line="360" w:lineRule="auto"/>
        <w:ind w:firstLine="647" w:firstLineChars="307"/>
      </w:pPr>
      <w:r>
        <w:t>5</w:t>
      </w:r>
      <w:r>
        <w:rPr>
          <w:rFonts w:hint="eastAsia"/>
        </w:rPr>
        <w:t>级穗瘟率为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级穗瘟率为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级穗瘟率为</w:t>
      </w:r>
      <w:r>
        <w:t>50%</w:t>
      </w:r>
      <w:r>
        <w:rPr>
          <w:rFonts w:hint="eastAsia"/>
        </w:rPr>
        <w:t>以上。</w:t>
      </w:r>
    </w:p>
    <w:p w14:paraId="376FAF89">
      <w:pPr>
        <w:spacing w:line="360" w:lineRule="auto"/>
        <w:ind w:firstLine="723" w:firstLineChars="300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 </w:t>
      </w:r>
      <w:r>
        <w:rPr>
          <w:rFonts w:hint="eastAsia"/>
          <w:sz w:val="24"/>
        </w:rPr>
        <w:t>吉林省联合体水稻品种</w:t>
      </w:r>
      <w:r>
        <w:rPr>
          <w:rFonts w:hint="eastAsia"/>
          <w:b/>
          <w:bCs/>
          <w:sz w:val="24"/>
          <w:u w:val="single"/>
        </w:rPr>
        <w:t xml:space="preserve"> 黑粳9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202</w:t>
      </w:r>
      <w:r>
        <w:rPr>
          <w:rFonts w:hint="eastAsia"/>
          <w:sz w:val="24"/>
        </w:rPr>
        <w:t>3</w:t>
      </w:r>
      <w:r>
        <w:rPr>
          <w:sz w:val="24"/>
        </w:rPr>
        <w:t>~202</w:t>
      </w:r>
      <w:r>
        <w:rPr>
          <w:rFonts w:hint="eastAsia"/>
          <w:sz w:val="24"/>
        </w:rPr>
        <w:t>4年）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5B1A6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C2413"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B4D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66D6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658E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</w:t>
            </w:r>
          </w:p>
          <w:p w14:paraId="7D59DB3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2433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抗性</w:t>
            </w:r>
          </w:p>
        </w:tc>
      </w:tr>
      <w:tr w14:paraId="30C97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1CC7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6C95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2448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DEF4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4DAC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3515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8929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C3DD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1C44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B00F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554D0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D308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黑粳9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4E62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83DF5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85F7B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5A295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9D53B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D1FB5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FB6DF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3518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0619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MS</w:t>
            </w:r>
          </w:p>
        </w:tc>
      </w:tr>
    </w:tbl>
    <w:p w14:paraId="6B92CB76">
      <w:pPr>
        <w:spacing w:afterLines="100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5FFC7E49"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 w:ascii="宋体" w:hAnsi="宋体"/>
          <w:b/>
          <w:bCs/>
          <w:color w:val="000000" w:themeColor="text1"/>
          <w:sz w:val="30"/>
          <w:szCs w:val="30"/>
        </w:rPr>
        <w:t>吉林省水稻有色稻自主试验品种</w:t>
      </w:r>
      <w:r>
        <w:rPr>
          <w:rFonts w:hint="eastAsia"/>
          <w:b/>
          <w:bCs/>
          <w:color w:val="000000" w:themeColor="text1"/>
          <w:sz w:val="30"/>
          <w:szCs w:val="30"/>
        </w:rPr>
        <w:t xml:space="preserve"> </w:t>
      </w:r>
      <w:r>
        <w:rPr>
          <w:rFonts w:hint="eastAsia" w:ascii="宋体" w:hAnsi="宋体"/>
          <w:b/>
          <w:bCs/>
          <w:color w:val="000000" w:themeColor="text1"/>
          <w:sz w:val="30"/>
          <w:szCs w:val="30"/>
          <w:u w:val="single"/>
        </w:rPr>
        <w:t xml:space="preserve">珍粳168 </w:t>
      </w:r>
      <w:r>
        <w:rPr>
          <w:rFonts w:hint="eastAsia" w:ascii="宋体" w:hAnsi="宋体"/>
          <w:b/>
          <w:bCs/>
          <w:color w:val="000000" w:themeColor="text1"/>
          <w:sz w:val="30"/>
          <w:szCs w:val="30"/>
        </w:rPr>
        <w:t>抗病性鉴定结果</w:t>
      </w:r>
    </w:p>
    <w:p w14:paraId="28BF1901">
      <w:pPr>
        <w:spacing w:line="360" w:lineRule="auto"/>
        <w:ind w:firstLine="482" w:firstLineChars="200"/>
        <w:jc w:val="left"/>
        <w:rPr>
          <w:sz w:val="24"/>
          <w:szCs w:val="24"/>
        </w:rPr>
      </w:pPr>
      <w:r>
        <w:rPr>
          <w:sz w:val="24"/>
          <w:szCs w:val="24"/>
        </w:rPr>
        <w:t>202</w:t>
      </w:r>
      <w:r>
        <w:rPr>
          <w:rFonts w:hint="eastAsia"/>
          <w:sz w:val="24"/>
          <w:szCs w:val="24"/>
        </w:rPr>
        <w:t>3年</w:t>
      </w:r>
      <w:r>
        <w:rPr>
          <w:rFonts w:hint="eastAsia" w:ascii="宋体" w:hAnsi="宋体"/>
          <w:sz w:val="24"/>
          <w:szCs w:val="24"/>
        </w:rPr>
        <w:t xml:space="preserve">～ </w:t>
      </w:r>
      <w:r>
        <w:rPr>
          <w:sz w:val="24"/>
          <w:szCs w:val="24"/>
        </w:rPr>
        <w:t>202</w:t>
      </w:r>
      <w:r>
        <w:rPr>
          <w:rFonts w:hint="eastAsia"/>
          <w:sz w:val="24"/>
          <w:szCs w:val="24"/>
        </w:rPr>
        <w:t>4年连续两年采用苗期分菌系人工接种、成株期多点异地自然诱发鉴定，结果表明水稻品种</w:t>
      </w:r>
      <w:r>
        <w:rPr>
          <w:rFonts w:hint="eastAsia"/>
          <w:b/>
          <w:bCs/>
          <w:sz w:val="24"/>
          <w:szCs w:val="24"/>
        </w:rPr>
        <w:t xml:space="preserve"> 珍粳168CK </w:t>
      </w:r>
      <w:r>
        <w:rPr>
          <w:rFonts w:hint="eastAsia"/>
          <w:sz w:val="24"/>
          <w:szCs w:val="24"/>
        </w:rPr>
        <w:t>对苗瘟和叶瘟表现中感（M</w:t>
      </w:r>
      <w:r>
        <w:rPr>
          <w:sz w:val="24"/>
          <w:szCs w:val="24"/>
        </w:rPr>
        <w:t>S</w:t>
      </w:r>
      <w:r>
        <w:rPr>
          <w:rFonts w:hint="eastAsia"/>
          <w:sz w:val="24"/>
          <w:szCs w:val="24"/>
        </w:rPr>
        <w:t>），穗瘟表现感病（</w:t>
      </w:r>
      <w:r>
        <w:rPr>
          <w:sz w:val="24"/>
          <w:szCs w:val="24"/>
        </w:rPr>
        <w:t>S</w:t>
      </w:r>
      <w:r>
        <w:rPr>
          <w:rFonts w:hint="eastAsia"/>
          <w:sz w:val="24"/>
          <w:szCs w:val="24"/>
        </w:rPr>
        <w:t>）。两年间，</w:t>
      </w:r>
      <w:r>
        <w:rPr>
          <w:rFonts w:hint="eastAsia"/>
          <w:b/>
          <w:bCs/>
          <w:sz w:val="24"/>
          <w:szCs w:val="24"/>
        </w:rPr>
        <w:t xml:space="preserve">珍粳168CK </w:t>
      </w:r>
      <w:r>
        <w:rPr>
          <w:rFonts w:hint="eastAsia"/>
          <w:sz w:val="24"/>
          <w:szCs w:val="24"/>
        </w:rPr>
        <w:t>在20个田间自然诱发有效鉴定点次中，出现4个重病点（2023年松原和2024年松原、东丰、长春），穗瘟率分别为86</w:t>
      </w:r>
      <w:r>
        <w:rPr>
          <w:sz w:val="24"/>
          <w:szCs w:val="24"/>
        </w:rPr>
        <w:t>%</w:t>
      </w:r>
      <w:r>
        <w:rPr>
          <w:rFonts w:hint="eastAsia"/>
          <w:sz w:val="24"/>
          <w:szCs w:val="24"/>
        </w:rPr>
        <w:t>和58%、57%、85%（见表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）。</w:t>
      </w:r>
    </w:p>
    <w:p w14:paraId="32FBD84E">
      <w:pPr>
        <w:ind w:firstLine="482" w:firstLineChars="200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>202</w:t>
      </w:r>
      <w:r>
        <w:rPr>
          <w:rFonts w:hint="eastAsia"/>
          <w:sz w:val="24"/>
          <w:szCs w:val="24"/>
        </w:rPr>
        <w:t>3年</w:t>
      </w:r>
      <w:r>
        <w:rPr>
          <w:rFonts w:hint="eastAsia" w:ascii="宋体" w:hAnsi="宋体"/>
          <w:sz w:val="24"/>
          <w:szCs w:val="24"/>
        </w:rPr>
        <w:t xml:space="preserve">～ </w:t>
      </w:r>
      <w:r>
        <w:rPr>
          <w:sz w:val="24"/>
          <w:szCs w:val="24"/>
        </w:rPr>
        <w:t>202</w:t>
      </w:r>
      <w:r>
        <w:rPr>
          <w:rFonts w:hint="eastAsia"/>
          <w:sz w:val="24"/>
          <w:szCs w:val="24"/>
        </w:rPr>
        <w:t>4年，水稻品种</w:t>
      </w:r>
      <w:r>
        <w:rPr>
          <w:rFonts w:hint="eastAsia"/>
          <w:b/>
          <w:bCs/>
          <w:sz w:val="24"/>
          <w:szCs w:val="24"/>
        </w:rPr>
        <w:t xml:space="preserve"> 珍粳168CK </w:t>
      </w:r>
      <w:r>
        <w:rPr>
          <w:rFonts w:hint="eastAsia"/>
          <w:sz w:val="24"/>
          <w:szCs w:val="24"/>
        </w:rPr>
        <w:t>在17个纹枯病田间有效鉴定点次中，最高病级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级，表现中感（见表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）。</w:t>
      </w:r>
    </w:p>
    <w:p w14:paraId="21C1CD03">
      <w:pPr>
        <w:jc w:val="center"/>
        <w:rPr>
          <w:sz w:val="24"/>
        </w:rPr>
      </w:pPr>
      <w:r>
        <w:rPr>
          <w:rFonts w:hint="eastAsia"/>
          <w:sz w:val="24"/>
        </w:rPr>
        <w:t>表1</w:t>
      </w:r>
      <w:r>
        <w:rPr>
          <w:sz w:val="24"/>
        </w:rPr>
        <w:t xml:space="preserve">   </w:t>
      </w:r>
      <w:r>
        <w:rPr>
          <w:rFonts w:hint="eastAsia"/>
          <w:sz w:val="24"/>
        </w:rPr>
        <w:t>吉林省联合体水稻品种</w:t>
      </w:r>
      <w:r>
        <w:rPr>
          <w:rFonts w:hint="eastAsia"/>
          <w:b/>
          <w:bCs/>
          <w:sz w:val="24"/>
          <w:u w:val="single"/>
        </w:rPr>
        <w:t xml:space="preserve"> 珍粳168CK </w:t>
      </w:r>
      <w:r>
        <w:rPr>
          <w:rFonts w:hint="eastAsia"/>
          <w:sz w:val="24"/>
        </w:rPr>
        <w:t>苗瘟鉴定结果（</w:t>
      </w:r>
      <w:r>
        <w:rPr>
          <w:sz w:val="24"/>
        </w:rPr>
        <w:t>202</w:t>
      </w:r>
      <w:r>
        <w:rPr>
          <w:rFonts w:hint="eastAsia"/>
          <w:sz w:val="24"/>
        </w:rPr>
        <w:t>3</w:t>
      </w:r>
      <w:r>
        <w:rPr>
          <w:sz w:val="24"/>
        </w:rPr>
        <w:t>~202</w:t>
      </w:r>
      <w:r>
        <w:rPr>
          <w:rFonts w:hint="eastAsia"/>
          <w:sz w:val="24"/>
        </w:rPr>
        <w:t>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17085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A7B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538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781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4FE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</w:t>
            </w:r>
          </w:p>
          <w:p w14:paraId="40E2CD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4B5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抗性</w:t>
            </w:r>
          </w:p>
        </w:tc>
      </w:tr>
      <w:tr w14:paraId="7E0F0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F8555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71432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515B9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C1C38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35913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77867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FC288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B8B56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B5809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E7A08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E7980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52955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3B74A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8B00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1937C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374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珍粳168CK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E86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081F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B1178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91056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F7AC7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C107C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477CB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150F9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ED9B6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790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8C7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443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B8C1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MS</w:t>
            </w:r>
          </w:p>
        </w:tc>
      </w:tr>
    </w:tbl>
    <w:p w14:paraId="2571E628">
      <w:pPr>
        <w:ind w:firstLine="482" w:firstLineChars="200"/>
        <w:jc w:val="left"/>
        <w:rPr>
          <w:rFonts w:hint="eastAsia"/>
          <w:sz w:val="24"/>
          <w:szCs w:val="24"/>
        </w:rPr>
      </w:pPr>
    </w:p>
    <w:p w14:paraId="4101372A"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2   </w:t>
      </w:r>
      <w:r>
        <w:rPr>
          <w:rFonts w:hint="eastAsia"/>
          <w:sz w:val="24"/>
        </w:rPr>
        <w:t>吉林省联合体水稻品种</w:t>
      </w:r>
      <w:r>
        <w:rPr>
          <w:rFonts w:hint="eastAsia"/>
          <w:b/>
          <w:bCs/>
          <w:sz w:val="24"/>
          <w:u w:val="single"/>
        </w:rPr>
        <w:t xml:space="preserve"> 珍粳168CK </w:t>
      </w:r>
      <w:r>
        <w:rPr>
          <w:rFonts w:hint="eastAsia"/>
          <w:sz w:val="24"/>
        </w:rPr>
        <w:t>叶瘟鉴定结果（</w:t>
      </w:r>
      <w:r>
        <w:rPr>
          <w:sz w:val="24"/>
        </w:rPr>
        <w:t>202</w:t>
      </w:r>
      <w:r>
        <w:rPr>
          <w:rFonts w:hint="eastAsia"/>
          <w:sz w:val="24"/>
        </w:rPr>
        <w:t>3</w:t>
      </w:r>
      <w:r>
        <w:rPr>
          <w:sz w:val="24"/>
        </w:rPr>
        <w:t>~202</w:t>
      </w:r>
      <w:r>
        <w:rPr>
          <w:rFonts w:hint="eastAsia"/>
          <w:sz w:val="24"/>
        </w:rPr>
        <w:t>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1D125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3ED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FBD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840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D14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</w:t>
            </w:r>
          </w:p>
          <w:p w14:paraId="756B49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10C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抗性</w:t>
            </w:r>
          </w:p>
        </w:tc>
      </w:tr>
      <w:tr w14:paraId="37610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008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7E0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BB5A4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38A3A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EDE5A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4768D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CBE7F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57570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3794F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39439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80732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C945F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24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00DE3">
            <w:pPr>
              <w:jc w:val="center"/>
              <w:rPr>
                <w:sz w:val="24"/>
                <w:szCs w:val="24"/>
              </w:rPr>
            </w:pPr>
          </w:p>
        </w:tc>
      </w:tr>
      <w:tr w14:paraId="03044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F1EC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珍粳168CK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257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26666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AD88C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CB069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A4E12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F7FD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5045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22138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DF839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0D3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E1C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06B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26A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MS</w:t>
            </w:r>
          </w:p>
        </w:tc>
      </w:tr>
    </w:tbl>
    <w:p w14:paraId="1C317315">
      <w:pPr>
        <w:rPr>
          <w:sz w:val="24"/>
        </w:rPr>
      </w:pPr>
    </w:p>
    <w:p w14:paraId="1A36E1B6">
      <w:pPr>
        <w:rPr>
          <w:sz w:val="24"/>
        </w:rPr>
      </w:pPr>
    </w:p>
    <w:p w14:paraId="3F3797B2"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3   </w:t>
      </w:r>
      <w:r>
        <w:rPr>
          <w:rFonts w:hint="eastAsia"/>
          <w:sz w:val="24"/>
        </w:rPr>
        <w:t>吉林省联合体水稻品种</w:t>
      </w:r>
      <w:r>
        <w:rPr>
          <w:rFonts w:hint="eastAsia"/>
          <w:b/>
          <w:bCs/>
          <w:sz w:val="24"/>
          <w:u w:val="single"/>
        </w:rPr>
        <w:t xml:space="preserve"> 珍粳168CK </w:t>
      </w:r>
      <w:r>
        <w:rPr>
          <w:rFonts w:hint="eastAsia"/>
          <w:sz w:val="24"/>
        </w:rPr>
        <w:t>穗瘟鉴定结果（</w:t>
      </w:r>
      <w:r>
        <w:rPr>
          <w:sz w:val="24"/>
        </w:rPr>
        <w:t>202</w:t>
      </w:r>
      <w:r>
        <w:rPr>
          <w:rFonts w:hint="eastAsia"/>
          <w:sz w:val="24"/>
        </w:rPr>
        <w:t>3</w:t>
      </w:r>
      <w:r>
        <w:rPr>
          <w:sz w:val="24"/>
        </w:rPr>
        <w:t>~202</w:t>
      </w:r>
      <w:r>
        <w:rPr>
          <w:rFonts w:hint="eastAsia"/>
          <w:sz w:val="24"/>
        </w:rPr>
        <w:t>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7ABC7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3E1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CCB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DC78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526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最高穗瘟率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E20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抗性</w:t>
            </w:r>
          </w:p>
        </w:tc>
      </w:tr>
      <w:tr w14:paraId="52CBF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34E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E4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762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9D7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EAF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18D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0A9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E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07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C0988">
            <w:pPr>
              <w:jc w:val="center"/>
              <w:rPr>
                <w:sz w:val="24"/>
                <w:szCs w:val="24"/>
              </w:rPr>
            </w:pPr>
          </w:p>
        </w:tc>
      </w:tr>
      <w:tr w14:paraId="6B07F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1FA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珍粳168CK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D1F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BD51C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50729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54669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BBE1E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6CACB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13207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886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86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307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</w:t>
            </w:r>
          </w:p>
        </w:tc>
      </w:tr>
    </w:tbl>
    <w:p w14:paraId="2FAD5B51">
      <w:pPr>
        <w:ind w:firstLine="211" w:firstLineChars="100"/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级穗瘟率为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级穗瘟率为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级穗瘟率为</w:t>
      </w:r>
      <w:r>
        <w:t>5.1-10%</w:t>
      </w:r>
      <w:r>
        <w:rPr>
          <w:rFonts w:hint="eastAsia"/>
        </w:rPr>
        <w:t>；</w:t>
      </w:r>
    </w:p>
    <w:p w14:paraId="2BCA3552">
      <w:pPr>
        <w:ind w:firstLine="647" w:firstLineChars="307"/>
      </w:pPr>
      <w:r>
        <w:t>5</w:t>
      </w:r>
      <w:r>
        <w:rPr>
          <w:rFonts w:hint="eastAsia"/>
        </w:rPr>
        <w:t>级穗瘟率为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级穗瘟率为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级穗瘟率为</w:t>
      </w:r>
      <w:r>
        <w:t>50%</w:t>
      </w:r>
      <w:r>
        <w:rPr>
          <w:rFonts w:hint="eastAsia"/>
        </w:rPr>
        <w:t>以上。</w:t>
      </w:r>
    </w:p>
    <w:p w14:paraId="2A614051">
      <w:pPr>
        <w:ind w:firstLine="435"/>
      </w:pPr>
    </w:p>
    <w:p w14:paraId="644F61A8">
      <w:pPr>
        <w:ind w:firstLine="435"/>
      </w:pPr>
    </w:p>
    <w:p w14:paraId="5D737320">
      <w:pPr>
        <w:ind w:firstLine="723" w:firstLineChars="300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 </w:t>
      </w:r>
      <w:r>
        <w:rPr>
          <w:rFonts w:hint="eastAsia"/>
          <w:sz w:val="24"/>
        </w:rPr>
        <w:t>吉林省联合体水稻品种</w:t>
      </w:r>
      <w:r>
        <w:rPr>
          <w:rFonts w:hint="eastAsia"/>
          <w:b/>
          <w:bCs/>
          <w:sz w:val="24"/>
          <w:u w:val="single"/>
        </w:rPr>
        <w:t xml:space="preserve"> 珍粳168CK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202</w:t>
      </w:r>
      <w:r>
        <w:rPr>
          <w:rFonts w:hint="eastAsia"/>
          <w:sz w:val="24"/>
        </w:rPr>
        <w:t>3</w:t>
      </w:r>
      <w:r>
        <w:rPr>
          <w:sz w:val="24"/>
        </w:rPr>
        <w:t>~202</w:t>
      </w:r>
      <w:r>
        <w:rPr>
          <w:rFonts w:hint="eastAsia"/>
          <w:sz w:val="24"/>
        </w:rPr>
        <w:t>4年）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3EB25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42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F29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D3E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A30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</w:t>
            </w:r>
          </w:p>
          <w:p w14:paraId="67C054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A41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抗性</w:t>
            </w:r>
          </w:p>
        </w:tc>
      </w:tr>
      <w:tr w14:paraId="6728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F93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D7D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462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3F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6C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14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CB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E81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A57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28922">
            <w:pPr>
              <w:jc w:val="center"/>
              <w:rPr>
                <w:sz w:val="24"/>
                <w:szCs w:val="24"/>
              </w:rPr>
            </w:pPr>
          </w:p>
        </w:tc>
      </w:tr>
      <w:tr w14:paraId="519E0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9E9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珍粳168CK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560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ECD0F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F8FFB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E62EB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7A487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00395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BE5A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50F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621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MS</w:t>
            </w:r>
          </w:p>
        </w:tc>
      </w:tr>
    </w:tbl>
    <w:p w14:paraId="2FBF8C78">
      <w:pPr>
        <w:rPr>
          <w:rFonts w:asciiTheme="majorEastAsia" w:hAnsiTheme="majorEastAsia" w:eastAsiaTheme="majorEastAsia"/>
          <w:b/>
          <w:color w:val="000000" w:themeColor="text1"/>
          <w:sz w:val="10"/>
          <w:szCs w:val="10"/>
        </w:rPr>
      </w:pPr>
    </w:p>
    <w:sectPr>
      <w:pgSz w:w="11906" w:h="16838"/>
      <w:pgMar w:top="1440" w:right="1134" w:bottom="1440" w:left="851" w:header="851" w:footer="992" w:gutter="0"/>
      <w:cols w:space="0" w:num="1"/>
      <w:rtlGutter w:val="0"/>
      <w:docGrid w:type="linesAndChars" w:linePitch="312" w:charSpace="22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1C936">
    <w:pPr>
      <w:pStyle w:val="6"/>
    </w:pPr>
    <w:r>
      <w:pict>
        <v:shape id="Text Box 1" o:spid="_x0000_s4097" o:spt="202" type="#_x0000_t202" style="position:absolute;left:0pt;margin-top:0pt;height:12.8pt;width:5.3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5FCB4DBC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Cs w:val="28"/>
                  </w:rPr>
                  <w:fldChar w:fldCharType="begin"/>
                </w:r>
                <w:r>
                  <w:rPr>
                    <w:rFonts w:hint="eastAsia"/>
                    <w:szCs w:val="28"/>
                  </w:rPr>
                  <w:instrText xml:space="preserve"> PAGE  \* MERGEFORMAT </w:instrText>
                </w:r>
                <w:r>
                  <w:rPr>
                    <w:rFonts w:hint="eastAsia"/>
                    <w:szCs w:val="28"/>
                  </w:rPr>
                  <w:fldChar w:fldCharType="separate"/>
                </w:r>
                <w:r>
                  <w:rPr>
                    <w:szCs w:val="28"/>
                  </w:rPr>
                  <w:t>6</w:t>
                </w:r>
                <w:r>
                  <w:rPr>
                    <w:rFonts w:hint="eastAsia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0FA14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CC893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50718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B06A84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1FBA0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hideGrammaticalErrors/>
  <w:documentProtection w:enforcement="0"/>
  <w:defaultTabStop w:val="420"/>
  <w:drawingGridHorizontalSpacing w:val="106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6CBE"/>
    <w:rsid w:val="00005C84"/>
    <w:rsid w:val="00007392"/>
    <w:rsid w:val="000302F8"/>
    <w:rsid w:val="000304B0"/>
    <w:rsid w:val="00037B6B"/>
    <w:rsid w:val="0004259F"/>
    <w:rsid w:val="00042E4B"/>
    <w:rsid w:val="00051DD4"/>
    <w:rsid w:val="000568A6"/>
    <w:rsid w:val="0006758C"/>
    <w:rsid w:val="00072755"/>
    <w:rsid w:val="00094FAC"/>
    <w:rsid w:val="00095676"/>
    <w:rsid w:val="000A6CFA"/>
    <w:rsid w:val="000B0F8A"/>
    <w:rsid w:val="000B2A0A"/>
    <w:rsid w:val="000E21C1"/>
    <w:rsid w:val="000E2431"/>
    <w:rsid w:val="000E3870"/>
    <w:rsid w:val="000F2BB3"/>
    <w:rsid w:val="00100322"/>
    <w:rsid w:val="00113DD5"/>
    <w:rsid w:val="00116436"/>
    <w:rsid w:val="0011768F"/>
    <w:rsid w:val="001249C9"/>
    <w:rsid w:val="001271C0"/>
    <w:rsid w:val="00140A97"/>
    <w:rsid w:val="001473F0"/>
    <w:rsid w:val="001537FF"/>
    <w:rsid w:val="001732CB"/>
    <w:rsid w:val="00182A64"/>
    <w:rsid w:val="00190DB2"/>
    <w:rsid w:val="001A48B7"/>
    <w:rsid w:val="001B108A"/>
    <w:rsid w:val="001B2363"/>
    <w:rsid w:val="001D4EC9"/>
    <w:rsid w:val="001D69EF"/>
    <w:rsid w:val="001D757F"/>
    <w:rsid w:val="001D7DDA"/>
    <w:rsid w:val="001E0B39"/>
    <w:rsid w:val="001E3E8A"/>
    <w:rsid w:val="001E6964"/>
    <w:rsid w:val="002049D8"/>
    <w:rsid w:val="00204F63"/>
    <w:rsid w:val="0021066F"/>
    <w:rsid w:val="00216133"/>
    <w:rsid w:val="0022657C"/>
    <w:rsid w:val="00231F33"/>
    <w:rsid w:val="00235FF0"/>
    <w:rsid w:val="00242BAE"/>
    <w:rsid w:val="00254DDC"/>
    <w:rsid w:val="002670B1"/>
    <w:rsid w:val="002679AE"/>
    <w:rsid w:val="002772F6"/>
    <w:rsid w:val="002774E3"/>
    <w:rsid w:val="0028046C"/>
    <w:rsid w:val="00293AB0"/>
    <w:rsid w:val="0029759A"/>
    <w:rsid w:val="002A605C"/>
    <w:rsid w:val="002B6CF6"/>
    <w:rsid w:val="002B7953"/>
    <w:rsid w:val="002C0AA3"/>
    <w:rsid w:val="002C2092"/>
    <w:rsid w:val="002C78CD"/>
    <w:rsid w:val="002E3227"/>
    <w:rsid w:val="002F05FD"/>
    <w:rsid w:val="002F594C"/>
    <w:rsid w:val="002F62B4"/>
    <w:rsid w:val="003032B2"/>
    <w:rsid w:val="00306DBB"/>
    <w:rsid w:val="003322D9"/>
    <w:rsid w:val="0033634A"/>
    <w:rsid w:val="00337CF3"/>
    <w:rsid w:val="00363082"/>
    <w:rsid w:val="00373A15"/>
    <w:rsid w:val="003742D3"/>
    <w:rsid w:val="003751AF"/>
    <w:rsid w:val="00375244"/>
    <w:rsid w:val="00385D66"/>
    <w:rsid w:val="003872A6"/>
    <w:rsid w:val="003945EE"/>
    <w:rsid w:val="003A49DB"/>
    <w:rsid w:val="003A7EC2"/>
    <w:rsid w:val="003C7F08"/>
    <w:rsid w:val="003D3361"/>
    <w:rsid w:val="003D3809"/>
    <w:rsid w:val="003E20F3"/>
    <w:rsid w:val="00400A9F"/>
    <w:rsid w:val="00403308"/>
    <w:rsid w:val="00413753"/>
    <w:rsid w:val="0041772B"/>
    <w:rsid w:val="0042007F"/>
    <w:rsid w:val="004323CD"/>
    <w:rsid w:val="00437E7A"/>
    <w:rsid w:val="00437F88"/>
    <w:rsid w:val="0044175B"/>
    <w:rsid w:val="00453799"/>
    <w:rsid w:val="00454D75"/>
    <w:rsid w:val="00480ABD"/>
    <w:rsid w:val="0049681B"/>
    <w:rsid w:val="00496C02"/>
    <w:rsid w:val="004972AE"/>
    <w:rsid w:val="004A0335"/>
    <w:rsid w:val="004A107A"/>
    <w:rsid w:val="004A79B7"/>
    <w:rsid w:val="004B2CA3"/>
    <w:rsid w:val="004B4712"/>
    <w:rsid w:val="004C2839"/>
    <w:rsid w:val="004D5717"/>
    <w:rsid w:val="004D7912"/>
    <w:rsid w:val="004E0985"/>
    <w:rsid w:val="004E5AC6"/>
    <w:rsid w:val="004E765E"/>
    <w:rsid w:val="004E7B0B"/>
    <w:rsid w:val="0051348B"/>
    <w:rsid w:val="00514D7D"/>
    <w:rsid w:val="00517813"/>
    <w:rsid w:val="00517C64"/>
    <w:rsid w:val="005402AD"/>
    <w:rsid w:val="00545739"/>
    <w:rsid w:val="00545DC7"/>
    <w:rsid w:val="00550C29"/>
    <w:rsid w:val="0055257E"/>
    <w:rsid w:val="005600C4"/>
    <w:rsid w:val="00560F53"/>
    <w:rsid w:val="00562272"/>
    <w:rsid w:val="005736C4"/>
    <w:rsid w:val="00573A58"/>
    <w:rsid w:val="005761E1"/>
    <w:rsid w:val="00581EFE"/>
    <w:rsid w:val="005910FD"/>
    <w:rsid w:val="005A2B4F"/>
    <w:rsid w:val="005A72C8"/>
    <w:rsid w:val="005B3C8A"/>
    <w:rsid w:val="005C606B"/>
    <w:rsid w:val="0060460D"/>
    <w:rsid w:val="00604D9A"/>
    <w:rsid w:val="0060598E"/>
    <w:rsid w:val="00607796"/>
    <w:rsid w:val="006258C9"/>
    <w:rsid w:val="00626CBE"/>
    <w:rsid w:val="00630F58"/>
    <w:rsid w:val="00644BC2"/>
    <w:rsid w:val="00647920"/>
    <w:rsid w:val="00656E40"/>
    <w:rsid w:val="00670FB3"/>
    <w:rsid w:val="00671C5F"/>
    <w:rsid w:val="006A4519"/>
    <w:rsid w:val="006B773E"/>
    <w:rsid w:val="006D18D9"/>
    <w:rsid w:val="006D290D"/>
    <w:rsid w:val="006E3690"/>
    <w:rsid w:val="006E3DE9"/>
    <w:rsid w:val="006E578C"/>
    <w:rsid w:val="007037D1"/>
    <w:rsid w:val="00704AF9"/>
    <w:rsid w:val="00705DEA"/>
    <w:rsid w:val="0070768C"/>
    <w:rsid w:val="00741CF8"/>
    <w:rsid w:val="00745402"/>
    <w:rsid w:val="007517C8"/>
    <w:rsid w:val="0076674D"/>
    <w:rsid w:val="007757A6"/>
    <w:rsid w:val="00777D19"/>
    <w:rsid w:val="00785B52"/>
    <w:rsid w:val="00797C97"/>
    <w:rsid w:val="007B1CC8"/>
    <w:rsid w:val="007B4FA2"/>
    <w:rsid w:val="007C45E2"/>
    <w:rsid w:val="007C58E1"/>
    <w:rsid w:val="007D397A"/>
    <w:rsid w:val="007E1846"/>
    <w:rsid w:val="007E7632"/>
    <w:rsid w:val="007F50A9"/>
    <w:rsid w:val="008007B4"/>
    <w:rsid w:val="00803355"/>
    <w:rsid w:val="00803559"/>
    <w:rsid w:val="00803AF4"/>
    <w:rsid w:val="008079AC"/>
    <w:rsid w:val="00810AA0"/>
    <w:rsid w:val="00817402"/>
    <w:rsid w:val="00834A30"/>
    <w:rsid w:val="008479E4"/>
    <w:rsid w:val="00850F6E"/>
    <w:rsid w:val="0085294F"/>
    <w:rsid w:val="00854B46"/>
    <w:rsid w:val="0085521A"/>
    <w:rsid w:val="008738F4"/>
    <w:rsid w:val="00877BE7"/>
    <w:rsid w:val="008832D1"/>
    <w:rsid w:val="0088474D"/>
    <w:rsid w:val="0088629E"/>
    <w:rsid w:val="0089197C"/>
    <w:rsid w:val="0089781A"/>
    <w:rsid w:val="008A2584"/>
    <w:rsid w:val="008C1003"/>
    <w:rsid w:val="008D045A"/>
    <w:rsid w:val="008D075B"/>
    <w:rsid w:val="008D625B"/>
    <w:rsid w:val="008E1E01"/>
    <w:rsid w:val="008E7C20"/>
    <w:rsid w:val="008F25C5"/>
    <w:rsid w:val="008F5309"/>
    <w:rsid w:val="008F64F5"/>
    <w:rsid w:val="008F776C"/>
    <w:rsid w:val="00902002"/>
    <w:rsid w:val="0090774B"/>
    <w:rsid w:val="009122C4"/>
    <w:rsid w:val="009315D5"/>
    <w:rsid w:val="0093465B"/>
    <w:rsid w:val="00937F87"/>
    <w:rsid w:val="0095094D"/>
    <w:rsid w:val="0095189B"/>
    <w:rsid w:val="00954654"/>
    <w:rsid w:val="00956A57"/>
    <w:rsid w:val="00960C36"/>
    <w:rsid w:val="009635F7"/>
    <w:rsid w:val="009732F9"/>
    <w:rsid w:val="009922B3"/>
    <w:rsid w:val="00995480"/>
    <w:rsid w:val="009A50EE"/>
    <w:rsid w:val="009A59BF"/>
    <w:rsid w:val="009C0C33"/>
    <w:rsid w:val="009C0CF7"/>
    <w:rsid w:val="009C56BE"/>
    <w:rsid w:val="009D25BF"/>
    <w:rsid w:val="009D41E0"/>
    <w:rsid w:val="00A125CE"/>
    <w:rsid w:val="00A20BF0"/>
    <w:rsid w:val="00A21BD8"/>
    <w:rsid w:val="00A2444B"/>
    <w:rsid w:val="00A31CC5"/>
    <w:rsid w:val="00A373B4"/>
    <w:rsid w:val="00A5605C"/>
    <w:rsid w:val="00A607C8"/>
    <w:rsid w:val="00A61EF6"/>
    <w:rsid w:val="00A657F5"/>
    <w:rsid w:val="00A76CC1"/>
    <w:rsid w:val="00A802DC"/>
    <w:rsid w:val="00A8316E"/>
    <w:rsid w:val="00A9071A"/>
    <w:rsid w:val="00A93BB1"/>
    <w:rsid w:val="00AA7442"/>
    <w:rsid w:val="00AB5CAF"/>
    <w:rsid w:val="00AB62A3"/>
    <w:rsid w:val="00AC481E"/>
    <w:rsid w:val="00AC7EC8"/>
    <w:rsid w:val="00AD2CD4"/>
    <w:rsid w:val="00AE00B3"/>
    <w:rsid w:val="00AE0960"/>
    <w:rsid w:val="00AE44C2"/>
    <w:rsid w:val="00AF37E6"/>
    <w:rsid w:val="00B1561C"/>
    <w:rsid w:val="00B16C9D"/>
    <w:rsid w:val="00B20857"/>
    <w:rsid w:val="00B24239"/>
    <w:rsid w:val="00B46536"/>
    <w:rsid w:val="00B46E6D"/>
    <w:rsid w:val="00B50BF1"/>
    <w:rsid w:val="00B533CD"/>
    <w:rsid w:val="00B53401"/>
    <w:rsid w:val="00B55592"/>
    <w:rsid w:val="00B66128"/>
    <w:rsid w:val="00B923D9"/>
    <w:rsid w:val="00B97294"/>
    <w:rsid w:val="00BA2F97"/>
    <w:rsid w:val="00BB2753"/>
    <w:rsid w:val="00BB77F7"/>
    <w:rsid w:val="00BD54DA"/>
    <w:rsid w:val="00BD636E"/>
    <w:rsid w:val="00BF4ADD"/>
    <w:rsid w:val="00C023BE"/>
    <w:rsid w:val="00C06C5C"/>
    <w:rsid w:val="00C1053A"/>
    <w:rsid w:val="00C20228"/>
    <w:rsid w:val="00C24861"/>
    <w:rsid w:val="00C32857"/>
    <w:rsid w:val="00C37247"/>
    <w:rsid w:val="00C50D9B"/>
    <w:rsid w:val="00C53161"/>
    <w:rsid w:val="00C66A7A"/>
    <w:rsid w:val="00C70496"/>
    <w:rsid w:val="00C713D8"/>
    <w:rsid w:val="00C720DC"/>
    <w:rsid w:val="00C738AF"/>
    <w:rsid w:val="00C74858"/>
    <w:rsid w:val="00C80BD4"/>
    <w:rsid w:val="00C80C5C"/>
    <w:rsid w:val="00C85655"/>
    <w:rsid w:val="00C85DEA"/>
    <w:rsid w:val="00C92BDC"/>
    <w:rsid w:val="00C94808"/>
    <w:rsid w:val="00CA040E"/>
    <w:rsid w:val="00CA2DEF"/>
    <w:rsid w:val="00CA4198"/>
    <w:rsid w:val="00CA765F"/>
    <w:rsid w:val="00CB281E"/>
    <w:rsid w:val="00CC1359"/>
    <w:rsid w:val="00CD223C"/>
    <w:rsid w:val="00CE7ADD"/>
    <w:rsid w:val="00D0230E"/>
    <w:rsid w:val="00D05864"/>
    <w:rsid w:val="00D17ADE"/>
    <w:rsid w:val="00D26818"/>
    <w:rsid w:val="00D40808"/>
    <w:rsid w:val="00D47DA9"/>
    <w:rsid w:val="00D61D14"/>
    <w:rsid w:val="00D70FA6"/>
    <w:rsid w:val="00D812E7"/>
    <w:rsid w:val="00D959FD"/>
    <w:rsid w:val="00DC0CB2"/>
    <w:rsid w:val="00DC3B44"/>
    <w:rsid w:val="00DC3BB8"/>
    <w:rsid w:val="00DD21AB"/>
    <w:rsid w:val="00DE6EA9"/>
    <w:rsid w:val="00E036A5"/>
    <w:rsid w:val="00E07B9F"/>
    <w:rsid w:val="00E15B60"/>
    <w:rsid w:val="00E16681"/>
    <w:rsid w:val="00E22C77"/>
    <w:rsid w:val="00E367CA"/>
    <w:rsid w:val="00E37284"/>
    <w:rsid w:val="00E411E4"/>
    <w:rsid w:val="00E60D5F"/>
    <w:rsid w:val="00E6148A"/>
    <w:rsid w:val="00E9066F"/>
    <w:rsid w:val="00E91A82"/>
    <w:rsid w:val="00EA1733"/>
    <w:rsid w:val="00EA28E0"/>
    <w:rsid w:val="00EA4E70"/>
    <w:rsid w:val="00EA5918"/>
    <w:rsid w:val="00EA7C2F"/>
    <w:rsid w:val="00EB038F"/>
    <w:rsid w:val="00EB52CF"/>
    <w:rsid w:val="00EB6546"/>
    <w:rsid w:val="00ED396D"/>
    <w:rsid w:val="00ED526A"/>
    <w:rsid w:val="00EE0450"/>
    <w:rsid w:val="00EE614A"/>
    <w:rsid w:val="00EE6AE3"/>
    <w:rsid w:val="00EE755C"/>
    <w:rsid w:val="00EF77EE"/>
    <w:rsid w:val="00F00AB6"/>
    <w:rsid w:val="00F04E90"/>
    <w:rsid w:val="00F12035"/>
    <w:rsid w:val="00F12E87"/>
    <w:rsid w:val="00F1462F"/>
    <w:rsid w:val="00F259C8"/>
    <w:rsid w:val="00F26837"/>
    <w:rsid w:val="00F32AFF"/>
    <w:rsid w:val="00F41A90"/>
    <w:rsid w:val="00F43A36"/>
    <w:rsid w:val="00F601A8"/>
    <w:rsid w:val="00F71B06"/>
    <w:rsid w:val="00F73B89"/>
    <w:rsid w:val="00F765F8"/>
    <w:rsid w:val="00F774FB"/>
    <w:rsid w:val="00F9237A"/>
    <w:rsid w:val="00FA63DC"/>
    <w:rsid w:val="00FA659F"/>
    <w:rsid w:val="00FB317F"/>
    <w:rsid w:val="00FD28EB"/>
    <w:rsid w:val="00FE27A2"/>
    <w:rsid w:val="00FF0B14"/>
    <w:rsid w:val="00FF4ADA"/>
    <w:rsid w:val="191F1230"/>
    <w:rsid w:val="2CDA222F"/>
    <w:rsid w:val="55696F5D"/>
    <w:rsid w:val="57231D57"/>
    <w:rsid w:val="58DD6C0E"/>
    <w:rsid w:val="618835DC"/>
    <w:rsid w:val="66F8206D"/>
    <w:rsid w:val="7CD0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3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paragraph" w:styleId="3">
    <w:name w:val="Body Text"/>
    <w:basedOn w:val="1"/>
    <w:link w:val="20"/>
    <w:qFormat/>
    <w:uiPriority w:val="99"/>
    <w:pPr>
      <w:spacing w:line="600" w:lineRule="atLeast"/>
    </w:pPr>
    <w:rPr>
      <w:rFonts w:ascii="Times New Roman" w:hAnsi="Times New Roman" w:eastAsia="仿宋_GB2312" w:cs="Times New Roman"/>
      <w:color w:val="000000"/>
      <w:sz w:val="24"/>
      <w:szCs w:val="24"/>
    </w:rPr>
  </w:style>
  <w:style w:type="paragraph" w:styleId="4">
    <w:name w:val="Date"/>
    <w:basedOn w:val="1"/>
    <w:next w:val="1"/>
    <w:link w:val="15"/>
    <w:qFormat/>
    <w:uiPriority w:val="99"/>
    <w:pPr>
      <w:ind w:left="100" w:leftChars="2500"/>
    </w:pPr>
    <w:rPr>
      <w:rFonts w:ascii="Times New Roman" w:hAnsi="Times New Roman" w:eastAsia="宋体" w:cs="Times New Roman"/>
      <w:szCs w:val="24"/>
    </w:rPr>
  </w:style>
  <w:style w:type="paragraph" w:styleId="5">
    <w:name w:val="Balloon Text"/>
    <w:basedOn w:val="1"/>
    <w:link w:val="17"/>
    <w:semiHidden/>
    <w:unhideWhenUsed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6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7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8">
    <w:name w:val="Body Text 2"/>
    <w:basedOn w:val="1"/>
    <w:link w:val="26"/>
    <w:unhideWhenUsed/>
    <w:qFormat/>
    <w:uiPriority w:val="99"/>
    <w:pPr>
      <w:spacing w:after="120" w:line="480" w:lineRule="auto"/>
    </w:pPr>
    <w:rPr>
      <w:rFonts w:ascii="Times New Roman" w:hAnsi="Times New Roman" w:eastAsia="宋体" w:cs="Times New Roman"/>
      <w:szCs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99"/>
    <w:rPr>
      <w:rFonts w:cs="Times New Roman"/>
    </w:rPr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5">
    <w:name w:val="日期 Char"/>
    <w:basedOn w:val="11"/>
    <w:link w:val="4"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16">
    <w:name w:val="xl34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Times New Roman"/>
      <w:kern w:val="0"/>
      <w:szCs w:val="21"/>
    </w:rPr>
  </w:style>
  <w:style w:type="character" w:customStyle="1" w:styleId="17">
    <w:name w:val="批注框文本 Char"/>
    <w:basedOn w:val="11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"/>
    <w:basedOn w:val="11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文本 Char"/>
    <w:basedOn w:val="11"/>
    <w:link w:val="3"/>
    <w:qFormat/>
    <w:uiPriority w:val="99"/>
    <w:rPr>
      <w:rFonts w:ascii="Times New Roman" w:hAnsi="Times New Roman" w:eastAsia="仿宋_GB2312" w:cs="Times New Roman"/>
      <w:color w:val="000000"/>
      <w:sz w:val="24"/>
      <w:szCs w:val="24"/>
    </w:rPr>
  </w:style>
  <w:style w:type="paragraph" w:customStyle="1" w:styleId="21">
    <w:name w:val="p0"/>
    <w:qFormat/>
    <w:uiPriority w:val="99"/>
    <w:rPr>
      <w:rFonts w:ascii="Times New Roman" w:hAnsi="Times New Roman" w:eastAsia="宋体" w:cs="Times New Roman"/>
      <w:kern w:val="0"/>
      <w:sz w:val="20"/>
      <w:szCs w:val="21"/>
      <w:lang w:val="en-US" w:eastAsia="zh-CN" w:bidi="ar-SA"/>
    </w:rPr>
  </w:style>
  <w:style w:type="paragraph" w:customStyle="1" w:styleId="22">
    <w:name w:val="样式1"/>
    <w:basedOn w:val="1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3">
    <w:name w:val="批注文字 Char"/>
    <w:basedOn w:val="11"/>
    <w:link w:val="2"/>
    <w:semiHidden/>
    <w:qFormat/>
    <w:uiPriority w:val="99"/>
    <w:rPr>
      <w:rFonts w:ascii="Calibri" w:hAnsi="Calibri" w:eastAsia="宋体" w:cs="Times New Roman"/>
    </w:rPr>
  </w:style>
  <w:style w:type="character" w:customStyle="1" w:styleId="24">
    <w:name w:val="font11"/>
    <w:basedOn w:val="11"/>
    <w:qFormat/>
    <w:uiPriority w:val="0"/>
    <w:rPr>
      <w:rFonts w:ascii="微软雅黑" w:hAnsi="微软雅黑" w:eastAsia="微软雅黑" w:cs="微软雅黑"/>
      <w:color w:val="000000"/>
      <w:sz w:val="18"/>
      <w:szCs w:val="18"/>
      <w:u w:val="none"/>
    </w:rPr>
  </w:style>
  <w:style w:type="character" w:customStyle="1" w:styleId="25">
    <w:name w:val="font21"/>
    <w:basedOn w:val="1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6">
    <w:name w:val="正文文本 2 Char"/>
    <w:basedOn w:val="11"/>
    <w:link w:val="8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7">
    <w:name w:val="正文文本 2 Char1"/>
    <w:basedOn w:val="11"/>
    <w:semiHidden/>
    <w:qFormat/>
    <w:uiPriority w:val="99"/>
  </w:style>
  <w:style w:type="character" w:customStyle="1" w:styleId="28">
    <w:name w:val="font31"/>
    <w:basedOn w:val="1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9">
    <w:name w:val="font41"/>
    <w:basedOn w:val="1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30">
    <w:name w:val="font01"/>
    <w:basedOn w:val="1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1">
    <w:name w:val="font61"/>
    <w:basedOn w:val="11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32">
    <w:name w:val="font51"/>
    <w:basedOn w:val="1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styleId="33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A4C124-BE2E-4226-86E1-83D809D23A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xitong114.com</Company>
  <Pages>10</Pages>
  <Words>481</Words>
  <Characters>781</Characters>
  <Lines>36</Lines>
  <Paragraphs>10</Paragraphs>
  <TotalTime>0</TotalTime>
  <ScaleCrop>false</ScaleCrop>
  <LinksUpToDate>false</LinksUpToDate>
  <CharactersWithSpaces>816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2026-01-12T01:42:00Z</dcterms:created>
  <dc:creator>xt114</dc:creator>
  <cp:lastModifiedBy>于维</cp:lastModifiedBy>
  <cp:lastPrinted>2024-12-12T05:31:00Z</cp:lastPrinted>
  <dcterms:modified xsi:type="dcterms:W3CDTF">2026-01-15T03:01:01Z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eyJoZGlkIjoiNDA0MTU3N2Q3NjA0YzFhZjg2ZTY2Y2NhNzJlMWQwZDUiLCJ1c2VySWQiOiI1NzYyMzE5NzMifQ==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3C800D30EBC443FEB8D7E4DBA0180A4E_12</vt:lpwstr>
  </property>
</Properties>
</file>