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7C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5FAD6C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</w:t>
      </w:r>
    </w:p>
    <w:p w14:paraId="1F1453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C0C0C"/>
          <w:spacing w:val="0"/>
          <w:kern w:val="0"/>
          <w:sz w:val="44"/>
          <w:szCs w:val="44"/>
          <w:lang w:val="en-US" w:eastAsia="zh-CN" w:bidi="ar"/>
        </w:rPr>
        <w:t>高产大豆品种测产结果</w:t>
      </w:r>
    </w:p>
    <w:p w14:paraId="500D20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</w:p>
    <w:p w14:paraId="1425D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　　根据农作物高产品种竞赛活动安排，10月2日—10月9日，第三方评估机构组建了2个专家组，对参赛大豆品种进行实收测产。经数据汇总整理，2025年高产竞赛活动大豆获奖品种测产结果如下。</w:t>
      </w:r>
    </w:p>
    <w:p w14:paraId="37EDFF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1.品种名称：吉育337</w:t>
      </w:r>
    </w:p>
    <w:p w14:paraId="0B7E72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申报单位：梨树县女子种植专业合作社</w:t>
      </w:r>
    </w:p>
    <w:p w14:paraId="7285BF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471078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大豆垄上双行密植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收获样点面积1122.2m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，收获籽粒鲜重640.7kg，平均水分含量12.2%，平均杂质率0.464%，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82.36kg/亩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430BB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2.品种名称：长农301</w:t>
      </w:r>
    </w:p>
    <w:p w14:paraId="31C995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申报单位：长春市农业科学院</w:t>
      </w:r>
    </w:p>
    <w:p w14:paraId="08DCC1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2E9CD2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大豆垄上双行密植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收获样点面积1099.8m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，收获籽粒鲜重630.2kg，平均水分含量13.2%，平均杂质率0.541%，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79.05kg/亩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CFB11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3.品种名称：吉农28</w:t>
      </w:r>
    </w:p>
    <w:p w14:paraId="0E456D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申报单位：松原市长发现代农业有限公司</w:t>
      </w:r>
    </w:p>
    <w:p w14:paraId="5A0E72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收获地点：梨树县孤家子红旗村</w:t>
      </w:r>
    </w:p>
    <w:p w14:paraId="60F890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大豆垄上双行拐子苗</w:t>
      </w:r>
      <w:r>
        <w:rPr>
          <w:rFonts w:hint="default" w:ascii="Times New Roman" w:hAnsi="Times New Roman" w:eastAsia="仿宋" w:cs="Times New Roman"/>
          <w:sz w:val="32"/>
          <w:szCs w:val="32"/>
        </w:rPr>
        <w:t>播种，正常施肥、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加施叶面肥，</w:t>
      </w:r>
      <w:r>
        <w:rPr>
          <w:rFonts w:hint="default" w:ascii="Times New Roman" w:hAnsi="Times New Roman" w:eastAsia="仿宋" w:cs="Times New Roman"/>
          <w:sz w:val="32"/>
          <w:szCs w:val="32"/>
        </w:rPr>
        <w:t>防治害虫的技术模式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收获样点面积1059.3m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  <w:t>，收获籽粒鲜重575.5kg，平均水分含量11.5%，平均杂质率0.603%，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最终折合13%标准含水量籽粒产量为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66.23kg/亩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F931B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2026-03-05T00:33:44Z</dcterms:created>
  <dc:creator>Administrator</dc:creator>
  <cp:lastModifiedBy>天天</cp:lastModifiedBy>
  <dcterms:modified xsi:type="dcterms:W3CDTF">2026-03-05T00:33:50Z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463393F632FA41E7B91BF401ADEBDDD2_12</vt:lpwstr>
  </property>
</Properties>
</file>