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4B6EE" w14:textId="77777777" w:rsidR="00084312" w:rsidRDefault="00084312" w:rsidP="00084312">
      <w:pPr>
        <w:jc w:val="center"/>
        <w:rPr>
          <w:rFonts w:ascii="方正姚体" w:eastAsia="方正姚体"/>
          <w:b/>
          <w:bCs/>
          <w:color w:val="FF0000"/>
          <w:spacing w:val="-20"/>
          <w:sz w:val="72"/>
          <w:szCs w:val="72"/>
        </w:rPr>
      </w:pPr>
      <w:bookmarkStart w:id="0" w:name="_GoBack"/>
      <w:bookmarkEnd w:id="0"/>
      <w:r>
        <w:rPr>
          <w:rFonts w:ascii="方正姚体" w:eastAsia="方正姚体" w:hint="eastAsia"/>
          <w:b/>
          <w:bCs/>
          <w:color w:val="FF0000"/>
          <w:spacing w:val="-20"/>
          <w:sz w:val="72"/>
          <w:szCs w:val="72"/>
        </w:rPr>
        <w:t>吉林省农业遥感信息</w:t>
      </w:r>
    </w:p>
    <w:p w14:paraId="786A9303" w14:textId="500997BE" w:rsidR="00084312" w:rsidRDefault="00084312" w:rsidP="00084312">
      <w:pPr>
        <w:tabs>
          <w:tab w:val="left" w:pos="1005"/>
          <w:tab w:val="center" w:pos="4535"/>
        </w:tabs>
        <w:jc w:val="center"/>
        <w:rPr>
          <w:rFonts w:ascii="宋体" w:hAnsi="宋体"/>
          <w:b/>
          <w:color w:val="FF0000"/>
          <w:spacing w:val="-20"/>
          <w:sz w:val="32"/>
          <w:szCs w:val="32"/>
        </w:rPr>
      </w:pPr>
      <w:r>
        <w:rPr>
          <w:rFonts w:ascii="宋体" w:hAnsi="宋体" w:hint="eastAsia"/>
          <w:b/>
          <w:color w:val="FF0000"/>
          <w:spacing w:val="-20"/>
          <w:sz w:val="32"/>
          <w:szCs w:val="32"/>
        </w:rPr>
        <w:t xml:space="preserve">2019 第 </w:t>
      </w:r>
      <w:r>
        <w:rPr>
          <w:rFonts w:ascii="宋体" w:hAnsi="宋体"/>
          <w:b/>
          <w:color w:val="FF0000"/>
          <w:spacing w:val="-20"/>
          <w:sz w:val="32"/>
          <w:szCs w:val="32"/>
        </w:rPr>
        <w:t>11</w:t>
      </w:r>
      <w:r>
        <w:rPr>
          <w:rFonts w:ascii="宋体" w:hAnsi="宋体" w:hint="eastAsia"/>
          <w:b/>
          <w:color w:val="FF0000"/>
          <w:spacing w:val="-20"/>
          <w:sz w:val="32"/>
          <w:szCs w:val="32"/>
        </w:rPr>
        <w:t xml:space="preserve"> 期</w:t>
      </w:r>
    </w:p>
    <w:p w14:paraId="2B96D007" w14:textId="77777777" w:rsidR="00084312" w:rsidRDefault="00084312" w:rsidP="00084312">
      <w:pPr>
        <w:tabs>
          <w:tab w:val="left" w:pos="1005"/>
          <w:tab w:val="center" w:pos="4535"/>
        </w:tabs>
        <w:spacing w:line="240" w:lineRule="exact"/>
        <w:jc w:val="center"/>
        <w:rPr>
          <w:rFonts w:ascii="宋体" w:hAnsi="宋体"/>
          <w:b/>
          <w:color w:val="FF0000"/>
          <w:spacing w:val="-20"/>
          <w:sz w:val="32"/>
          <w:szCs w:val="32"/>
        </w:rPr>
      </w:pPr>
    </w:p>
    <w:p w14:paraId="53B772C9" w14:textId="77777777" w:rsidR="00084312" w:rsidRDefault="00084312" w:rsidP="00084312">
      <w:pPr>
        <w:widowControl/>
        <w:snapToGrid w:val="0"/>
        <w:jc w:val="left"/>
        <w:rPr>
          <w:rFonts w:ascii="仿宋_GB2312" w:eastAsia="仿宋_GB2312" w:hAnsi="仿宋_GB2312" w:cs="仿宋_GB2312"/>
          <w:b/>
          <w:color w:val="000000"/>
          <w:spacing w:val="102"/>
          <w:kern w:val="0"/>
          <w:sz w:val="28"/>
          <w:szCs w:val="30"/>
        </w:rPr>
      </w:pPr>
      <w:r>
        <w:rPr>
          <w:rFonts w:ascii="仿宋_GB2312" w:eastAsia="仿宋_GB2312" w:hAnsi="仿宋_GB2312" w:cs="仿宋_GB2312" w:hint="eastAsia"/>
          <w:b/>
          <w:color w:val="000000"/>
          <w:spacing w:val="102"/>
          <w:kern w:val="0"/>
          <w:sz w:val="28"/>
          <w:szCs w:val="30"/>
        </w:rPr>
        <w:t>吉林省农业遥感中心</w:t>
      </w:r>
    </w:p>
    <w:p w14:paraId="3FBB657B" w14:textId="1B0F470A" w:rsidR="00084312" w:rsidRDefault="00084312" w:rsidP="00084312">
      <w:pPr>
        <w:widowControl/>
        <w:snapToGrid w:val="0"/>
        <w:spacing w:line="300" w:lineRule="exact"/>
        <w:jc w:val="left"/>
        <w:rPr>
          <w:rFonts w:ascii="仿宋_GB2312" w:eastAsia="仿宋_GB2312" w:hAnsi="仿宋_GB2312" w:cs="仿宋_GB2312"/>
          <w:b/>
          <w:color w:val="000000"/>
          <w:kern w:val="0"/>
          <w:sz w:val="28"/>
          <w:szCs w:val="30"/>
        </w:rPr>
      </w:pPr>
      <w:r>
        <w:rPr>
          <w:rFonts w:ascii="仿宋_GB2312" w:eastAsia="仿宋_GB2312" w:hAnsi="仿宋_GB2312" w:cs="仿宋_GB2312" w:hint="eastAsia"/>
          <w:b/>
          <w:color w:val="000000"/>
          <w:kern w:val="0"/>
          <w:sz w:val="28"/>
          <w:szCs w:val="30"/>
        </w:rPr>
        <w:t>吉林省农业资源与农业区划研究所             2019年</w:t>
      </w:r>
      <w:r>
        <w:rPr>
          <w:rFonts w:ascii="仿宋_GB2312" w:eastAsia="仿宋_GB2312" w:hAnsi="仿宋_GB2312" w:cs="仿宋_GB2312"/>
          <w:b/>
          <w:color w:val="000000"/>
          <w:kern w:val="0"/>
          <w:sz w:val="28"/>
          <w:szCs w:val="30"/>
        </w:rPr>
        <w:t>7</w:t>
      </w:r>
      <w:r>
        <w:rPr>
          <w:rFonts w:ascii="仿宋_GB2312" w:eastAsia="仿宋_GB2312" w:hAnsi="仿宋_GB2312" w:cs="仿宋_GB2312" w:hint="eastAsia"/>
          <w:b/>
          <w:color w:val="000000"/>
          <w:kern w:val="0"/>
          <w:sz w:val="28"/>
          <w:szCs w:val="30"/>
        </w:rPr>
        <w:t>月11日</w:t>
      </w:r>
    </w:p>
    <w:p w14:paraId="1330FF12" w14:textId="77777777" w:rsidR="00084312" w:rsidRDefault="00084312" w:rsidP="00084312">
      <w:pPr>
        <w:spacing w:line="600" w:lineRule="exact"/>
        <w:jc w:val="center"/>
        <w:rPr>
          <w:rFonts w:ascii="楷体" w:eastAsia="楷体" w:hAnsi="楷体" w:cs="仿宋_GB2312"/>
          <w:b/>
          <w:bCs/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E6F1E" wp14:editId="01F9E117">
                <wp:simplePos x="0" y="0"/>
                <wp:positionH relativeFrom="column">
                  <wp:posOffset>16510</wp:posOffset>
                </wp:positionH>
                <wp:positionV relativeFrom="paragraph">
                  <wp:posOffset>64135</wp:posOffset>
                </wp:positionV>
                <wp:extent cx="5715000" cy="0"/>
                <wp:effectExtent l="0" t="0" r="0" b="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75B86" id="直接连接符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05pt" to="451.3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" strokecolor="red" strokeweight="2pt"/>
            </w:pict>
          </mc:Fallback>
        </mc:AlternateContent>
      </w:r>
    </w:p>
    <w:p w14:paraId="59B611C8" w14:textId="77777777" w:rsidR="00084312" w:rsidRDefault="00084312" w:rsidP="00084312">
      <w:pPr>
        <w:jc w:val="center"/>
        <w:rPr>
          <w:rFonts w:ascii="楷体" w:eastAsia="楷体" w:hAnsi="楷体" w:cs="仿宋_GB2312"/>
          <w:b/>
          <w:bCs/>
          <w:sz w:val="36"/>
          <w:szCs w:val="36"/>
        </w:rPr>
      </w:pPr>
      <w:r>
        <w:rPr>
          <w:rFonts w:ascii="楷体" w:eastAsia="楷体" w:hAnsi="楷体" w:cs="仿宋_GB2312" w:hint="eastAsia"/>
          <w:b/>
          <w:bCs/>
          <w:sz w:val="36"/>
          <w:szCs w:val="36"/>
        </w:rPr>
        <w:t>吉林省作物长势监测分析</w:t>
      </w:r>
    </w:p>
    <w:p w14:paraId="38D500FF" w14:textId="77777777" w:rsidR="00084312" w:rsidRDefault="00084312" w:rsidP="00084312">
      <w:pPr>
        <w:spacing w:line="200" w:lineRule="exact"/>
        <w:jc w:val="center"/>
        <w:rPr>
          <w:rFonts w:ascii="楷体" w:eastAsia="楷体" w:hAnsi="楷体" w:cs="仿宋_GB2312"/>
          <w:b/>
          <w:bCs/>
          <w:sz w:val="11"/>
          <w:szCs w:val="11"/>
        </w:rPr>
      </w:pPr>
    </w:p>
    <w:p w14:paraId="5E93FA38" w14:textId="20294344" w:rsidR="00084312" w:rsidRDefault="00084312" w:rsidP="00084312">
      <w:pPr>
        <w:ind w:firstLineChars="247" w:firstLine="692"/>
        <w:rPr>
          <w:rFonts w:ascii="楷体" w:eastAsia="楷体" w:hAnsi="楷体" w:cs="仿宋_GB2312"/>
          <w:bCs/>
          <w:sz w:val="28"/>
          <w:szCs w:val="28"/>
        </w:rPr>
      </w:pPr>
      <w:r>
        <w:rPr>
          <w:rFonts w:ascii="楷体" w:eastAsia="楷体" w:hAnsi="楷体" w:cs="仿宋_GB2312" w:hint="eastAsia"/>
          <w:bCs/>
          <w:sz w:val="28"/>
          <w:szCs w:val="28"/>
        </w:rPr>
        <w:t>根据我所卫星遥感、地面网络监测，</w:t>
      </w:r>
      <w:r>
        <w:rPr>
          <w:rFonts w:ascii="楷体" w:eastAsia="楷体" w:hAnsi="楷体" w:cs="仿宋_GB2312"/>
          <w:bCs/>
          <w:sz w:val="28"/>
          <w:szCs w:val="28"/>
        </w:rPr>
        <w:t>7</w:t>
      </w:r>
      <w:r>
        <w:rPr>
          <w:rFonts w:ascii="楷体" w:eastAsia="楷体" w:hAnsi="楷体" w:cs="仿宋_GB2312" w:hint="eastAsia"/>
          <w:bCs/>
          <w:sz w:val="28"/>
          <w:szCs w:val="28"/>
        </w:rPr>
        <w:t>月上旬，我省白城地区的通榆县，松原地区的长岭县</w:t>
      </w:r>
      <w:r w:rsidR="009751A4">
        <w:rPr>
          <w:rFonts w:ascii="楷体" w:eastAsia="楷体" w:hAnsi="楷体" w:cs="仿宋_GB2312" w:hint="eastAsia"/>
          <w:bCs/>
          <w:sz w:val="28"/>
          <w:szCs w:val="28"/>
        </w:rPr>
        <w:t>西部</w:t>
      </w:r>
      <w:r>
        <w:rPr>
          <w:rFonts w:ascii="楷体" w:eastAsia="楷体" w:hAnsi="楷体" w:cs="仿宋_GB2312" w:hint="eastAsia"/>
          <w:bCs/>
          <w:sz w:val="28"/>
          <w:szCs w:val="28"/>
        </w:rPr>
        <w:t>、</w:t>
      </w:r>
      <w:proofErr w:type="gramStart"/>
      <w:r>
        <w:rPr>
          <w:rFonts w:ascii="楷体" w:eastAsia="楷体" w:hAnsi="楷体" w:cs="仿宋_GB2312" w:hint="eastAsia"/>
          <w:bCs/>
          <w:sz w:val="28"/>
          <w:szCs w:val="28"/>
        </w:rPr>
        <w:t>扶余市</w:t>
      </w:r>
      <w:r w:rsidR="009751A4">
        <w:rPr>
          <w:rFonts w:ascii="楷体" w:eastAsia="楷体" w:hAnsi="楷体" w:cs="仿宋_GB2312" w:hint="eastAsia"/>
          <w:bCs/>
          <w:sz w:val="28"/>
          <w:szCs w:val="28"/>
        </w:rPr>
        <w:t>中部</w:t>
      </w:r>
      <w:proofErr w:type="gramEnd"/>
      <w:r>
        <w:rPr>
          <w:rFonts w:ascii="楷体" w:eastAsia="楷体" w:hAnsi="楷体" w:cs="仿宋_GB2312" w:hint="eastAsia"/>
          <w:bCs/>
          <w:sz w:val="28"/>
          <w:szCs w:val="28"/>
        </w:rPr>
        <w:t>，四平地区双辽市的部分地区作物长势较差</w:t>
      </w:r>
      <w:r w:rsidR="009751A4">
        <w:rPr>
          <w:rFonts w:ascii="楷体" w:eastAsia="楷体" w:hAnsi="楷体" w:cs="仿宋_GB2312" w:hint="eastAsia"/>
          <w:bCs/>
          <w:sz w:val="28"/>
          <w:szCs w:val="28"/>
        </w:rPr>
        <w:t>。长春市的榆树市和德惠市，四平市的梨树县，公主岭市作物长势较好，</w:t>
      </w:r>
      <w:r>
        <w:rPr>
          <w:rFonts w:ascii="楷体" w:eastAsia="楷体" w:hAnsi="楷体" w:cs="仿宋_GB2312" w:hint="eastAsia"/>
          <w:bCs/>
          <w:sz w:val="28"/>
          <w:szCs w:val="28"/>
        </w:rPr>
        <w:t>其余地区作物长势正常。</w:t>
      </w:r>
    </w:p>
    <w:p w14:paraId="6DF33066" w14:textId="77777777" w:rsidR="00084312" w:rsidRDefault="00084312" w:rsidP="00084312">
      <w:pPr>
        <w:jc w:val="center"/>
        <w:rPr>
          <w:rFonts w:ascii="楷体" w:eastAsia="楷体" w:hAnsi="楷体" w:cs="仿宋_GB2312"/>
          <w:bCs/>
          <w:sz w:val="28"/>
          <w:szCs w:val="28"/>
        </w:rPr>
      </w:pPr>
      <w:r>
        <w:rPr>
          <w:rFonts w:ascii="楷体" w:eastAsia="楷体" w:hAnsi="楷体" w:cs="仿宋_GB2312" w:hint="eastAsia"/>
          <w:bCs/>
          <w:sz w:val="28"/>
          <w:szCs w:val="28"/>
        </w:rPr>
        <w:t>附图：吉林省作物长势遥感监测图</w:t>
      </w:r>
    </w:p>
    <w:p w14:paraId="2594B523" w14:textId="727CAB0F" w:rsidR="00084312" w:rsidRDefault="00084312" w:rsidP="00084312">
      <w:pPr>
        <w:jc w:val="center"/>
        <w:rPr>
          <w:rFonts w:ascii="楷体" w:eastAsia="楷体" w:hAnsi="楷体" w:cs="仿宋_GB2312"/>
          <w:bCs/>
          <w:sz w:val="32"/>
          <w:szCs w:val="32"/>
        </w:rPr>
      </w:pPr>
      <w:r>
        <w:rPr>
          <w:rFonts w:ascii="楷体" w:eastAsia="楷体" w:hAnsi="楷体" w:cs="仿宋_GB2312"/>
          <w:bCs/>
          <w:noProof/>
          <w:sz w:val="32"/>
          <w:szCs w:val="32"/>
        </w:rPr>
        <w:drawing>
          <wp:inline distT="0" distB="0" distL="0" distR="0" wp14:anchorId="33BB59C8" wp14:editId="64331269">
            <wp:extent cx="4172790" cy="2952000"/>
            <wp:effectExtent l="0" t="0" r="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长势2019年7月4日-7月11日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2790" cy="29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5D1C3" w14:textId="77777777" w:rsidR="00084312" w:rsidRDefault="00084312" w:rsidP="00084312">
      <w:pPr>
        <w:jc w:val="center"/>
        <w:rPr>
          <w:rFonts w:ascii="楷体" w:eastAsia="楷体" w:hAnsi="楷体" w:cs="仿宋_GB2312"/>
          <w:bCs/>
          <w:sz w:val="32"/>
          <w:szCs w:val="32"/>
        </w:rPr>
      </w:pPr>
    </w:p>
    <w:p w14:paraId="56D12EBC" w14:textId="77777777" w:rsidR="00084312" w:rsidRDefault="00084312" w:rsidP="00084312">
      <w:pPr>
        <w:jc w:val="center"/>
        <w:rPr>
          <w:rFonts w:ascii="楷体" w:eastAsia="楷体" w:hAnsi="楷体" w:cs="仿宋_GB2312"/>
          <w:bCs/>
          <w:sz w:val="32"/>
          <w:szCs w:val="32"/>
        </w:rPr>
      </w:pPr>
    </w:p>
    <w:p w14:paraId="2B5056F1" w14:textId="6490A83D" w:rsidR="00233BCA" w:rsidRPr="00084312" w:rsidRDefault="0008431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85CF8D" wp14:editId="35785639">
                <wp:simplePos x="0" y="0"/>
                <wp:positionH relativeFrom="column">
                  <wp:posOffset>0</wp:posOffset>
                </wp:positionH>
                <wp:positionV relativeFrom="paragraph">
                  <wp:posOffset>340995</wp:posOffset>
                </wp:positionV>
                <wp:extent cx="5505450" cy="28575"/>
                <wp:effectExtent l="0" t="0" r="19050" b="28575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0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CAF49" id="直接连接符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6.85pt" to="433.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" strokecolor="red" strokeweight="2pt"/>
            </w:pict>
          </mc:Fallback>
        </mc:AlternateContent>
      </w:r>
      <w:r>
        <w:rPr>
          <w:rFonts w:ascii="仿宋_GB2312" w:eastAsia="仿宋_GB2312" w:hAnsi="仿宋_GB2312" w:cs="仿宋_GB2312" w:hint="eastAsia"/>
          <w:b/>
          <w:color w:val="000000"/>
          <w:kern w:val="0"/>
          <w:sz w:val="28"/>
          <w:szCs w:val="30"/>
        </w:rPr>
        <w:t>制作：丁春雨、马冠南                         签发人：陈学军</w:t>
      </w:r>
    </w:p>
    <w:sectPr w:rsidR="00233BCA" w:rsidRPr="000843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BCA"/>
    <w:rsid w:val="00084312"/>
    <w:rsid w:val="00233BCA"/>
    <w:rsid w:val="007A1AD8"/>
    <w:rsid w:val="0097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F58E7"/>
  <w15:chartTrackingRefBased/>
  <w15:docId w15:val="{053781A8-17D4-4F77-AC4C-716F5034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43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dxy</cp:lastModifiedBy>
  <cp:revision>2</cp:revision>
  <dcterms:created xsi:type="dcterms:W3CDTF">2019-10-14T02:30:00Z</dcterms:created>
  <dcterms:modified xsi:type="dcterms:W3CDTF">2019-10-14T02:30:00Z</dcterms:modified>
</cp:coreProperties>
</file>