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80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419" w:lineRule="exact"/>
        <w:ind w:left="44"/>
        <w:jc w:val="both"/>
        <w:textAlignment w:val="baseline"/>
        <w:outlineLvl w:val="0"/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4"/>
          <w:position w:val="1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36"/>
          <w:position w:val="1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1"/>
          <w:sz w:val="31"/>
          <w:szCs w:val="31"/>
          <w:highlight w:val="none"/>
        </w:rPr>
        <w:t>1</w:t>
      </w:r>
    </w:p>
    <w:p w14:paraId="3498F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0E2AC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9752F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17061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6AAC4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271" w:lineRule="auto"/>
        <w:ind w:left="1051" w:right="1048" w:firstLine="5"/>
        <w:jc w:val="both"/>
        <w:textAlignment w:val="baseline"/>
        <w:outlineLvl w:val="0"/>
        <w:rPr>
          <w:color w:val="auto"/>
          <w:sz w:val="47"/>
          <w:szCs w:val="47"/>
          <w:highlight w:val="none"/>
        </w:rPr>
      </w:pPr>
      <w:r>
        <w:rPr>
          <w:b/>
          <w:bCs/>
          <w:color w:val="auto"/>
          <w:spacing w:val="4"/>
          <w:sz w:val="47"/>
          <w:szCs w:val="47"/>
          <w:highlight w:val="none"/>
        </w:rPr>
        <w:t>吉林省重大品种研发推广应用</w:t>
      </w:r>
      <w:r>
        <w:rPr>
          <w:color w:val="auto"/>
          <w:spacing w:val="1"/>
          <w:sz w:val="47"/>
          <w:szCs w:val="47"/>
          <w:highlight w:val="none"/>
        </w:rPr>
        <w:t xml:space="preserve"> </w:t>
      </w:r>
      <w:r>
        <w:rPr>
          <w:b/>
          <w:bCs/>
          <w:color w:val="auto"/>
          <w:spacing w:val="4"/>
          <w:sz w:val="47"/>
          <w:szCs w:val="47"/>
          <w:highlight w:val="none"/>
        </w:rPr>
        <w:t>一体化补助项目申报品种材料</w:t>
      </w:r>
    </w:p>
    <w:p w14:paraId="5C287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83A4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BDCD6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A09C5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694F9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A856E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E0523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64784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A79F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A9A96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FCC6B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878E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C02A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42E56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64BE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9CBF6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4F03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C1AF5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919AA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8CC47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BBAF3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6029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08C2D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F0B13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199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申报品种：</w:t>
      </w:r>
      <w:r>
        <w:rPr>
          <w:rFonts w:ascii="仿宋" w:hAnsi="仿宋" w:eastAsia="仿宋" w:cs="仿宋"/>
          <w:color w:val="auto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3A91A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21" w:lineRule="auto"/>
        <w:ind w:left="199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申报单位：</w:t>
      </w:r>
      <w:r>
        <w:rPr>
          <w:rFonts w:ascii="仿宋" w:hAnsi="仿宋" w:eastAsia="仿宋" w:cs="仿宋"/>
          <w:color w:val="auto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6AE75E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23" w:lineRule="auto"/>
        <w:ind w:left="1946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联系人及电话：</w:t>
      </w:r>
      <w:r>
        <w:rPr>
          <w:rFonts w:ascii="仿宋" w:hAnsi="仿宋" w:eastAsia="仿宋" w:cs="仿宋"/>
          <w:color w:val="auto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</w:t>
      </w:r>
    </w:p>
    <w:p w14:paraId="36868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2" w:lineRule="auto"/>
        <w:ind w:left="199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申报时间：</w:t>
      </w:r>
      <w:r>
        <w:rPr>
          <w:rFonts w:ascii="仿宋" w:hAnsi="仿宋" w:eastAsia="仿宋" w:cs="仿宋"/>
          <w:color w:val="auto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263B2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  <w:sectPr>
          <w:footerReference r:id="rId5" w:type="default"/>
          <w:pgSz w:w="11906" w:h="16839"/>
          <w:pgMar w:top="1431" w:right="1785" w:bottom="1123" w:left="1785" w:header="0" w:footer="874" w:gutter="0"/>
          <w:cols w:space="720" w:num="1"/>
        </w:sectPr>
      </w:pPr>
    </w:p>
    <w:p w14:paraId="544BF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3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25FD0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3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B1324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71" w:lineRule="auto"/>
        <w:ind w:left="1530" w:right="1377" w:hanging="213"/>
        <w:jc w:val="both"/>
        <w:textAlignment w:val="baseline"/>
        <w:outlineLvl w:val="1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sz w:val="43"/>
          <w:szCs w:val="43"/>
          <w:highlight w:val="none"/>
        </w:rPr>
        <w:t>吉林省重大品种研发推广应用</w:t>
      </w:r>
      <w:r>
        <w:rPr>
          <w:color w:val="auto"/>
          <w:spacing w:val="4"/>
          <w:sz w:val="43"/>
          <w:szCs w:val="43"/>
          <w:highlight w:val="none"/>
        </w:rPr>
        <w:t xml:space="preserve"> </w:t>
      </w:r>
      <w:r>
        <w:rPr>
          <w:b/>
          <w:bCs/>
          <w:color w:val="auto"/>
          <w:spacing w:val="5"/>
          <w:sz w:val="43"/>
          <w:szCs w:val="43"/>
          <w:highlight w:val="none"/>
        </w:rPr>
        <w:t>一体化补助项目品种申报书</w:t>
      </w:r>
    </w:p>
    <w:p w14:paraId="52AB0F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C5FB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2509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4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吉林省农业农村厅：</w:t>
      </w:r>
    </w:p>
    <w:p w14:paraId="57C6D6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70" w:lineRule="auto"/>
        <w:ind w:left="27" w:firstLine="657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我公司（单位）申报的</w:t>
      </w:r>
      <w:r>
        <w:rPr>
          <w:rFonts w:ascii="仿宋" w:hAnsi="仿宋" w:eastAsia="仿宋" w:cs="仿宋"/>
          <w:color w:val="auto"/>
          <w:spacing w:val="-14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（玉米</w:t>
      </w:r>
      <w:r>
        <w:rPr>
          <w:rFonts w:ascii="Times New Roman" w:hAnsi="Times New Roman" w:eastAsia="Times New Roman" w:cs="Times New Roman"/>
          <w:color w:val="auto"/>
          <w:spacing w:val="-7"/>
          <w:sz w:val="31"/>
          <w:szCs w:val="31"/>
          <w:highlight w:val="none"/>
        </w:rPr>
        <w:t>/</w:t>
      </w: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大豆）品种</w:t>
      </w:r>
      <w:r>
        <w:rPr>
          <w:rFonts w:ascii="仿宋" w:hAnsi="仿宋" w:eastAsia="仿宋" w:cs="仿宋"/>
          <w:color w:val="auto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，</w:t>
      </w: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为</w:t>
      </w:r>
      <w:r>
        <w:rPr>
          <w:rFonts w:ascii="仿宋" w:hAnsi="仿宋" w:eastAsia="仿宋" w:cs="仿宋"/>
          <w:color w:val="auto"/>
          <w:spacing w:val="-13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  <w:u w:val="single" w:color="auto"/>
        </w:rPr>
        <w:t xml:space="preserve">      （自主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  <w:u w:val="single" w:color="auto"/>
        </w:rPr>
        <w:t>/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  <w:u w:val="single" w:color="auto"/>
        </w:rPr>
        <w:t>联合）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选育，审定编号为</w:t>
      </w:r>
      <w:r>
        <w:rPr>
          <w:rFonts w:ascii="仿宋" w:hAnsi="仿宋" w:eastAsia="仿宋" w:cs="仿宋"/>
          <w:color w:val="auto"/>
          <w:spacing w:val="-1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11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。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8"/>
          <w:sz w:val="31"/>
          <w:szCs w:val="31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auto"/>
          <w:spacing w:val="3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年，在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  <w:u w:val="single" w:color="auto"/>
        </w:rPr>
        <w:t xml:space="preserve">      </w:t>
      </w:r>
      <w:r>
        <w:rPr>
          <w:rFonts w:ascii="仿宋" w:hAnsi="仿宋" w:eastAsia="仿宋" w:cs="仿宋"/>
          <w:color w:val="auto"/>
          <w:spacing w:val="-12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县推广</w:t>
      </w:r>
      <w:r>
        <w:rPr>
          <w:rFonts w:ascii="仿宋" w:hAnsi="仿宋" w:eastAsia="仿宋" w:cs="仿宋"/>
          <w:color w:val="auto"/>
          <w:spacing w:val="-15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万亩、在</w:t>
      </w:r>
      <w:r>
        <w:rPr>
          <w:rFonts w:ascii="仿宋" w:hAnsi="仿宋" w:eastAsia="仿宋" w:cs="仿宋"/>
          <w:color w:val="auto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3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县推广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万亩（多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>县可增加</w:t>
      </w:r>
      <w:r>
        <w:rPr>
          <w:rFonts w:ascii="仿宋" w:hAnsi="仿宋" w:eastAsia="仿宋" w:cs="仿宋"/>
          <w:color w:val="auto"/>
          <w:spacing w:val="24"/>
          <w:sz w:val="31"/>
          <w:szCs w:val="31"/>
          <w:highlight w:val="none"/>
        </w:rPr>
        <w:t>），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>共计</w:t>
      </w:r>
      <w:r>
        <w:rPr>
          <w:rFonts w:ascii="仿宋" w:hAnsi="仿宋" w:eastAsia="仿宋" w:cs="仿宋"/>
          <w:color w:val="auto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>万亩，较</w:t>
      </w:r>
      <w:r>
        <w:rPr>
          <w:rFonts w:ascii="Times New Roman" w:hAnsi="Times New Roman" w:eastAsia="Times New Roman" w:cs="Times New Roman"/>
          <w:color w:val="auto"/>
          <w:spacing w:val="2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2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>年增加</w:t>
      </w:r>
      <w:r>
        <w:rPr>
          <w:rFonts w:ascii="仿宋" w:hAnsi="仿宋" w:eastAsia="仿宋" w:cs="仿宋"/>
          <w:color w:val="auto"/>
          <w:spacing w:val="-15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color w:val="auto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>万亩。符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合农作物重大品种推广补助参评条件，申请参加吉林省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8"/>
          <w:sz w:val="31"/>
          <w:szCs w:val="31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auto"/>
          <w:spacing w:val="3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年农作物重大品种研发推广应用一体化补助项目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。本次申报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10"/>
          <w:sz w:val="31"/>
          <w:szCs w:val="31"/>
          <w:highlight w:val="none"/>
        </w:rPr>
        <w:t>补助项目所提交的申报材料均真实、合法。如有不实之处，</w:t>
      </w:r>
      <w:r>
        <w:rPr>
          <w:rFonts w:ascii="仿宋" w:hAnsi="仿宋" w:eastAsia="仿宋" w:cs="仿宋"/>
          <w:color w:val="auto"/>
          <w:spacing w:val="1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愿承担相应法律责任，并承担由此产生的一切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后果。</w:t>
      </w:r>
    </w:p>
    <w:p w14:paraId="47182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2688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E20F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6AA3C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A398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DCF9D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2" w:lineRule="auto"/>
        <w:ind w:left="4074"/>
        <w:jc w:val="both"/>
        <w:textAlignment w:val="baseline"/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申报公司或</w:t>
      </w:r>
      <w:r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  <w:t>单位（公章）</w:t>
      </w:r>
    </w:p>
    <w:p w14:paraId="40C94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22" w:lineRule="auto"/>
        <w:ind w:left="5629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color w:val="auto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color w:val="auto"/>
          <w:spacing w:val="42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9"/>
          <w:sz w:val="31"/>
          <w:szCs w:val="31"/>
          <w:highlight w:val="none"/>
        </w:rPr>
        <w:t>日</w:t>
      </w:r>
    </w:p>
    <w:p w14:paraId="75555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6" w:lineRule="auto"/>
        <w:ind w:left="3871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  <w:t>联合申报单位（公章）</w:t>
      </w:r>
    </w:p>
    <w:p w14:paraId="491ABA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28" w:lineRule="auto"/>
        <w:ind w:left="5640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16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color w:val="auto"/>
          <w:spacing w:val="24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16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color w:val="auto"/>
          <w:spacing w:val="5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16"/>
          <w:sz w:val="31"/>
          <w:szCs w:val="31"/>
          <w:highlight w:val="none"/>
        </w:rPr>
        <w:t>日</w:t>
      </w:r>
    </w:p>
    <w:p w14:paraId="0B1EBF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  <w:sectPr>
          <w:footerReference r:id="rId6" w:type="default"/>
          <w:pgSz w:w="11906" w:h="16839"/>
          <w:pgMar w:top="1431" w:right="1718" w:bottom="1217" w:left="1785" w:header="0" w:footer="848" w:gutter="0"/>
          <w:cols w:space="720" w:num="1"/>
        </w:sectPr>
      </w:pPr>
    </w:p>
    <w:p w14:paraId="74D8E4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96" w:lineRule="exact"/>
        <w:ind w:left="890"/>
        <w:jc w:val="both"/>
        <w:textAlignment w:val="baseline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position w:val="2"/>
          <w:sz w:val="43"/>
          <w:szCs w:val="43"/>
          <w:highlight w:val="none"/>
        </w:rPr>
        <w:t>吉林省重大品种研发推广应用一体化</w:t>
      </w:r>
    </w:p>
    <w:p w14:paraId="6965A8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95" w:lineRule="exact"/>
        <w:ind w:left="2869"/>
        <w:jc w:val="both"/>
        <w:textAlignment w:val="baseline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position w:val="2"/>
          <w:sz w:val="43"/>
          <w:szCs w:val="43"/>
          <w:highlight w:val="none"/>
        </w:rPr>
        <w:t>补助项目申请表</w:t>
      </w:r>
    </w:p>
    <w:p w14:paraId="7A80D7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/>
        <w:jc w:val="both"/>
        <w:textAlignment w:val="baseline"/>
        <w:rPr>
          <w:color w:val="auto"/>
          <w:highlight w:val="none"/>
        </w:rPr>
      </w:pPr>
    </w:p>
    <w:tbl>
      <w:tblPr>
        <w:tblStyle w:val="7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2934"/>
        <w:gridCol w:w="659"/>
        <w:gridCol w:w="979"/>
        <w:gridCol w:w="2697"/>
      </w:tblGrid>
      <w:tr w14:paraId="67E01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793" w:type="dxa"/>
            <w:gridSpan w:val="5"/>
            <w:vAlign w:val="top"/>
          </w:tcPr>
          <w:p w14:paraId="32687E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5" w:lineRule="auto"/>
              <w:ind w:left="38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申报单位信息</w:t>
            </w:r>
          </w:p>
        </w:tc>
      </w:tr>
      <w:tr w14:paraId="7816C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top"/>
          </w:tcPr>
          <w:p w14:paraId="20A87D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39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2"/>
                <w:highlight w:val="none"/>
              </w:rPr>
              <w:t>申报单位</w:t>
            </w:r>
          </w:p>
        </w:tc>
        <w:tc>
          <w:tcPr>
            <w:tcW w:w="2934" w:type="dxa"/>
            <w:vAlign w:val="top"/>
          </w:tcPr>
          <w:p w14:paraId="74D5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4A7C1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25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申报主体类型</w:t>
            </w:r>
          </w:p>
        </w:tc>
        <w:tc>
          <w:tcPr>
            <w:tcW w:w="2697" w:type="dxa"/>
            <w:vAlign w:val="top"/>
          </w:tcPr>
          <w:p w14:paraId="0908A3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28" w:lineRule="auto"/>
              <w:ind w:left="42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Wingdings" w:hAnsi="Wingdings" w:eastAsia="Wingdings" w:cs="Wingdings"/>
                <w:b/>
                <w:bCs/>
                <w:color w:val="auto"/>
                <w:spacing w:val="-1"/>
                <w:highlight w:val="none"/>
              </w:rPr>
              <w:t>o</w:t>
            </w:r>
            <w:r>
              <w:rPr>
                <w:b/>
                <w:bCs/>
                <w:color w:val="auto"/>
                <w:spacing w:val="-1"/>
                <w:highlight w:val="none"/>
              </w:rPr>
              <w:t>单独申报</w:t>
            </w:r>
            <w:r>
              <w:rPr>
                <w:rFonts w:ascii="Wingdings" w:hAnsi="Wingdings" w:eastAsia="Wingdings" w:cs="Wingdings"/>
                <w:b/>
                <w:bCs/>
                <w:color w:val="auto"/>
                <w:spacing w:val="-1"/>
                <w:highlight w:val="none"/>
              </w:rPr>
              <w:t>o</w:t>
            </w:r>
            <w:r>
              <w:rPr>
                <w:b/>
                <w:bCs/>
                <w:color w:val="auto"/>
                <w:spacing w:val="-1"/>
                <w:highlight w:val="none"/>
              </w:rPr>
              <w:t>联合申报</w:t>
            </w:r>
          </w:p>
        </w:tc>
      </w:tr>
      <w:tr w14:paraId="5F94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1674C5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6" w:lineRule="auto"/>
              <w:ind w:left="369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注册地点</w:t>
            </w:r>
          </w:p>
        </w:tc>
        <w:tc>
          <w:tcPr>
            <w:tcW w:w="2934" w:type="dxa"/>
            <w:vAlign w:val="top"/>
          </w:tcPr>
          <w:p w14:paraId="358A2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4EC7C7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6" w:lineRule="auto"/>
              <w:ind w:left="43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4"/>
                <w:highlight w:val="none"/>
              </w:rPr>
              <w:t>法人姓名</w:t>
            </w:r>
          </w:p>
        </w:tc>
        <w:tc>
          <w:tcPr>
            <w:tcW w:w="2697" w:type="dxa"/>
            <w:vAlign w:val="top"/>
          </w:tcPr>
          <w:p w14:paraId="3FDAF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F33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24" w:type="dxa"/>
            <w:vAlign w:val="top"/>
          </w:tcPr>
          <w:p w14:paraId="1928EF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7" w:lineRule="auto"/>
              <w:ind w:left="37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4"/>
                <w:highlight w:val="none"/>
              </w:rPr>
              <w:t>统一社会</w:t>
            </w:r>
          </w:p>
          <w:p w14:paraId="3900A5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15" w:lineRule="auto"/>
              <w:ind w:left="35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信用代码</w:t>
            </w:r>
          </w:p>
        </w:tc>
        <w:tc>
          <w:tcPr>
            <w:tcW w:w="2934" w:type="dxa"/>
            <w:vAlign w:val="top"/>
          </w:tcPr>
          <w:p w14:paraId="1E43C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75EE91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7" w:lineRule="auto"/>
              <w:ind w:left="22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联系人及电话</w:t>
            </w:r>
          </w:p>
        </w:tc>
        <w:tc>
          <w:tcPr>
            <w:tcW w:w="2697" w:type="dxa"/>
            <w:vAlign w:val="top"/>
          </w:tcPr>
          <w:p w14:paraId="33EB6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9202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19E49E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14" w:lineRule="auto"/>
              <w:ind w:left="47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开户行</w:t>
            </w:r>
          </w:p>
        </w:tc>
        <w:tc>
          <w:tcPr>
            <w:tcW w:w="2934" w:type="dxa"/>
            <w:vAlign w:val="top"/>
          </w:tcPr>
          <w:p w14:paraId="481A0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4F60C4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14" w:lineRule="auto"/>
              <w:ind w:left="42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银行账号</w:t>
            </w:r>
          </w:p>
        </w:tc>
        <w:tc>
          <w:tcPr>
            <w:tcW w:w="2697" w:type="dxa"/>
            <w:vAlign w:val="top"/>
          </w:tcPr>
          <w:p w14:paraId="65806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C66B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793" w:type="dxa"/>
            <w:gridSpan w:val="5"/>
            <w:vAlign w:val="top"/>
          </w:tcPr>
          <w:p w14:paraId="31EFC2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4" w:lineRule="auto"/>
              <w:ind w:left="38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申报品种信息</w:t>
            </w:r>
          </w:p>
        </w:tc>
      </w:tr>
      <w:tr w14:paraId="16514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3177D2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36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作物类型</w:t>
            </w:r>
          </w:p>
        </w:tc>
        <w:tc>
          <w:tcPr>
            <w:tcW w:w="2934" w:type="dxa"/>
            <w:vAlign w:val="top"/>
          </w:tcPr>
          <w:p w14:paraId="75FCBB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26" w:lineRule="auto"/>
              <w:ind w:left="88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Wingdings" w:hAnsi="Wingdings" w:eastAsia="Wingdings" w:cs="Wingdings"/>
                <w:b/>
                <w:bCs/>
                <w:color w:val="auto"/>
                <w:spacing w:val="-11"/>
                <w:highlight w:val="none"/>
              </w:rPr>
              <w:t>o</w:t>
            </w:r>
            <w:r>
              <w:rPr>
                <w:b/>
                <w:bCs/>
                <w:color w:val="auto"/>
                <w:spacing w:val="-11"/>
                <w:highlight w:val="none"/>
              </w:rPr>
              <w:t>玉米</w:t>
            </w:r>
            <w:r>
              <w:rPr>
                <w:rFonts w:ascii="Wingdings" w:hAnsi="Wingdings" w:eastAsia="Wingdings" w:cs="Wingdings"/>
                <w:b/>
                <w:bCs/>
                <w:color w:val="auto"/>
                <w:spacing w:val="-11"/>
                <w:highlight w:val="none"/>
              </w:rPr>
              <w:t>o</w:t>
            </w:r>
            <w:r>
              <w:rPr>
                <w:rFonts w:ascii="Wingdings" w:hAnsi="Wingdings" w:eastAsia="Wingdings" w:cs="Wingdings"/>
                <w:color w:val="auto"/>
                <w:spacing w:val="-71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highlight w:val="none"/>
              </w:rPr>
              <w:t>大豆</w:t>
            </w:r>
          </w:p>
        </w:tc>
        <w:tc>
          <w:tcPr>
            <w:tcW w:w="1638" w:type="dxa"/>
            <w:gridSpan w:val="2"/>
            <w:vAlign w:val="top"/>
          </w:tcPr>
          <w:p w14:paraId="66B9CF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44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品种名称</w:t>
            </w:r>
          </w:p>
        </w:tc>
        <w:tc>
          <w:tcPr>
            <w:tcW w:w="2697" w:type="dxa"/>
            <w:vAlign w:val="top"/>
          </w:tcPr>
          <w:p w14:paraId="0BFF6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BEEF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top"/>
          </w:tcPr>
          <w:p w14:paraId="4424F1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37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审定单位</w:t>
            </w:r>
          </w:p>
        </w:tc>
        <w:tc>
          <w:tcPr>
            <w:tcW w:w="2934" w:type="dxa"/>
            <w:vAlign w:val="top"/>
          </w:tcPr>
          <w:p w14:paraId="33721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745DDD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43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审定编号</w:t>
            </w:r>
          </w:p>
        </w:tc>
        <w:tc>
          <w:tcPr>
            <w:tcW w:w="2697" w:type="dxa"/>
            <w:vAlign w:val="top"/>
          </w:tcPr>
          <w:p w14:paraId="12D9A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BD35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top"/>
          </w:tcPr>
          <w:p w14:paraId="29B8E6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36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育种单位</w:t>
            </w:r>
          </w:p>
        </w:tc>
        <w:tc>
          <w:tcPr>
            <w:tcW w:w="2934" w:type="dxa"/>
            <w:vAlign w:val="top"/>
          </w:tcPr>
          <w:p w14:paraId="6EC4C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0A6387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423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推广单位</w:t>
            </w:r>
          </w:p>
        </w:tc>
        <w:tc>
          <w:tcPr>
            <w:tcW w:w="2697" w:type="dxa"/>
            <w:vAlign w:val="top"/>
          </w:tcPr>
          <w:p w14:paraId="687A2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F206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679C50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389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品种特性</w:t>
            </w:r>
          </w:p>
        </w:tc>
        <w:tc>
          <w:tcPr>
            <w:tcW w:w="2934" w:type="dxa"/>
            <w:vAlign w:val="top"/>
          </w:tcPr>
          <w:p w14:paraId="79961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1C2696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22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适宜种植区域</w:t>
            </w:r>
          </w:p>
        </w:tc>
        <w:tc>
          <w:tcPr>
            <w:tcW w:w="2697" w:type="dxa"/>
            <w:vAlign w:val="top"/>
          </w:tcPr>
          <w:p w14:paraId="5E5E5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8623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center"/>
          </w:tcPr>
          <w:p w14:paraId="12D43B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0" w:firstLine="0" w:firstLineChars="0"/>
              <w:jc w:val="center"/>
              <w:textAlignment w:val="baseline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5"/>
                <w:highlight w:val="none"/>
                <w:lang w:val="en-US" w:eastAsia="zh-CN"/>
              </w:rPr>
              <w:t>2025年研发投入</w:t>
            </w:r>
          </w:p>
        </w:tc>
        <w:tc>
          <w:tcPr>
            <w:tcW w:w="2934" w:type="dxa"/>
            <w:vAlign w:val="center"/>
          </w:tcPr>
          <w:p w14:paraId="6F91E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776037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0" w:firstLine="203" w:firstLineChars="10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脂肪</w:t>
            </w:r>
            <w:r>
              <w:rPr>
                <w:rFonts w:hint="eastAsia"/>
                <w:b/>
                <w:bCs/>
                <w:color w:val="auto"/>
                <w:spacing w:val="6"/>
                <w:highlight w:val="none"/>
                <w:lang w:eastAsia="zh-CN"/>
              </w:rPr>
              <w:t>和蛋白</w:t>
            </w:r>
            <w:r>
              <w:rPr>
                <w:b/>
                <w:bCs/>
                <w:color w:val="auto"/>
                <w:spacing w:val="6"/>
                <w:highlight w:val="none"/>
              </w:rPr>
              <w:t>含量</w:t>
            </w:r>
          </w:p>
        </w:tc>
        <w:tc>
          <w:tcPr>
            <w:tcW w:w="2697" w:type="dxa"/>
            <w:vAlign w:val="top"/>
          </w:tcPr>
          <w:p w14:paraId="6F063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F55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24" w:type="dxa"/>
            <w:vAlign w:val="top"/>
          </w:tcPr>
          <w:p w14:paraId="70F5F4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4" w:lineRule="auto"/>
              <w:ind w:left="6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是否联合育种并</w:t>
            </w:r>
          </w:p>
          <w:p w14:paraId="472CCF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4" w:lineRule="auto"/>
              <w:ind w:left="6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取得联合育种者</w:t>
            </w:r>
          </w:p>
          <w:p w14:paraId="6C92F1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15" w:lineRule="auto"/>
              <w:ind w:left="58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同意</w:t>
            </w:r>
          </w:p>
        </w:tc>
        <w:tc>
          <w:tcPr>
            <w:tcW w:w="2934" w:type="dxa"/>
            <w:vAlign w:val="top"/>
          </w:tcPr>
          <w:p w14:paraId="21EB2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36D103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6" w:lineRule="auto"/>
              <w:ind w:left="12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是否有知识产权</w:t>
            </w:r>
          </w:p>
          <w:p w14:paraId="70BFCE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4" w:lineRule="auto"/>
              <w:ind w:left="13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争议或种子生产</w:t>
            </w:r>
          </w:p>
          <w:p w14:paraId="5D4933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15" w:lineRule="auto"/>
              <w:ind w:left="6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"/>
                <w:highlight w:val="none"/>
              </w:rPr>
              <w:t>事故</w:t>
            </w:r>
          </w:p>
        </w:tc>
        <w:tc>
          <w:tcPr>
            <w:tcW w:w="2697" w:type="dxa"/>
            <w:vAlign w:val="top"/>
          </w:tcPr>
          <w:p w14:paraId="0F7BA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FB89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524" w:type="dxa"/>
            <w:vAlign w:val="top"/>
          </w:tcPr>
          <w:p w14:paraId="0E0DD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15" w:lineRule="auto"/>
              <w:ind w:left="0" w:firstLine="0" w:firstLineChars="0"/>
              <w:jc w:val="both"/>
              <w:textAlignment w:val="baseline"/>
              <w:rPr>
                <w:rFonts w:hint="eastAsia" w:eastAsia="仿宋"/>
                <w:b/>
                <w:bCs/>
                <w:color w:val="auto"/>
                <w:spacing w:val="-6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5"/>
                <w:highlight w:val="none"/>
                <w:lang w:eastAsia="zh-CN"/>
              </w:rPr>
              <w:t>近三年国审和省审自有品种个数</w:t>
            </w:r>
          </w:p>
        </w:tc>
        <w:tc>
          <w:tcPr>
            <w:tcW w:w="7269" w:type="dxa"/>
            <w:gridSpan w:val="4"/>
            <w:vAlign w:val="top"/>
          </w:tcPr>
          <w:p w14:paraId="79F1C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A46A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1A28F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DB14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1457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9A6B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27F6D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7D8E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2253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56AB8E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6" w:lineRule="auto"/>
              <w:ind w:left="17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省内推广面积</w:t>
            </w:r>
          </w:p>
          <w:p w14:paraId="15734C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9" w:lineRule="auto"/>
              <w:ind w:left="36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"/>
                <w:highlight w:val="none"/>
              </w:rPr>
              <w:t>（万亩）</w:t>
            </w:r>
          </w:p>
        </w:tc>
        <w:tc>
          <w:tcPr>
            <w:tcW w:w="7269" w:type="dxa"/>
            <w:gridSpan w:val="4"/>
            <w:vAlign w:val="top"/>
          </w:tcPr>
          <w:p w14:paraId="3A5EA7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14" w:lineRule="auto"/>
              <w:ind w:left="2632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推广面积信息（万亩）</w:t>
            </w:r>
          </w:p>
        </w:tc>
      </w:tr>
      <w:tr w14:paraId="1951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44515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2B9044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147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"/>
                <w:highlight w:val="none"/>
              </w:rPr>
              <w:t>年</w:t>
            </w:r>
          </w:p>
        </w:tc>
        <w:tc>
          <w:tcPr>
            <w:tcW w:w="3676" w:type="dxa"/>
            <w:gridSpan w:val="2"/>
            <w:vAlign w:val="top"/>
          </w:tcPr>
          <w:p w14:paraId="618689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1513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"/>
                <w:highlight w:val="none"/>
              </w:rPr>
              <w:t>年</w:t>
            </w:r>
          </w:p>
        </w:tc>
      </w:tr>
      <w:tr w14:paraId="2ACC0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74196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7E5CAB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4" w:lineRule="auto"/>
              <w:ind w:left="1423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XX</w:t>
            </w:r>
            <w:r>
              <w:rPr>
                <w:rFonts w:ascii="Times New Roman" w:hAnsi="Times New Roman" w:eastAsia="Times New Roman" w:cs="Times New Roman"/>
                <w:color w:val="auto"/>
                <w:spacing w:val="22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万亩</w:t>
            </w:r>
          </w:p>
        </w:tc>
        <w:tc>
          <w:tcPr>
            <w:tcW w:w="3676" w:type="dxa"/>
            <w:gridSpan w:val="2"/>
            <w:vAlign w:val="top"/>
          </w:tcPr>
          <w:p w14:paraId="1BCE28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4" w:lineRule="auto"/>
              <w:ind w:left="146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XX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万亩</w:t>
            </w:r>
          </w:p>
        </w:tc>
      </w:tr>
      <w:tr w14:paraId="719BE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1CB94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35D1F9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20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"/>
                <w:highlight w:val="none"/>
              </w:rPr>
              <w:t>具体推广县（市、区）面积（万亩）</w:t>
            </w:r>
          </w:p>
        </w:tc>
        <w:tc>
          <w:tcPr>
            <w:tcW w:w="3676" w:type="dxa"/>
            <w:gridSpan w:val="2"/>
            <w:vAlign w:val="top"/>
          </w:tcPr>
          <w:p w14:paraId="5B9382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24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"/>
                <w:highlight w:val="none"/>
              </w:rPr>
              <w:t>具体推广县（市、区）面积（万亩）</w:t>
            </w:r>
          </w:p>
        </w:tc>
      </w:tr>
      <w:tr w14:paraId="7B793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0BEC9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41C42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676" w:type="dxa"/>
            <w:gridSpan w:val="2"/>
            <w:vAlign w:val="top"/>
          </w:tcPr>
          <w:p w14:paraId="15C1B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80D1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793" w:type="dxa"/>
            <w:gridSpan w:val="5"/>
            <w:vAlign w:val="top"/>
          </w:tcPr>
          <w:p w14:paraId="591095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1" w:lineRule="auto"/>
              <w:ind w:left="7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绩效目标：</w:t>
            </w:r>
          </w:p>
        </w:tc>
      </w:tr>
      <w:tr w14:paraId="02A8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8793" w:type="dxa"/>
            <w:gridSpan w:val="5"/>
            <w:vAlign w:val="top"/>
          </w:tcPr>
          <w:p w14:paraId="4CC087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5" w:lineRule="auto"/>
              <w:ind w:left="9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"/>
                <w:highlight w:val="none"/>
              </w:rPr>
              <w:t>申报单位承诺：</w:t>
            </w:r>
          </w:p>
          <w:p w14:paraId="0C1AF1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8" w:right="101" w:firstLine="39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9"/>
                <w:highlight w:val="none"/>
              </w:rPr>
              <w:t>本次申报吉林省重大品种研发推广应用一体化</w:t>
            </w:r>
            <w:r>
              <w:rPr>
                <w:b/>
                <w:bCs/>
                <w:color w:val="auto"/>
                <w:spacing w:val="8"/>
                <w:highlight w:val="none"/>
              </w:rPr>
              <w:t>补助项目所提交的申报材料均真实、合法。如有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8"/>
                <w:highlight w:val="none"/>
              </w:rPr>
              <w:t>不实之处，愿承担相应法律责任，并承担由此产生的一</w:t>
            </w:r>
            <w:r>
              <w:rPr>
                <w:b/>
                <w:bCs/>
                <w:color w:val="auto"/>
                <w:spacing w:val="7"/>
                <w:highlight w:val="none"/>
              </w:rPr>
              <w:t>切后果。</w:t>
            </w:r>
          </w:p>
          <w:p w14:paraId="2792E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75A7D3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2" w:lineRule="auto"/>
              <w:ind w:left="42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1"/>
                <w:highlight w:val="none"/>
              </w:rPr>
              <w:t>单位法人（签名</w:t>
            </w:r>
            <w:r>
              <w:rPr>
                <w:b/>
                <w:bCs/>
                <w:color w:val="auto"/>
                <w:spacing w:val="-30"/>
                <w:highlight w:val="none"/>
              </w:rPr>
              <w:t>）：</w:t>
            </w:r>
            <w:r>
              <w:rPr>
                <w:color w:val="auto"/>
                <w:spacing w:val="5"/>
                <w:highlight w:val="none"/>
              </w:rPr>
              <w:t xml:space="preserve">           </w:t>
            </w:r>
            <w:r>
              <w:rPr>
                <w:b/>
                <w:bCs/>
                <w:color w:val="auto"/>
                <w:spacing w:val="-30"/>
                <w:highlight w:val="none"/>
              </w:rPr>
              <w:t>（</w:t>
            </w:r>
            <w:r>
              <w:rPr>
                <w:b/>
                <w:bCs/>
                <w:color w:val="auto"/>
                <w:spacing w:val="11"/>
                <w:highlight w:val="none"/>
              </w:rPr>
              <w:t>单位公章）</w:t>
            </w:r>
          </w:p>
          <w:p w14:paraId="0E9DDC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602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年</w:t>
            </w:r>
            <w:r>
              <w:rPr>
                <w:color w:val="auto"/>
                <w:spacing w:val="9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月</w:t>
            </w:r>
            <w:r>
              <w:rPr>
                <w:color w:val="auto"/>
                <w:spacing w:val="18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日</w:t>
            </w:r>
          </w:p>
          <w:p w14:paraId="5126EC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2" w:lineRule="auto"/>
              <w:ind w:left="4223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2"/>
                <w:highlight w:val="none"/>
              </w:rPr>
              <w:t>联合单位（法人</w:t>
            </w:r>
            <w:r>
              <w:rPr>
                <w:b/>
                <w:bCs/>
                <w:color w:val="auto"/>
                <w:spacing w:val="-29"/>
                <w:highlight w:val="none"/>
              </w:rPr>
              <w:t>）：（</w:t>
            </w:r>
            <w:r>
              <w:rPr>
                <w:b/>
                <w:bCs/>
                <w:color w:val="auto"/>
                <w:spacing w:val="12"/>
                <w:highlight w:val="none"/>
              </w:rPr>
              <w:t>单位公章）</w:t>
            </w:r>
          </w:p>
          <w:p w14:paraId="240A23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163" w:lineRule="auto"/>
              <w:ind w:left="432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年</w:t>
            </w:r>
            <w:r>
              <w:rPr>
                <w:color w:val="auto"/>
                <w:spacing w:val="9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月</w:t>
            </w:r>
            <w:r>
              <w:rPr>
                <w:color w:val="auto"/>
                <w:spacing w:val="17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日</w:t>
            </w:r>
          </w:p>
        </w:tc>
      </w:tr>
    </w:tbl>
    <w:p w14:paraId="1C6BE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0BBA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footerReference r:id="rId7" w:type="default"/>
          <w:pgSz w:w="11906" w:h="16839"/>
          <w:pgMar w:top="1413" w:right="1554" w:bottom="1217" w:left="1553" w:header="0" w:footer="848" w:gutter="0"/>
          <w:cols w:space="720" w:num="1"/>
        </w:sectPr>
      </w:pPr>
    </w:p>
    <w:p w14:paraId="00128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37E62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2" w:lineRule="auto"/>
        <w:ind w:left="3292"/>
        <w:jc w:val="both"/>
        <w:textAlignment w:val="baseline"/>
        <w:outlineLvl w:val="1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3"/>
          <w:sz w:val="43"/>
          <w:szCs w:val="43"/>
          <w:highlight w:val="none"/>
        </w:rPr>
        <w:t>佐证材料</w:t>
      </w:r>
    </w:p>
    <w:p w14:paraId="5F069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85266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ind w:left="0" w:right="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F85F4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="0" w:right="0" w:firstLine="659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4"/>
          <w:sz w:val="31"/>
          <w:szCs w:val="31"/>
          <w:highlight w:val="none"/>
        </w:rPr>
        <w:t>1.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</w:rPr>
        <w:t>申报单位基本信息。申报单位法人证书、农作物种子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生产经营许可证（企业提供）复印件；联合申报的应附所有</w:t>
      </w:r>
      <w:r>
        <w:rPr>
          <w:rFonts w:ascii="仿宋" w:hAnsi="仿宋" w:eastAsia="仿宋" w:cs="仿宋"/>
          <w:color w:val="auto"/>
          <w:spacing w:val="1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单位的法人证书、农作物种子生产经营许可证（企业提供）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复印件以及联合申报协议原件（协议中应包含项目名称、任</w:t>
      </w:r>
      <w:r>
        <w:rPr>
          <w:rFonts w:ascii="仿宋" w:hAnsi="仿宋" w:eastAsia="仿宋" w:cs="仿宋"/>
          <w:color w:val="auto"/>
          <w:spacing w:val="1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务分工、资金分配与使用等内容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）；</w:t>
      </w:r>
    </w:p>
    <w:p w14:paraId="270D35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9" w:lineRule="auto"/>
        <w:ind w:left="0" w:right="0" w:firstLine="645"/>
        <w:jc w:val="both"/>
        <w:textAlignment w:val="baseline"/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color w:val="auto"/>
          <w:spacing w:val="5"/>
          <w:sz w:val="31"/>
          <w:szCs w:val="31"/>
          <w:highlight w:val="none"/>
        </w:rPr>
        <w:t>2.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申报单位经营情况。申报单位（包括联合申报的所有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单位）规范经营承诺书（应包含企业近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2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年生产经营规范、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无违法记录、申报品种近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5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年未发生因品种缺陷导致的种子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1"/>
          <w:sz w:val="31"/>
          <w:szCs w:val="31"/>
          <w:highlight w:val="none"/>
        </w:rPr>
        <w:t>事件等内容）；申报单位信用报告（“诚信中国”网站下载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"https://www.creditchina.gov.cn"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https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://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www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creditchina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gov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cn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color w:val="auto"/>
          <w:spacing w:val="-2"/>
          <w:sz w:val="31"/>
          <w:szCs w:val="31"/>
          <w:highlight w:val="none"/>
        </w:rPr>
        <w:t>）；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</w:rPr>
        <w:t>企业所得税完税证明及为员工缴纳社保证明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  <w:lang w:eastAsia="zh-CN"/>
        </w:rPr>
        <w:t>；</w:t>
      </w:r>
    </w:p>
    <w:p w14:paraId="2E1F8F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="0" w:right="0" w:firstLine="641"/>
        <w:jc w:val="both"/>
        <w:textAlignment w:val="baseline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3"/>
          <w:sz w:val="31"/>
          <w:szCs w:val="31"/>
          <w:highlight w:val="none"/>
        </w:rPr>
        <w:t>3.</w:t>
      </w:r>
      <w:r>
        <w:rPr>
          <w:rFonts w:ascii="仿宋" w:hAnsi="仿宋" w:eastAsia="仿宋" w:cs="仿宋"/>
          <w:color w:val="auto"/>
          <w:spacing w:val="-3"/>
          <w:sz w:val="31"/>
          <w:szCs w:val="31"/>
          <w:highlight w:val="none"/>
        </w:rPr>
        <w:t>品种选育信息。品种审定证书、植物新品种权证书（如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  <w:t>有则提供）复印件；申报品种为联合选育的，应当取得联合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育种者、联合品种权人同意，并附签字或盖章的无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异议说明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书；外省审定品种须提供在吉林省引种备案材料</w:t>
      </w:r>
      <w:r>
        <w:rPr>
          <w:rFonts w:ascii="仿宋" w:hAnsi="仿宋" w:eastAsia="仿宋" w:cs="仿宋"/>
          <w:color w:val="auto"/>
          <w:spacing w:val="5"/>
          <w:sz w:val="30"/>
          <w:szCs w:val="30"/>
          <w:highlight w:val="none"/>
        </w:rPr>
        <w:t>；</w:t>
      </w:r>
    </w:p>
    <w:p w14:paraId="0540A0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6" w:lineRule="auto"/>
        <w:ind w:left="0" w:right="0" w:firstLine="627"/>
        <w:jc w:val="both"/>
        <w:textAlignment w:val="baseline"/>
      </w:pP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4.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品种基本情况。包括品种基本信息、特征特性、创新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性、广适性、抗逆性、长势照片等，以及近</w:t>
      </w:r>
      <w:r>
        <w:rPr>
          <w:rFonts w:ascii="Times New Roman" w:hAnsi="Times New Roman" w:eastAsia="Times New Roman" w:cs="Times New Roman"/>
          <w:color w:val="auto"/>
          <w:spacing w:val="5"/>
          <w:sz w:val="31"/>
          <w:szCs w:val="31"/>
          <w:highlight w:val="none"/>
        </w:rPr>
        <w:t>2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年推广的地区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"/>
          <w:sz w:val="31"/>
          <w:szCs w:val="31"/>
          <w:highlight w:val="none"/>
        </w:rPr>
        <w:t>和面积等（以表格形式列出）</w:t>
      </w: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08EE2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183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183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C3BF3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753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753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5227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5CC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5CC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4872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FFF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FFF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42822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9"/>
      <w:szCs w:val="8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2026-07-07T05:41:26Z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