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6C6E0">
      <w:pPr>
        <w:rPr>
          <w:rFonts w:ascii="黑体" w:hAnsi="黑体" w:eastAsia="黑体" w:cs="黑体"/>
          <w:b/>
          <w:bCs/>
          <w:sz w:val="44"/>
          <w:szCs w:val="44"/>
        </w:rPr>
      </w:pPr>
      <w:bookmarkStart w:id="21" w:name="_GoBack"/>
      <w:bookmarkEnd w:id="21"/>
    </w:p>
    <w:p w14:paraId="38422295">
      <w:pPr>
        <w:rPr>
          <w:rFonts w:ascii="黑体" w:hAnsi="黑体" w:eastAsia="黑体" w:cs="黑体"/>
          <w:b/>
          <w:bCs/>
          <w:sz w:val="44"/>
          <w:szCs w:val="44"/>
        </w:rPr>
      </w:pPr>
    </w:p>
    <w:p w14:paraId="4B0B4557">
      <w:pPr>
        <w:rPr>
          <w:rFonts w:ascii="黑体" w:hAnsi="黑体" w:eastAsia="黑体" w:cs="黑体"/>
          <w:b/>
          <w:bCs/>
          <w:sz w:val="44"/>
          <w:szCs w:val="44"/>
        </w:rPr>
      </w:pPr>
    </w:p>
    <w:p w14:paraId="3CF51E19">
      <w:pPr>
        <w:rPr>
          <w:rFonts w:ascii="黑体" w:hAnsi="黑体" w:eastAsia="黑体" w:cs="黑体"/>
          <w:b/>
          <w:bCs/>
          <w:sz w:val="44"/>
          <w:szCs w:val="44"/>
        </w:rPr>
      </w:pPr>
    </w:p>
    <w:p w14:paraId="42479D8B">
      <w:pPr>
        <w:jc w:val="center"/>
        <w:rPr>
          <w:rFonts w:ascii="方正大标宋简体" w:eastAsia="方正大标宋简体"/>
          <w:bCs/>
          <w:sz w:val="52"/>
          <w:szCs w:val="52"/>
        </w:rPr>
      </w:pPr>
      <w:r>
        <w:rPr>
          <w:rFonts w:hint="eastAsia" w:ascii="方正大标宋简体" w:hAnsi="黑体" w:eastAsia="方正大标宋简体" w:cs="黑体"/>
          <w:bCs/>
          <w:sz w:val="52"/>
          <w:szCs w:val="52"/>
        </w:rPr>
        <w:t>吉林省水稻标准体系建设指南</w:t>
      </w:r>
    </w:p>
    <w:p w14:paraId="370E6884">
      <w:pPr>
        <w:jc w:val="center"/>
      </w:pPr>
    </w:p>
    <w:p w14:paraId="5A1CB2AB">
      <w:pPr>
        <w:jc w:val="center"/>
      </w:pPr>
    </w:p>
    <w:p w14:paraId="5ED9FE4F">
      <w:pPr>
        <w:jc w:val="center"/>
      </w:pPr>
    </w:p>
    <w:p w14:paraId="55A9F922">
      <w:pPr>
        <w:jc w:val="center"/>
      </w:pPr>
    </w:p>
    <w:p w14:paraId="36F92912">
      <w:pPr>
        <w:jc w:val="center"/>
      </w:pPr>
    </w:p>
    <w:p w14:paraId="04EB89A9">
      <w:pPr>
        <w:jc w:val="center"/>
      </w:pPr>
    </w:p>
    <w:p w14:paraId="2D8265DA">
      <w:pPr>
        <w:jc w:val="center"/>
      </w:pPr>
    </w:p>
    <w:p w14:paraId="7FB53CE6">
      <w:pPr>
        <w:jc w:val="center"/>
      </w:pPr>
    </w:p>
    <w:p w14:paraId="75510269">
      <w:pPr>
        <w:jc w:val="center"/>
      </w:pPr>
    </w:p>
    <w:p w14:paraId="0476E174">
      <w:pPr>
        <w:jc w:val="center"/>
      </w:pPr>
    </w:p>
    <w:p w14:paraId="0A9200D7">
      <w:pPr>
        <w:jc w:val="center"/>
      </w:pPr>
    </w:p>
    <w:p w14:paraId="7DDB23F6">
      <w:pPr>
        <w:jc w:val="center"/>
      </w:pPr>
    </w:p>
    <w:p w14:paraId="6CA39393">
      <w:pPr>
        <w:jc w:val="center"/>
      </w:pPr>
    </w:p>
    <w:p w14:paraId="456AB227">
      <w:pPr>
        <w:jc w:val="center"/>
      </w:pPr>
    </w:p>
    <w:p w14:paraId="7BB8176E">
      <w:pPr>
        <w:jc w:val="center"/>
      </w:pPr>
    </w:p>
    <w:p w14:paraId="1C4ED79F">
      <w:pPr>
        <w:jc w:val="center"/>
      </w:pPr>
    </w:p>
    <w:p w14:paraId="0B0791A4">
      <w:pPr>
        <w:jc w:val="center"/>
      </w:pPr>
    </w:p>
    <w:p w14:paraId="5535BECD">
      <w:pPr>
        <w:jc w:val="center"/>
      </w:pPr>
    </w:p>
    <w:p w14:paraId="345BE02E">
      <w:pPr>
        <w:jc w:val="center"/>
      </w:pPr>
    </w:p>
    <w:p w14:paraId="44F60692">
      <w:pPr>
        <w:jc w:val="center"/>
      </w:pPr>
    </w:p>
    <w:p w14:paraId="151CA3DC">
      <w:pPr>
        <w:jc w:val="center"/>
      </w:pPr>
    </w:p>
    <w:p w14:paraId="6B851A5C">
      <w:pPr>
        <w:jc w:val="center"/>
      </w:pPr>
    </w:p>
    <w:p w14:paraId="63B89BDE">
      <w:pPr>
        <w:jc w:val="center"/>
      </w:pPr>
    </w:p>
    <w:p w14:paraId="31F35F85">
      <w:pPr>
        <w:jc w:val="center"/>
      </w:pPr>
    </w:p>
    <w:p w14:paraId="413F6093">
      <w:pPr>
        <w:jc w:val="center"/>
      </w:pPr>
    </w:p>
    <w:p w14:paraId="451EB770">
      <w:pPr>
        <w:jc w:val="center"/>
        <w:rPr>
          <w:rFonts w:ascii="Times New Roman" w:hAnsi="Times New Roman" w:eastAsia="黑体"/>
          <w:bCs/>
          <w:sz w:val="28"/>
          <w:szCs w:val="28"/>
        </w:rPr>
      </w:pPr>
      <w:r>
        <w:rPr>
          <w:rFonts w:ascii="Times New Roman" w:hAnsi="Times New Roman" w:eastAsia="黑体"/>
          <w:bCs/>
          <w:sz w:val="28"/>
          <w:szCs w:val="28"/>
        </w:rPr>
        <w:t>202</w:t>
      </w:r>
      <w:r>
        <w:rPr>
          <w:rFonts w:hint="eastAsia" w:ascii="Times New Roman" w:hAnsi="Times New Roman" w:eastAsia="黑体"/>
          <w:bCs/>
          <w:sz w:val="28"/>
          <w:szCs w:val="28"/>
        </w:rPr>
        <w:t>6</w:t>
      </w:r>
      <w:r>
        <w:rPr>
          <w:rFonts w:ascii="Times New Roman" w:hAnsi="Times New Roman" w:eastAsia="黑体"/>
          <w:bCs/>
          <w:sz w:val="28"/>
          <w:szCs w:val="28"/>
        </w:rPr>
        <w:t>年</w:t>
      </w:r>
      <w:r>
        <w:rPr>
          <w:rFonts w:hint="eastAsia" w:ascii="Times New Roman" w:hAnsi="Times New Roman" w:eastAsia="黑体"/>
          <w:bCs/>
          <w:sz w:val="28"/>
          <w:szCs w:val="28"/>
          <w:lang w:val="en-US" w:eastAsia="zh-CN"/>
        </w:rPr>
        <w:t>10</w:t>
      </w:r>
      <w:r>
        <w:rPr>
          <w:rFonts w:ascii="Times New Roman" w:hAnsi="Times New Roman" w:eastAsia="黑体"/>
          <w:bCs/>
          <w:sz w:val="28"/>
          <w:szCs w:val="28"/>
        </w:rPr>
        <w:t>月</w:t>
      </w:r>
    </w:p>
    <w:p w14:paraId="7502EF21">
      <w:pPr>
        <w:rPr>
          <w:rFonts w:ascii="宋体" w:hAnsi="宋体" w:cs="宋体"/>
          <w:sz w:val="28"/>
          <w:szCs w:val="28"/>
        </w:rPr>
        <w:sectPr>
          <w:headerReference r:id="rId4" w:type="first"/>
          <w:headerReference r:id="rId3" w:type="default"/>
          <w:footerReference r:id="rId5" w:type="default"/>
          <w:footerReference r:id="rId6" w:type="even"/>
          <w:pgSz w:w="11906" w:h="16838"/>
          <w:pgMar w:top="1985" w:right="1797" w:bottom="1440" w:left="1797" w:header="851" w:footer="992" w:gutter="0"/>
          <w:pgNumType w:start="0"/>
          <w:cols w:space="720" w:num="1"/>
          <w:titlePg/>
          <w:docGrid w:type="lines" w:linePitch="312" w:charSpace="0"/>
        </w:sectPr>
      </w:pPr>
    </w:p>
    <w:p w14:paraId="546D73F2">
      <w:pPr>
        <w:jc w:val="center"/>
        <w:rPr>
          <w:rFonts w:ascii="宋体" w:hAnsi="宋体" w:cs="宋体"/>
          <w:b/>
          <w:sz w:val="32"/>
          <w:szCs w:val="32"/>
        </w:rPr>
      </w:pPr>
      <w:r>
        <w:rPr>
          <w:rFonts w:hint="eastAsia" w:ascii="宋体" w:hAnsi="宋体" w:cs="宋体"/>
          <w:b/>
          <w:sz w:val="32"/>
          <w:szCs w:val="32"/>
        </w:rPr>
        <w:t>目　　录</w:t>
      </w:r>
    </w:p>
    <w:p w14:paraId="32ADD3F5">
      <w:pPr>
        <w:tabs>
          <w:tab w:val="left" w:leader="dot" w:pos="7920"/>
        </w:tabs>
        <w:rPr>
          <w:sz w:val="28"/>
          <w:szCs w:val="28"/>
        </w:rPr>
      </w:pPr>
      <w:r>
        <w:rPr>
          <w:rFonts w:ascii="楷体" w:hAnsi="楷体" w:eastAsia="楷体" w:cs="楷体"/>
          <w:sz w:val="28"/>
          <w:szCs w:val="28"/>
        </w:rPr>
        <w:fldChar w:fldCharType="begin"/>
      </w:r>
      <w:r>
        <w:rPr>
          <w:rFonts w:ascii="楷体" w:hAnsi="楷体" w:eastAsia="楷体" w:cs="楷体"/>
          <w:sz w:val="28"/>
          <w:szCs w:val="28"/>
        </w:rPr>
        <w:instrText xml:space="preserve"> TOC \o "1-3" \h \z \u </w:instrText>
      </w:r>
      <w:r>
        <w:rPr>
          <w:rFonts w:ascii="楷体" w:hAnsi="楷体" w:eastAsia="楷体" w:cs="楷体"/>
          <w:sz w:val="28"/>
          <w:szCs w:val="28"/>
        </w:rPr>
        <w:fldChar w:fldCharType="separate"/>
      </w:r>
    </w:p>
    <w:p w14:paraId="4CF5116C">
      <w:pPr>
        <w:pStyle w:val="10"/>
        <w:tabs>
          <w:tab w:val="right" w:leader="dot" w:pos="8302"/>
        </w:tabs>
        <w:rPr>
          <w:rFonts w:ascii="Times New Roman" w:hAnsi="Times New Roman"/>
          <w:sz w:val="28"/>
          <w:szCs w:val="28"/>
        </w:rPr>
      </w:pPr>
      <w:r>
        <w:fldChar w:fldCharType="begin"/>
      </w:r>
      <w:r>
        <w:instrText xml:space="preserve"> HYPERLINK \l "_Toc208214278" </w:instrText>
      </w:r>
      <w:r>
        <w:fldChar w:fldCharType="separate"/>
      </w:r>
      <w:r>
        <w:rPr>
          <w:rStyle w:val="19"/>
          <w:rFonts w:hint="eastAsia"/>
          <w:sz w:val="28"/>
          <w:szCs w:val="28"/>
        </w:rPr>
        <w:t>前</w:t>
      </w:r>
      <w:r>
        <w:rPr>
          <w:rStyle w:val="19"/>
          <w:sz w:val="28"/>
          <w:szCs w:val="28"/>
        </w:rPr>
        <w:t xml:space="preserve">  </w:t>
      </w:r>
      <w:r>
        <w:rPr>
          <w:rStyle w:val="19"/>
          <w:rFonts w:hint="eastAsia"/>
          <w:sz w:val="28"/>
          <w:szCs w:val="28"/>
        </w:rPr>
        <w:t>言</w:t>
      </w:r>
      <w:r>
        <w:rPr>
          <w:sz w:val="28"/>
          <w:szCs w:val="28"/>
        </w:rPr>
        <w:tab/>
      </w:r>
      <w:r>
        <w:rPr>
          <w:sz w:val="28"/>
          <w:szCs w:val="28"/>
        </w:rPr>
        <w:fldChar w:fldCharType="begin"/>
      </w:r>
      <w:r>
        <w:rPr>
          <w:sz w:val="28"/>
          <w:szCs w:val="28"/>
        </w:rPr>
        <w:instrText xml:space="preserve"> PAGEREF _Toc208214278 \h </w:instrText>
      </w:r>
      <w:r>
        <w:rPr>
          <w:sz w:val="28"/>
          <w:szCs w:val="28"/>
        </w:rPr>
        <w:fldChar w:fldCharType="separate"/>
      </w:r>
      <w:r>
        <w:rPr>
          <w:sz w:val="28"/>
          <w:szCs w:val="28"/>
        </w:rPr>
        <w:t>1</w:t>
      </w:r>
      <w:r>
        <w:rPr>
          <w:sz w:val="28"/>
          <w:szCs w:val="28"/>
        </w:rPr>
        <w:fldChar w:fldCharType="end"/>
      </w:r>
      <w:r>
        <w:rPr>
          <w:sz w:val="28"/>
          <w:szCs w:val="28"/>
        </w:rPr>
        <w:fldChar w:fldCharType="end"/>
      </w:r>
    </w:p>
    <w:p w14:paraId="526A96C1">
      <w:pPr>
        <w:pStyle w:val="10"/>
        <w:tabs>
          <w:tab w:val="right" w:leader="dot" w:pos="8302"/>
        </w:tabs>
        <w:rPr>
          <w:rFonts w:ascii="Times New Roman" w:hAnsi="Times New Roman"/>
          <w:sz w:val="28"/>
          <w:szCs w:val="28"/>
        </w:rPr>
      </w:pPr>
      <w:r>
        <w:fldChar w:fldCharType="begin"/>
      </w:r>
      <w:r>
        <w:instrText xml:space="preserve"> HYPERLINK \l "_Toc208214279" </w:instrText>
      </w:r>
      <w:r>
        <w:fldChar w:fldCharType="separate"/>
      </w:r>
      <w:r>
        <w:rPr>
          <w:rStyle w:val="19"/>
          <w:rFonts w:hint="eastAsia" w:ascii="黑体" w:hAnsi="黑体" w:eastAsia="黑体"/>
          <w:sz w:val="28"/>
          <w:szCs w:val="28"/>
        </w:rPr>
        <w:t>一、构建原则</w:t>
      </w:r>
      <w:r>
        <w:rPr>
          <w:sz w:val="28"/>
          <w:szCs w:val="28"/>
        </w:rPr>
        <w:tab/>
      </w:r>
      <w:r>
        <w:rPr>
          <w:sz w:val="28"/>
          <w:szCs w:val="28"/>
        </w:rPr>
        <w:fldChar w:fldCharType="begin"/>
      </w:r>
      <w:r>
        <w:rPr>
          <w:sz w:val="28"/>
          <w:szCs w:val="28"/>
        </w:rPr>
        <w:instrText xml:space="preserve"> PAGEREF _Toc208214279 \h </w:instrText>
      </w:r>
      <w:r>
        <w:rPr>
          <w:sz w:val="28"/>
          <w:szCs w:val="28"/>
        </w:rPr>
        <w:fldChar w:fldCharType="separate"/>
      </w:r>
      <w:r>
        <w:rPr>
          <w:sz w:val="28"/>
          <w:szCs w:val="28"/>
        </w:rPr>
        <w:t>3</w:t>
      </w:r>
      <w:r>
        <w:rPr>
          <w:sz w:val="28"/>
          <w:szCs w:val="28"/>
        </w:rPr>
        <w:fldChar w:fldCharType="end"/>
      </w:r>
      <w:r>
        <w:rPr>
          <w:sz w:val="28"/>
          <w:szCs w:val="28"/>
        </w:rPr>
        <w:fldChar w:fldCharType="end"/>
      </w:r>
    </w:p>
    <w:p w14:paraId="2029F063">
      <w:pPr>
        <w:pStyle w:val="11"/>
        <w:tabs>
          <w:tab w:val="right" w:leader="dot" w:pos="8302"/>
        </w:tabs>
        <w:rPr>
          <w:rFonts w:ascii="Times New Roman" w:hAnsi="Times New Roman"/>
          <w:sz w:val="28"/>
          <w:szCs w:val="28"/>
        </w:rPr>
      </w:pPr>
      <w:r>
        <w:fldChar w:fldCharType="begin"/>
      </w:r>
      <w:r>
        <w:instrText xml:space="preserve"> HYPERLINK \l "_Toc208214280" </w:instrText>
      </w:r>
      <w:r>
        <w:fldChar w:fldCharType="separate"/>
      </w:r>
      <w:r>
        <w:rPr>
          <w:rStyle w:val="19"/>
          <w:rFonts w:hint="eastAsia" w:ascii="仿宋" w:hAnsi="仿宋" w:eastAsia="仿宋" w:cs="宋体"/>
          <w:sz w:val="28"/>
          <w:szCs w:val="28"/>
        </w:rPr>
        <w:t>（一）</w:t>
      </w:r>
      <w:r>
        <w:rPr>
          <w:rStyle w:val="19"/>
          <w:rFonts w:hint="eastAsia" w:ascii="仿宋" w:hAnsi="仿宋" w:eastAsia="仿宋"/>
          <w:sz w:val="28"/>
          <w:szCs w:val="28"/>
        </w:rPr>
        <w:t xml:space="preserve"> 坚持围绕主责主业合理界定体系范围</w:t>
      </w:r>
      <w:r>
        <w:rPr>
          <w:sz w:val="28"/>
          <w:szCs w:val="28"/>
        </w:rPr>
        <w:tab/>
      </w:r>
      <w:r>
        <w:rPr>
          <w:sz w:val="28"/>
          <w:szCs w:val="28"/>
        </w:rPr>
        <w:fldChar w:fldCharType="begin"/>
      </w:r>
      <w:r>
        <w:rPr>
          <w:sz w:val="28"/>
          <w:szCs w:val="28"/>
        </w:rPr>
        <w:instrText xml:space="preserve"> PAGEREF _Toc208214280 \h </w:instrText>
      </w:r>
      <w:r>
        <w:rPr>
          <w:sz w:val="28"/>
          <w:szCs w:val="28"/>
        </w:rPr>
        <w:fldChar w:fldCharType="separate"/>
      </w:r>
      <w:r>
        <w:rPr>
          <w:sz w:val="28"/>
          <w:szCs w:val="28"/>
        </w:rPr>
        <w:t>3</w:t>
      </w:r>
      <w:r>
        <w:rPr>
          <w:sz w:val="28"/>
          <w:szCs w:val="28"/>
        </w:rPr>
        <w:fldChar w:fldCharType="end"/>
      </w:r>
      <w:r>
        <w:rPr>
          <w:sz w:val="28"/>
          <w:szCs w:val="28"/>
        </w:rPr>
        <w:fldChar w:fldCharType="end"/>
      </w:r>
    </w:p>
    <w:p w14:paraId="68B6DDE1">
      <w:pPr>
        <w:pStyle w:val="11"/>
        <w:tabs>
          <w:tab w:val="right" w:leader="dot" w:pos="8302"/>
        </w:tabs>
        <w:rPr>
          <w:rFonts w:ascii="Times New Roman" w:hAnsi="Times New Roman"/>
          <w:sz w:val="28"/>
          <w:szCs w:val="28"/>
        </w:rPr>
      </w:pPr>
      <w:r>
        <w:fldChar w:fldCharType="begin"/>
      </w:r>
      <w:r>
        <w:instrText xml:space="preserve"> HYPERLINK \l "_Toc208214281" </w:instrText>
      </w:r>
      <w:r>
        <w:fldChar w:fldCharType="separate"/>
      </w:r>
      <w:r>
        <w:rPr>
          <w:rStyle w:val="19"/>
          <w:rFonts w:hint="eastAsia" w:ascii="仿宋" w:hAnsi="仿宋" w:eastAsia="仿宋" w:cs="宋体"/>
          <w:sz w:val="28"/>
          <w:szCs w:val="28"/>
        </w:rPr>
        <w:t>（二）</w:t>
      </w:r>
      <w:r>
        <w:rPr>
          <w:rStyle w:val="19"/>
          <w:rFonts w:hint="eastAsia" w:ascii="仿宋" w:hAnsi="仿宋" w:eastAsia="仿宋"/>
          <w:sz w:val="28"/>
          <w:szCs w:val="28"/>
        </w:rPr>
        <w:t xml:space="preserve"> 坚持科学性与可扩展性相统一的原则</w:t>
      </w:r>
      <w:r>
        <w:rPr>
          <w:sz w:val="28"/>
          <w:szCs w:val="28"/>
        </w:rPr>
        <w:tab/>
      </w:r>
      <w:r>
        <w:rPr>
          <w:sz w:val="28"/>
          <w:szCs w:val="28"/>
        </w:rPr>
        <w:fldChar w:fldCharType="begin"/>
      </w:r>
      <w:r>
        <w:rPr>
          <w:sz w:val="28"/>
          <w:szCs w:val="28"/>
        </w:rPr>
        <w:instrText xml:space="preserve"> PAGEREF _Toc208214281 \h </w:instrText>
      </w:r>
      <w:r>
        <w:rPr>
          <w:sz w:val="28"/>
          <w:szCs w:val="28"/>
        </w:rPr>
        <w:fldChar w:fldCharType="separate"/>
      </w:r>
      <w:r>
        <w:rPr>
          <w:sz w:val="28"/>
          <w:szCs w:val="28"/>
        </w:rPr>
        <w:t>3</w:t>
      </w:r>
      <w:r>
        <w:rPr>
          <w:sz w:val="28"/>
          <w:szCs w:val="28"/>
        </w:rPr>
        <w:fldChar w:fldCharType="end"/>
      </w:r>
      <w:r>
        <w:rPr>
          <w:sz w:val="28"/>
          <w:szCs w:val="28"/>
        </w:rPr>
        <w:fldChar w:fldCharType="end"/>
      </w:r>
    </w:p>
    <w:p w14:paraId="3BE0BF6E">
      <w:pPr>
        <w:pStyle w:val="11"/>
        <w:tabs>
          <w:tab w:val="right" w:leader="dot" w:pos="8302"/>
        </w:tabs>
        <w:rPr>
          <w:rFonts w:ascii="Times New Roman" w:hAnsi="Times New Roman"/>
          <w:sz w:val="28"/>
          <w:szCs w:val="28"/>
        </w:rPr>
      </w:pPr>
      <w:r>
        <w:fldChar w:fldCharType="begin"/>
      </w:r>
      <w:r>
        <w:instrText xml:space="preserve"> HYPERLINK \l "_Toc208214282" </w:instrText>
      </w:r>
      <w:r>
        <w:fldChar w:fldCharType="separate"/>
      </w:r>
      <w:r>
        <w:rPr>
          <w:rStyle w:val="19"/>
          <w:rFonts w:hint="eastAsia" w:ascii="仿宋" w:hAnsi="仿宋" w:eastAsia="仿宋" w:cs="宋体"/>
          <w:sz w:val="28"/>
          <w:szCs w:val="28"/>
        </w:rPr>
        <w:t>（三）</w:t>
      </w:r>
      <w:r>
        <w:rPr>
          <w:rStyle w:val="19"/>
          <w:rFonts w:hint="eastAsia" w:ascii="仿宋" w:hAnsi="仿宋" w:eastAsia="仿宋"/>
          <w:sz w:val="28"/>
          <w:szCs w:val="28"/>
        </w:rPr>
        <w:t xml:space="preserve"> 坚持目标导向和问题导向相统一的原则</w:t>
      </w:r>
      <w:r>
        <w:rPr>
          <w:sz w:val="28"/>
          <w:szCs w:val="28"/>
        </w:rPr>
        <w:tab/>
      </w:r>
      <w:r>
        <w:rPr>
          <w:sz w:val="28"/>
          <w:szCs w:val="28"/>
        </w:rPr>
        <w:fldChar w:fldCharType="begin"/>
      </w:r>
      <w:r>
        <w:rPr>
          <w:sz w:val="28"/>
          <w:szCs w:val="28"/>
        </w:rPr>
        <w:instrText xml:space="preserve"> PAGEREF _Toc208214282 \h </w:instrText>
      </w:r>
      <w:r>
        <w:rPr>
          <w:sz w:val="28"/>
          <w:szCs w:val="28"/>
        </w:rPr>
        <w:fldChar w:fldCharType="separate"/>
      </w:r>
      <w:r>
        <w:rPr>
          <w:sz w:val="28"/>
          <w:szCs w:val="28"/>
        </w:rPr>
        <w:t>3</w:t>
      </w:r>
      <w:r>
        <w:rPr>
          <w:sz w:val="28"/>
          <w:szCs w:val="28"/>
        </w:rPr>
        <w:fldChar w:fldCharType="end"/>
      </w:r>
      <w:r>
        <w:rPr>
          <w:sz w:val="28"/>
          <w:szCs w:val="28"/>
        </w:rPr>
        <w:fldChar w:fldCharType="end"/>
      </w:r>
    </w:p>
    <w:p w14:paraId="1C0AB543">
      <w:pPr>
        <w:pStyle w:val="11"/>
        <w:tabs>
          <w:tab w:val="right" w:leader="dot" w:pos="8302"/>
        </w:tabs>
        <w:rPr>
          <w:rFonts w:ascii="Times New Roman" w:hAnsi="Times New Roman"/>
          <w:sz w:val="28"/>
          <w:szCs w:val="28"/>
        </w:rPr>
      </w:pPr>
      <w:r>
        <w:fldChar w:fldCharType="begin"/>
      </w:r>
      <w:r>
        <w:instrText xml:space="preserve"> HYPERLINK \l "_Toc208214283" </w:instrText>
      </w:r>
      <w:r>
        <w:fldChar w:fldCharType="separate"/>
      </w:r>
      <w:r>
        <w:rPr>
          <w:rStyle w:val="19"/>
          <w:rFonts w:hint="eastAsia" w:ascii="仿宋" w:hAnsi="仿宋" w:eastAsia="仿宋" w:cs="宋体"/>
          <w:sz w:val="28"/>
          <w:szCs w:val="28"/>
        </w:rPr>
        <w:t>（四）</w:t>
      </w:r>
      <w:r>
        <w:rPr>
          <w:rStyle w:val="19"/>
          <w:rFonts w:hint="eastAsia" w:ascii="仿宋" w:hAnsi="仿宋" w:eastAsia="仿宋"/>
          <w:sz w:val="28"/>
          <w:szCs w:val="28"/>
        </w:rPr>
        <w:t xml:space="preserve"> 坚持继承与发展相衔接的原则</w:t>
      </w:r>
      <w:r>
        <w:rPr>
          <w:sz w:val="28"/>
          <w:szCs w:val="28"/>
        </w:rPr>
        <w:tab/>
      </w:r>
      <w:r>
        <w:rPr>
          <w:sz w:val="28"/>
          <w:szCs w:val="28"/>
        </w:rPr>
        <w:fldChar w:fldCharType="begin"/>
      </w:r>
      <w:r>
        <w:rPr>
          <w:sz w:val="28"/>
          <w:szCs w:val="28"/>
        </w:rPr>
        <w:instrText xml:space="preserve"> PAGEREF _Toc208214283 \h </w:instrText>
      </w:r>
      <w:r>
        <w:rPr>
          <w:sz w:val="28"/>
          <w:szCs w:val="28"/>
        </w:rPr>
        <w:fldChar w:fldCharType="separate"/>
      </w:r>
      <w:r>
        <w:rPr>
          <w:sz w:val="28"/>
          <w:szCs w:val="28"/>
        </w:rPr>
        <w:t>4</w:t>
      </w:r>
      <w:r>
        <w:rPr>
          <w:sz w:val="28"/>
          <w:szCs w:val="28"/>
        </w:rPr>
        <w:fldChar w:fldCharType="end"/>
      </w:r>
      <w:r>
        <w:rPr>
          <w:sz w:val="28"/>
          <w:szCs w:val="28"/>
        </w:rPr>
        <w:fldChar w:fldCharType="end"/>
      </w:r>
    </w:p>
    <w:p w14:paraId="6BF552AF">
      <w:pPr>
        <w:pStyle w:val="11"/>
        <w:tabs>
          <w:tab w:val="right" w:leader="dot" w:pos="8302"/>
        </w:tabs>
        <w:rPr>
          <w:rFonts w:ascii="Times New Roman" w:hAnsi="Times New Roman"/>
          <w:sz w:val="28"/>
          <w:szCs w:val="28"/>
        </w:rPr>
      </w:pPr>
      <w:r>
        <w:fldChar w:fldCharType="begin"/>
      </w:r>
      <w:r>
        <w:instrText xml:space="preserve"> HYPERLINK \l "_Toc208214284" </w:instrText>
      </w:r>
      <w:r>
        <w:fldChar w:fldCharType="separate"/>
      </w:r>
      <w:r>
        <w:rPr>
          <w:rStyle w:val="19"/>
          <w:rFonts w:hint="eastAsia" w:ascii="仿宋" w:hAnsi="仿宋" w:eastAsia="仿宋" w:cs="宋体"/>
          <w:sz w:val="28"/>
          <w:szCs w:val="28"/>
        </w:rPr>
        <w:t>（五）</w:t>
      </w:r>
      <w:r>
        <w:rPr>
          <w:rStyle w:val="19"/>
          <w:rFonts w:hint="eastAsia" w:ascii="仿宋" w:hAnsi="仿宋" w:eastAsia="仿宋"/>
          <w:sz w:val="28"/>
          <w:szCs w:val="28"/>
        </w:rPr>
        <w:t xml:space="preserve"> 坚持配套性与可操作性相一致的原则</w:t>
      </w:r>
      <w:r>
        <w:rPr>
          <w:sz w:val="28"/>
          <w:szCs w:val="28"/>
        </w:rPr>
        <w:tab/>
      </w:r>
      <w:r>
        <w:rPr>
          <w:sz w:val="28"/>
          <w:szCs w:val="28"/>
        </w:rPr>
        <w:fldChar w:fldCharType="begin"/>
      </w:r>
      <w:r>
        <w:rPr>
          <w:sz w:val="28"/>
          <w:szCs w:val="28"/>
        </w:rPr>
        <w:instrText xml:space="preserve"> PAGEREF _Toc208214284 \h </w:instrText>
      </w:r>
      <w:r>
        <w:rPr>
          <w:sz w:val="28"/>
          <w:szCs w:val="28"/>
        </w:rPr>
        <w:fldChar w:fldCharType="separate"/>
      </w:r>
      <w:r>
        <w:rPr>
          <w:sz w:val="28"/>
          <w:szCs w:val="28"/>
        </w:rPr>
        <w:t>4</w:t>
      </w:r>
      <w:r>
        <w:rPr>
          <w:sz w:val="28"/>
          <w:szCs w:val="28"/>
        </w:rPr>
        <w:fldChar w:fldCharType="end"/>
      </w:r>
      <w:r>
        <w:rPr>
          <w:sz w:val="28"/>
          <w:szCs w:val="28"/>
        </w:rPr>
        <w:fldChar w:fldCharType="end"/>
      </w:r>
    </w:p>
    <w:p w14:paraId="6919C93A">
      <w:pPr>
        <w:pStyle w:val="10"/>
        <w:tabs>
          <w:tab w:val="right" w:leader="dot" w:pos="8302"/>
        </w:tabs>
        <w:rPr>
          <w:rFonts w:ascii="Times New Roman" w:hAnsi="Times New Roman"/>
          <w:sz w:val="28"/>
          <w:szCs w:val="28"/>
        </w:rPr>
      </w:pPr>
      <w:r>
        <w:fldChar w:fldCharType="begin"/>
      </w:r>
      <w:r>
        <w:instrText xml:space="preserve"> HYPERLINK \l "_Toc208214285" </w:instrText>
      </w:r>
      <w:r>
        <w:fldChar w:fldCharType="separate"/>
      </w:r>
      <w:r>
        <w:rPr>
          <w:rStyle w:val="19"/>
          <w:rFonts w:hint="eastAsia" w:ascii="黑体" w:hAnsi="黑体" w:eastAsia="黑体"/>
          <w:sz w:val="28"/>
          <w:szCs w:val="28"/>
        </w:rPr>
        <w:t>二、主要内容</w:t>
      </w:r>
      <w:r>
        <w:rPr>
          <w:sz w:val="28"/>
          <w:szCs w:val="28"/>
        </w:rPr>
        <w:tab/>
      </w:r>
      <w:r>
        <w:rPr>
          <w:sz w:val="28"/>
          <w:szCs w:val="28"/>
        </w:rPr>
        <w:fldChar w:fldCharType="begin"/>
      </w:r>
      <w:r>
        <w:rPr>
          <w:sz w:val="28"/>
          <w:szCs w:val="28"/>
        </w:rPr>
        <w:instrText xml:space="preserve"> PAGEREF _Toc208214285 \h </w:instrText>
      </w:r>
      <w:r>
        <w:rPr>
          <w:sz w:val="28"/>
          <w:szCs w:val="28"/>
        </w:rPr>
        <w:fldChar w:fldCharType="separate"/>
      </w:r>
      <w:r>
        <w:rPr>
          <w:sz w:val="28"/>
          <w:szCs w:val="28"/>
        </w:rPr>
        <w:t>4</w:t>
      </w:r>
      <w:r>
        <w:rPr>
          <w:sz w:val="28"/>
          <w:szCs w:val="28"/>
        </w:rPr>
        <w:fldChar w:fldCharType="end"/>
      </w:r>
      <w:r>
        <w:rPr>
          <w:sz w:val="28"/>
          <w:szCs w:val="28"/>
        </w:rPr>
        <w:fldChar w:fldCharType="end"/>
      </w:r>
    </w:p>
    <w:p w14:paraId="227728C4">
      <w:pPr>
        <w:pStyle w:val="11"/>
        <w:tabs>
          <w:tab w:val="right" w:leader="dot" w:pos="8302"/>
        </w:tabs>
        <w:rPr>
          <w:rFonts w:ascii="Times New Roman" w:hAnsi="Times New Roman"/>
          <w:sz w:val="28"/>
          <w:szCs w:val="28"/>
        </w:rPr>
      </w:pPr>
      <w:r>
        <w:fldChar w:fldCharType="begin"/>
      </w:r>
      <w:r>
        <w:instrText xml:space="preserve"> HYPERLINK \l "_Toc208214286" </w:instrText>
      </w:r>
      <w:r>
        <w:fldChar w:fldCharType="separate"/>
      </w:r>
      <w:r>
        <w:rPr>
          <w:rStyle w:val="19"/>
          <w:rFonts w:hint="eastAsia" w:ascii="仿宋" w:hAnsi="仿宋" w:eastAsia="仿宋"/>
          <w:sz w:val="28"/>
          <w:szCs w:val="28"/>
        </w:rPr>
        <w:t>（一）通用基础标准</w:t>
      </w:r>
      <w:r>
        <w:rPr>
          <w:sz w:val="28"/>
          <w:szCs w:val="28"/>
        </w:rPr>
        <w:tab/>
      </w:r>
      <w:r>
        <w:rPr>
          <w:sz w:val="28"/>
          <w:szCs w:val="28"/>
        </w:rPr>
        <w:fldChar w:fldCharType="begin"/>
      </w:r>
      <w:r>
        <w:rPr>
          <w:sz w:val="28"/>
          <w:szCs w:val="28"/>
        </w:rPr>
        <w:instrText xml:space="preserve"> PAGEREF _Toc208214286 \h </w:instrText>
      </w:r>
      <w:r>
        <w:rPr>
          <w:sz w:val="28"/>
          <w:szCs w:val="28"/>
        </w:rPr>
        <w:fldChar w:fldCharType="separate"/>
      </w:r>
      <w:r>
        <w:rPr>
          <w:sz w:val="28"/>
          <w:szCs w:val="28"/>
        </w:rPr>
        <w:t>4</w:t>
      </w:r>
      <w:r>
        <w:rPr>
          <w:sz w:val="28"/>
          <w:szCs w:val="28"/>
        </w:rPr>
        <w:fldChar w:fldCharType="end"/>
      </w:r>
      <w:r>
        <w:rPr>
          <w:sz w:val="28"/>
          <w:szCs w:val="28"/>
        </w:rPr>
        <w:fldChar w:fldCharType="end"/>
      </w:r>
    </w:p>
    <w:p w14:paraId="28A43F67">
      <w:pPr>
        <w:pStyle w:val="11"/>
        <w:tabs>
          <w:tab w:val="right" w:leader="dot" w:pos="8302"/>
        </w:tabs>
        <w:rPr>
          <w:rFonts w:ascii="Times New Roman" w:hAnsi="Times New Roman"/>
          <w:sz w:val="28"/>
          <w:szCs w:val="28"/>
        </w:rPr>
      </w:pPr>
      <w:r>
        <w:fldChar w:fldCharType="begin"/>
      </w:r>
      <w:r>
        <w:instrText xml:space="preserve"> HYPERLINK \l "_Toc208214287" </w:instrText>
      </w:r>
      <w:r>
        <w:fldChar w:fldCharType="separate"/>
      </w:r>
      <w:r>
        <w:rPr>
          <w:rStyle w:val="19"/>
          <w:rFonts w:hint="eastAsia" w:ascii="仿宋" w:hAnsi="仿宋" w:eastAsia="仿宋"/>
          <w:sz w:val="28"/>
          <w:szCs w:val="28"/>
        </w:rPr>
        <w:t>（二）专用标准</w:t>
      </w:r>
      <w:r>
        <w:rPr>
          <w:sz w:val="28"/>
          <w:szCs w:val="28"/>
        </w:rPr>
        <w:tab/>
      </w:r>
      <w:r>
        <w:rPr>
          <w:sz w:val="28"/>
          <w:szCs w:val="28"/>
        </w:rPr>
        <w:fldChar w:fldCharType="begin"/>
      </w:r>
      <w:r>
        <w:rPr>
          <w:sz w:val="28"/>
          <w:szCs w:val="28"/>
        </w:rPr>
        <w:instrText xml:space="preserve"> PAGEREF _Toc208214287 \h </w:instrText>
      </w:r>
      <w:r>
        <w:rPr>
          <w:sz w:val="28"/>
          <w:szCs w:val="28"/>
        </w:rPr>
        <w:fldChar w:fldCharType="separate"/>
      </w:r>
      <w:r>
        <w:rPr>
          <w:sz w:val="28"/>
          <w:szCs w:val="28"/>
        </w:rPr>
        <w:t>6</w:t>
      </w:r>
      <w:r>
        <w:rPr>
          <w:sz w:val="28"/>
          <w:szCs w:val="28"/>
        </w:rPr>
        <w:fldChar w:fldCharType="end"/>
      </w:r>
      <w:r>
        <w:rPr>
          <w:sz w:val="28"/>
          <w:szCs w:val="28"/>
        </w:rPr>
        <w:fldChar w:fldCharType="end"/>
      </w:r>
    </w:p>
    <w:p w14:paraId="6787E667">
      <w:pPr>
        <w:pStyle w:val="10"/>
        <w:tabs>
          <w:tab w:val="right" w:leader="dot" w:pos="8302"/>
        </w:tabs>
        <w:rPr>
          <w:rFonts w:ascii="Times New Roman" w:hAnsi="Times New Roman"/>
          <w:sz w:val="28"/>
          <w:szCs w:val="28"/>
        </w:rPr>
      </w:pPr>
      <w:r>
        <w:fldChar w:fldCharType="begin"/>
      </w:r>
      <w:r>
        <w:instrText xml:space="preserve"> HYPERLINK \l "_Toc208214288" </w:instrText>
      </w:r>
      <w:r>
        <w:fldChar w:fldCharType="separate"/>
      </w:r>
      <w:r>
        <w:rPr>
          <w:rStyle w:val="19"/>
          <w:rFonts w:hint="eastAsia" w:ascii="黑体" w:hAnsi="黑体" w:eastAsia="黑体"/>
          <w:sz w:val="28"/>
          <w:szCs w:val="28"/>
        </w:rPr>
        <w:t>三、组织实施</w:t>
      </w:r>
      <w:r>
        <w:rPr>
          <w:sz w:val="28"/>
          <w:szCs w:val="28"/>
        </w:rPr>
        <w:tab/>
      </w:r>
      <w:r>
        <w:rPr>
          <w:sz w:val="28"/>
          <w:szCs w:val="28"/>
        </w:rPr>
        <w:fldChar w:fldCharType="begin"/>
      </w:r>
      <w:r>
        <w:rPr>
          <w:sz w:val="28"/>
          <w:szCs w:val="28"/>
        </w:rPr>
        <w:instrText xml:space="preserve"> PAGEREF _Toc208214288 \h </w:instrText>
      </w:r>
      <w:r>
        <w:rPr>
          <w:sz w:val="28"/>
          <w:szCs w:val="28"/>
        </w:rPr>
        <w:fldChar w:fldCharType="separate"/>
      </w:r>
      <w:r>
        <w:rPr>
          <w:sz w:val="28"/>
          <w:szCs w:val="28"/>
        </w:rPr>
        <w:t>12</w:t>
      </w:r>
      <w:r>
        <w:rPr>
          <w:sz w:val="28"/>
          <w:szCs w:val="28"/>
        </w:rPr>
        <w:fldChar w:fldCharType="end"/>
      </w:r>
      <w:r>
        <w:rPr>
          <w:sz w:val="28"/>
          <w:szCs w:val="28"/>
        </w:rPr>
        <w:fldChar w:fldCharType="end"/>
      </w:r>
    </w:p>
    <w:p w14:paraId="48008791">
      <w:pPr>
        <w:pStyle w:val="11"/>
        <w:tabs>
          <w:tab w:val="right" w:leader="dot" w:pos="8302"/>
        </w:tabs>
        <w:rPr>
          <w:rFonts w:ascii="Times New Roman" w:hAnsi="Times New Roman"/>
          <w:sz w:val="28"/>
          <w:szCs w:val="28"/>
        </w:rPr>
      </w:pPr>
      <w:r>
        <w:fldChar w:fldCharType="begin"/>
      </w:r>
      <w:r>
        <w:instrText xml:space="preserve"> HYPERLINK \l "_Toc208214289" </w:instrText>
      </w:r>
      <w:r>
        <w:fldChar w:fldCharType="separate"/>
      </w:r>
      <w:r>
        <w:rPr>
          <w:rStyle w:val="19"/>
          <w:rFonts w:hint="eastAsia" w:ascii="仿宋" w:hAnsi="仿宋" w:eastAsia="仿宋"/>
          <w:sz w:val="28"/>
          <w:szCs w:val="28"/>
        </w:rPr>
        <w:t>（一）加强统筹协调</w:t>
      </w:r>
      <w:r>
        <w:rPr>
          <w:sz w:val="28"/>
          <w:szCs w:val="28"/>
        </w:rPr>
        <w:tab/>
      </w:r>
      <w:r>
        <w:rPr>
          <w:sz w:val="28"/>
          <w:szCs w:val="28"/>
        </w:rPr>
        <w:fldChar w:fldCharType="begin"/>
      </w:r>
      <w:r>
        <w:rPr>
          <w:sz w:val="28"/>
          <w:szCs w:val="28"/>
        </w:rPr>
        <w:instrText xml:space="preserve"> PAGEREF _Toc208214289 \h </w:instrText>
      </w:r>
      <w:r>
        <w:rPr>
          <w:sz w:val="28"/>
          <w:szCs w:val="28"/>
        </w:rPr>
        <w:fldChar w:fldCharType="separate"/>
      </w:r>
      <w:r>
        <w:rPr>
          <w:sz w:val="28"/>
          <w:szCs w:val="28"/>
        </w:rPr>
        <w:t>12</w:t>
      </w:r>
      <w:r>
        <w:rPr>
          <w:sz w:val="28"/>
          <w:szCs w:val="28"/>
        </w:rPr>
        <w:fldChar w:fldCharType="end"/>
      </w:r>
      <w:r>
        <w:rPr>
          <w:sz w:val="28"/>
          <w:szCs w:val="28"/>
        </w:rPr>
        <w:fldChar w:fldCharType="end"/>
      </w:r>
    </w:p>
    <w:p w14:paraId="18BAAE7A">
      <w:pPr>
        <w:pStyle w:val="11"/>
        <w:tabs>
          <w:tab w:val="right" w:leader="dot" w:pos="8302"/>
        </w:tabs>
        <w:rPr>
          <w:rFonts w:ascii="Times New Roman" w:hAnsi="Times New Roman"/>
          <w:sz w:val="28"/>
          <w:szCs w:val="28"/>
        </w:rPr>
      </w:pPr>
      <w:r>
        <w:fldChar w:fldCharType="begin"/>
      </w:r>
      <w:r>
        <w:instrText xml:space="preserve"> HYPERLINK \l "_Toc208214290" </w:instrText>
      </w:r>
      <w:r>
        <w:fldChar w:fldCharType="separate"/>
      </w:r>
      <w:r>
        <w:rPr>
          <w:rStyle w:val="19"/>
          <w:rFonts w:hint="eastAsia" w:ascii="仿宋" w:hAnsi="仿宋" w:eastAsia="仿宋"/>
          <w:sz w:val="28"/>
          <w:szCs w:val="28"/>
        </w:rPr>
        <w:t>（二）加快标准研制</w:t>
      </w:r>
      <w:r>
        <w:rPr>
          <w:sz w:val="28"/>
          <w:szCs w:val="28"/>
        </w:rPr>
        <w:tab/>
      </w:r>
      <w:r>
        <w:rPr>
          <w:sz w:val="28"/>
          <w:szCs w:val="28"/>
        </w:rPr>
        <w:fldChar w:fldCharType="begin"/>
      </w:r>
      <w:r>
        <w:rPr>
          <w:sz w:val="28"/>
          <w:szCs w:val="28"/>
        </w:rPr>
        <w:instrText xml:space="preserve"> PAGEREF _Toc208214290 \h </w:instrText>
      </w:r>
      <w:r>
        <w:rPr>
          <w:sz w:val="28"/>
          <w:szCs w:val="28"/>
        </w:rPr>
        <w:fldChar w:fldCharType="separate"/>
      </w:r>
      <w:r>
        <w:rPr>
          <w:sz w:val="28"/>
          <w:szCs w:val="28"/>
        </w:rPr>
        <w:t>12</w:t>
      </w:r>
      <w:r>
        <w:rPr>
          <w:sz w:val="28"/>
          <w:szCs w:val="28"/>
        </w:rPr>
        <w:fldChar w:fldCharType="end"/>
      </w:r>
      <w:r>
        <w:rPr>
          <w:sz w:val="28"/>
          <w:szCs w:val="28"/>
        </w:rPr>
        <w:fldChar w:fldCharType="end"/>
      </w:r>
    </w:p>
    <w:p w14:paraId="4838C225">
      <w:pPr>
        <w:pStyle w:val="11"/>
        <w:tabs>
          <w:tab w:val="right" w:leader="dot" w:pos="8302"/>
        </w:tabs>
        <w:rPr>
          <w:rFonts w:ascii="Times New Roman" w:hAnsi="Times New Roman"/>
          <w:sz w:val="28"/>
          <w:szCs w:val="28"/>
        </w:rPr>
      </w:pPr>
      <w:r>
        <w:fldChar w:fldCharType="begin"/>
      </w:r>
      <w:r>
        <w:instrText xml:space="preserve"> HYPERLINK \l "_Toc208214291" </w:instrText>
      </w:r>
      <w:r>
        <w:fldChar w:fldCharType="separate"/>
      </w:r>
      <w:r>
        <w:rPr>
          <w:rStyle w:val="19"/>
          <w:rFonts w:hint="eastAsia" w:ascii="仿宋" w:hAnsi="仿宋" w:eastAsia="仿宋"/>
          <w:sz w:val="28"/>
          <w:szCs w:val="28"/>
        </w:rPr>
        <w:t>（三）加强标准应用</w:t>
      </w:r>
      <w:r>
        <w:rPr>
          <w:sz w:val="28"/>
          <w:szCs w:val="28"/>
        </w:rPr>
        <w:tab/>
      </w:r>
      <w:r>
        <w:rPr>
          <w:sz w:val="28"/>
          <w:szCs w:val="28"/>
        </w:rPr>
        <w:fldChar w:fldCharType="begin"/>
      </w:r>
      <w:r>
        <w:rPr>
          <w:sz w:val="28"/>
          <w:szCs w:val="28"/>
        </w:rPr>
        <w:instrText xml:space="preserve"> PAGEREF _Toc208214291 \h </w:instrText>
      </w:r>
      <w:r>
        <w:rPr>
          <w:sz w:val="28"/>
          <w:szCs w:val="28"/>
        </w:rPr>
        <w:fldChar w:fldCharType="separate"/>
      </w:r>
      <w:r>
        <w:rPr>
          <w:sz w:val="28"/>
          <w:szCs w:val="28"/>
        </w:rPr>
        <w:t>12</w:t>
      </w:r>
      <w:r>
        <w:rPr>
          <w:sz w:val="28"/>
          <w:szCs w:val="28"/>
        </w:rPr>
        <w:fldChar w:fldCharType="end"/>
      </w:r>
      <w:r>
        <w:rPr>
          <w:sz w:val="28"/>
          <w:szCs w:val="28"/>
        </w:rPr>
        <w:fldChar w:fldCharType="end"/>
      </w:r>
    </w:p>
    <w:p w14:paraId="7CADDC08">
      <w:pPr>
        <w:pStyle w:val="11"/>
        <w:tabs>
          <w:tab w:val="right" w:leader="dot" w:pos="8302"/>
        </w:tabs>
        <w:rPr>
          <w:rFonts w:ascii="Times New Roman" w:hAnsi="Times New Roman"/>
          <w:sz w:val="28"/>
          <w:szCs w:val="28"/>
        </w:rPr>
      </w:pPr>
      <w:r>
        <w:fldChar w:fldCharType="begin"/>
      </w:r>
      <w:r>
        <w:instrText xml:space="preserve"> HYPERLINK \l "_Toc208214292" </w:instrText>
      </w:r>
      <w:r>
        <w:fldChar w:fldCharType="separate"/>
      </w:r>
      <w:r>
        <w:rPr>
          <w:rStyle w:val="19"/>
          <w:rFonts w:hint="eastAsia" w:ascii="仿宋" w:hAnsi="仿宋" w:eastAsia="仿宋"/>
          <w:sz w:val="28"/>
          <w:szCs w:val="28"/>
        </w:rPr>
        <w:t>（四）实施动态更新</w:t>
      </w:r>
      <w:r>
        <w:rPr>
          <w:sz w:val="28"/>
          <w:szCs w:val="28"/>
        </w:rPr>
        <w:tab/>
      </w:r>
      <w:r>
        <w:rPr>
          <w:sz w:val="28"/>
          <w:szCs w:val="28"/>
        </w:rPr>
        <w:fldChar w:fldCharType="begin"/>
      </w:r>
      <w:r>
        <w:rPr>
          <w:sz w:val="28"/>
          <w:szCs w:val="28"/>
        </w:rPr>
        <w:instrText xml:space="preserve"> PAGEREF _Toc208214292 \h </w:instrText>
      </w:r>
      <w:r>
        <w:rPr>
          <w:sz w:val="28"/>
          <w:szCs w:val="28"/>
        </w:rPr>
        <w:fldChar w:fldCharType="separate"/>
      </w:r>
      <w:r>
        <w:rPr>
          <w:sz w:val="28"/>
          <w:szCs w:val="28"/>
        </w:rPr>
        <w:t>12</w:t>
      </w:r>
      <w:r>
        <w:rPr>
          <w:sz w:val="28"/>
          <w:szCs w:val="28"/>
        </w:rPr>
        <w:fldChar w:fldCharType="end"/>
      </w:r>
      <w:r>
        <w:rPr>
          <w:sz w:val="28"/>
          <w:szCs w:val="28"/>
        </w:rPr>
        <w:fldChar w:fldCharType="end"/>
      </w:r>
    </w:p>
    <w:p w14:paraId="7061BA58">
      <w:pPr>
        <w:pStyle w:val="10"/>
        <w:tabs>
          <w:tab w:val="right" w:leader="dot" w:pos="8302"/>
        </w:tabs>
        <w:rPr>
          <w:rFonts w:ascii="Times New Roman" w:hAnsi="Times New Roman"/>
          <w:sz w:val="28"/>
          <w:szCs w:val="28"/>
        </w:rPr>
      </w:pPr>
      <w:r>
        <w:rPr>
          <w:rStyle w:val="19"/>
          <w:rFonts w:hint="eastAsia"/>
          <w:color w:val="auto"/>
          <w:sz w:val="28"/>
          <w:szCs w:val="28"/>
          <w:u w:val="none"/>
        </w:rPr>
        <w:t>附表1：</w:t>
      </w:r>
      <w:r>
        <w:fldChar w:fldCharType="begin"/>
      </w:r>
      <w:r>
        <w:instrText xml:space="preserve"> HYPERLINK \l "_Toc208214293" </w:instrText>
      </w:r>
      <w:r>
        <w:fldChar w:fldCharType="separate"/>
      </w:r>
      <w:r>
        <w:rPr>
          <w:rStyle w:val="19"/>
          <w:rFonts w:hint="eastAsia" w:ascii="黑体" w:hAnsi="黑体" w:eastAsia="黑体"/>
          <w:color w:val="auto"/>
          <w:sz w:val="28"/>
          <w:szCs w:val="28"/>
          <w:u w:val="none"/>
        </w:rPr>
        <w:t>吉林省水稻标准体系标准明细表</w:t>
      </w:r>
      <w:r>
        <w:rPr>
          <w:sz w:val="28"/>
          <w:szCs w:val="28"/>
        </w:rPr>
        <w:tab/>
      </w:r>
      <w:r>
        <w:rPr>
          <w:rFonts w:hint="eastAsia"/>
          <w:sz w:val="28"/>
          <w:szCs w:val="28"/>
        </w:rPr>
        <w:t>1</w:t>
      </w:r>
      <w:r>
        <w:rPr>
          <w:rFonts w:hint="eastAsia"/>
          <w:sz w:val="28"/>
          <w:szCs w:val="28"/>
        </w:rPr>
        <w:fldChar w:fldCharType="end"/>
      </w:r>
      <w:r>
        <w:rPr>
          <w:rStyle w:val="19"/>
          <w:rFonts w:hint="eastAsia"/>
          <w:color w:val="auto"/>
          <w:sz w:val="28"/>
          <w:szCs w:val="28"/>
          <w:u w:val="none"/>
        </w:rPr>
        <w:t>4</w:t>
      </w:r>
    </w:p>
    <w:p w14:paraId="60C5E83C">
      <w:pPr>
        <w:pStyle w:val="10"/>
        <w:tabs>
          <w:tab w:val="right" w:leader="dot" w:pos="8302"/>
        </w:tabs>
        <w:rPr>
          <w:rFonts w:hint="eastAsia" w:ascii="Times New Roman" w:hAnsi="Times New Roman" w:eastAsia="宋体"/>
          <w:sz w:val="28"/>
          <w:szCs w:val="28"/>
          <w:lang w:eastAsia="zh-CN"/>
        </w:rPr>
      </w:pPr>
      <w:r>
        <w:rPr>
          <w:rStyle w:val="19"/>
          <w:rFonts w:hint="eastAsia"/>
          <w:color w:val="auto"/>
          <w:sz w:val="28"/>
          <w:szCs w:val="28"/>
          <w:u w:val="none"/>
        </w:rPr>
        <w:t>附表2：</w:t>
      </w:r>
      <w:r>
        <w:fldChar w:fldCharType="begin"/>
      </w:r>
      <w:r>
        <w:instrText xml:space="preserve"> HYPERLINK \l "_Toc208214294" </w:instrText>
      </w:r>
      <w:r>
        <w:fldChar w:fldCharType="separate"/>
      </w:r>
      <w:r>
        <w:rPr>
          <w:rStyle w:val="19"/>
          <w:rFonts w:hint="eastAsia" w:ascii="黑体" w:hAnsi="黑体" w:eastAsia="黑体"/>
          <w:sz w:val="28"/>
          <w:szCs w:val="28"/>
          <w:lang w:val="en-US" w:eastAsia="zh-CN"/>
        </w:rPr>
        <w:t>已发布的</w:t>
      </w:r>
      <w:r>
        <w:rPr>
          <w:rStyle w:val="19"/>
          <w:rFonts w:hint="eastAsia" w:ascii="黑体" w:hAnsi="黑体" w:eastAsia="黑体"/>
          <w:sz w:val="28"/>
          <w:szCs w:val="28"/>
        </w:rPr>
        <w:t>水稻标准</w:t>
      </w:r>
      <w:r>
        <w:rPr>
          <w:rStyle w:val="19"/>
          <w:rFonts w:hint="eastAsia" w:ascii="黑体" w:hAnsi="黑体" w:eastAsia="黑体"/>
          <w:sz w:val="28"/>
          <w:szCs w:val="28"/>
          <w:lang w:val="en-US" w:eastAsia="zh-CN"/>
        </w:rPr>
        <w:t>汇总</w:t>
      </w:r>
      <w:r>
        <w:rPr>
          <w:rStyle w:val="19"/>
          <w:rFonts w:hint="eastAsia" w:ascii="黑体" w:hAnsi="黑体" w:eastAsia="黑体"/>
          <w:sz w:val="28"/>
          <w:szCs w:val="28"/>
        </w:rPr>
        <w:t>表</w:t>
      </w:r>
      <w:r>
        <w:rPr>
          <w:sz w:val="28"/>
          <w:szCs w:val="28"/>
        </w:rPr>
        <w:tab/>
      </w:r>
      <w:r>
        <w:rPr>
          <w:sz w:val="28"/>
          <w:szCs w:val="28"/>
        </w:rPr>
        <w:fldChar w:fldCharType="end"/>
      </w:r>
      <w:r>
        <w:rPr>
          <w:rFonts w:hint="eastAsia"/>
          <w:sz w:val="28"/>
          <w:szCs w:val="28"/>
        </w:rPr>
        <w:t>3</w:t>
      </w:r>
      <w:r>
        <w:rPr>
          <w:rFonts w:hint="eastAsia"/>
          <w:sz w:val="28"/>
          <w:szCs w:val="28"/>
          <w:lang w:val="en-US" w:eastAsia="zh-CN"/>
        </w:rPr>
        <w:t>5</w:t>
      </w:r>
    </w:p>
    <w:p w14:paraId="3DFF76FA">
      <w:pPr>
        <w:tabs>
          <w:tab w:val="left" w:leader="dot" w:pos="7920"/>
        </w:tabs>
        <w:rPr>
          <w:rFonts w:ascii="楷体" w:hAnsi="楷体" w:eastAsia="楷体" w:cs="楷体"/>
          <w:sz w:val="28"/>
          <w:szCs w:val="28"/>
        </w:rPr>
        <w:sectPr>
          <w:pgSz w:w="11906" w:h="16838"/>
          <w:pgMar w:top="1985" w:right="1797" w:bottom="1440" w:left="1797" w:header="851" w:footer="992" w:gutter="0"/>
          <w:pgNumType w:start="0"/>
          <w:cols w:space="720" w:num="1"/>
          <w:titlePg/>
          <w:docGrid w:type="lines" w:linePitch="312" w:charSpace="0"/>
        </w:sectPr>
      </w:pPr>
      <w:r>
        <w:rPr>
          <w:rFonts w:ascii="楷体" w:hAnsi="楷体" w:eastAsia="楷体" w:cs="楷体"/>
          <w:sz w:val="28"/>
          <w:szCs w:val="28"/>
        </w:rPr>
        <w:fldChar w:fldCharType="end"/>
      </w:r>
    </w:p>
    <w:p w14:paraId="2480185B">
      <w:pPr>
        <w:pStyle w:val="2"/>
        <w:spacing w:before="0" w:after="0" w:line="240" w:lineRule="auto"/>
        <w:jc w:val="center"/>
        <w:rPr>
          <w:sz w:val="32"/>
          <w:szCs w:val="32"/>
        </w:rPr>
      </w:pPr>
      <w:bookmarkStart w:id="0" w:name="_Toc208214278"/>
      <w:r>
        <w:rPr>
          <w:rFonts w:hint="eastAsia"/>
          <w:sz w:val="32"/>
          <w:szCs w:val="32"/>
        </w:rPr>
        <w:t>前  言</w:t>
      </w:r>
      <w:bookmarkEnd w:id="0"/>
    </w:p>
    <w:p w14:paraId="098FCEDF">
      <w:pPr>
        <w:snapToGrid w:val="0"/>
        <w:ind w:firstLine="561"/>
        <w:rPr>
          <w:rFonts w:ascii="仿宋" w:hAnsi="仿宋" w:eastAsia="仿宋" w:cs="宋体"/>
          <w:sz w:val="28"/>
          <w:szCs w:val="28"/>
        </w:rPr>
      </w:pPr>
    </w:p>
    <w:p w14:paraId="4FFA565F">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吉林省作为我国重要的商品粮基地和优质粳稻核心产区，水稻产业在全省农业经济、粮食安全和区域发展中占据着战略性地位。省委省政府高度重视水稻产业发展，通过制定并实施</w:t>
      </w:r>
      <w:r>
        <w:rPr>
          <w:rFonts w:ascii="仿宋" w:hAnsi="仿宋" w:eastAsia="仿宋" w:cs="宋体"/>
          <w:sz w:val="30"/>
          <w:szCs w:val="30"/>
        </w:rPr>
        <w:t>《吉林省</w:t>
      </w:r>
      <w:r>
        <w:rPr>
          <w:rFonts w:hint="eastAsia" w:ascii="仿宋" w:hAnsi="仿宋" w:eastAsia="仿宋" w:cs="宋体"/>
          <w:sz w:val="30"/>
          <w:szCs w:val="30"/>
        </w:rPr>
        <w:t>玉米</w:t>
      </w:r>
      <w:r>
        <w:rPr>
          <w:rFonts w:ascii="仿宋" w:hAnsi="仿宋" w:eastAsia="仿宋" w:cs="宋体"/>
          <w:sz w:val="30"/>
          <w:szCs w:val="30"/>
        </w:rPr>
        <w:t>水稻产业集群发展规划（2021-2025）》</w:t>
      </w:r>
      <w:r>
        <w:rPr>
          <w:rFonts w:hint="eastAsia" w:ascii="仿宋" w:hAnsi="仿宋" w:eastAsia="仿宋" w:cs="宋体"/>
          <w:sz w:val="30"/>
          <w:szCs w:val="30"/>
        </w:rPr>
        <w:t>《吉林大米品牌建设三年规划（2025—2027年）》等专项政策</w:t>
      </w:r>
      <w:r>
        <w:rPr>
          <w:rFonts w:ascii="仿宋" w:hAnsi="仿宋" w:eastAsia="仿宋" w:cs="宋体"/>
          <w:sz w:val="30"/>
          <w:szCs w:val="30"/>
        </w:rPr>
        <w:t>，</w:t>
      </w:r>
      <w:r>
        <w:rPr>
          <w:rFonts w:hint="eastAsia" w:ascii="仿宋" w:hAnsi="仿宋" w:eastAsia="仿宋" w:cs="宋体"/>
          <w:sz w:val="30"/>
          <w:szCs w:val="30"/>
        </w:rPr>
        <w:t>我省</w:t>
      </w:r>
      <w:r>
        <w:rPr>
          <w:rFonts w:ascii="仿宋" w:hAnsi="仿宋" w:eastAsia="仿宋" w:cs="宋体"/>
          <w:sz w:val="30"/>
          <w:szCs w:val="30"/>
        </w:rPr>
        <w:t>水稻</w:t>
      </w:r>
      <w:r>
        <w:rPr>
          <w:rFonts w:hint="eastAsia" w:ascii="仿宋" w:hAnsi="仿宋" w:eastAsia="仿宋" w:cs="宋体"/>
          <w:sz w:val="30"/>
          <w:szCs w:val="30"/>
        </w:rPr>
        <w:t>产业已进入</w:t>
      </w:r>
      <w:r>
        <w:rPr>
          <w:rFonts w:ascii="仿宋" w:hAnsi="仿宋" w:eastAsia="仿宋" w:cs="宋体"/>
          <w:sz w:val="30"/>
          <w:szCs w:val="30"/>
        </w:rPr>
        <w:t>从数量扩张向质量效益转变</w:t>
      </w:r>
      <w:r>
        <w:rPr>
          <w:rFonts w:hint="eastAsia" w:ascii="仿宋" w:hAnsi="仿宋" w:eastAsia="仿宋" w:cs="宋体"/>
          <w:sz w:val="30"/>
          <w:szCs w:val="30"/>
        </w:rPr>
        <w:t>的关键转型期。因此，建立符合我省水稻产业发展实际需求的标准体系既是促进产业健康发展、延伸产业链的迫切需要，也是保障农业生产、提高农产品质量安全的重要依据，更是</w:t>
      </w:r>
      <w:r>
        <w:rPr>
          <w:rFonts w:ascii="仿宋" w:hAnsi="仿宋" w:eastAsia="仿宋" w:cs="宋体"/>
          <w:sz w:val="30"/>
          <w:szCs w:val="30"/>
        </w:rPr>
        <w:t>全面提升吉林大米的品牌影响力、产品附加值和产业竞争力</w:t>
      </w:r>
      <w:r>
        <w:rPr>
          <w:rFonts w:hint="eastAsia" w:ascii="仿宋" w:hAnsi="仿宋" w:eastAsia="仿宋" w:cs="宋体"/>
          <w:sz w:val="30"/>
          <w:szCs w:val="30"/>
        </w:rPr>
        <w:t>的基础</w:t>
      </w:r>
      <w:r>
        <w:rPr>
          <w:rFonts w:ascii="仿宋" w:hAnsi="仿宋" w:eastAsia="仿宋" w:cs="宋体"/>
          <w:sz w:val="30"/>
          <w:szCs w:val="30"/>
        </w:rPr>
        <w:t>。</w:t>
      </w:r>
    </w:p>
    <w:p w14:paraId="09E3A26F">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为充分发挥标准在我省水稻产业发展中的基础性和引领性作用，构建科学实用、系统规范的水稻标准体系，依据《中华人民共和国粮食安全保障法》《中华人民共和国农产品质量安全法》《中华人民共和国环境保护法》《中华人民共和国标准化法》《中华人民共和国种子法》《国家标准化发展纲要》《“十四五”全国农产品质量安全提升规划》《吉林省标准化条例》等法规政策，制定本指南。</w:t>
      </w:r>
    </w:p>
    <w:p w14:paraId="511E3B88">
      <w:pPr>
        <w:snapToGrid w:val="0"/>
        <w:spacing w:line="600" w:lineRule="exact"/>
        <w:ind w:firstLine="561"/>
        <w:rPr>
          <w:rFonts w:ascii="仿宋" w:hAnsi="仿宋" w:eastAsia="仿宋" w:cs="宋体"/>
          <w:sz w:val="30"/>
          <w:szCs w:val="30"/>
        </w:rPr>
        <w:sectPr>
          <w:pgSz w:w="11906" w:h="16838"/>
          <w:pgMar w:top="1985" w:right="1797" w:bottom="1440" w:left="1797" w:header="851" w:footer="992" w:gutter="0"/>
          <w:cols w:space="720" w:num="1"/>
          <w:docGrid w:type="lines" w:linePitch="312" w:charSpace="0"/>
        </w:sectPr>
      </w:pPr>
      <w:r>
        <w:rPr>
          <w:rFonts w:hint="eastAsia" w:ascii="仿宋" w:hAnsi="仿宋" w:eastAsia="仿宋" w:cs="宋体"/>
          <w:sz w:val="30"/>
          <w:szCs w:val="30"/>
        </w:rPr>
        <w:t>本指南以实现水稻产业高质量发展为目标，通过构建种植、储运、加工、产品、检测评价、信息化管理等全链条标准，形成了涵盖国家标准、行业标准、地方标准的多层次标准体系框架，是吉林省水稻领域现有和预计制定标准的蓝图，也是今后一个时期编制吉林省水稻标准规划、计划的基础和依据。</w:t>
      </w:r>
    </w:p>
    <w:p w14:paraId="5B07AA22">
      <w:pPr>
        <w:pStyle w:val="2"/>
        <w:spacing w:before="0" w:after="0" w:line="240" w:lineRule="auto"/>
        <w:ind w:firstLine="643" w:firstLineChars="200"/>
        <w:rPr>
          <w:rFonts w:ascii="黑体" w:hAnsi="黑体" w:eastAsia="黑体"/>
          <w:sz w:val="32"/>
          <w:szCs w:val="32"/>
        </w:rPr>
      </w:pPr>
      <w:bookmarkStart w:id="1" w:name="_Toc208214279"/>
      <w:r>
        <w:rPr>
          <w:rFonts w:hint="eastAsia" w:ascii="黑体" w:hAnsi="黑体" w:eastAsia="黑体"/>
          <w:sz w:val="32"/>
          <w:szCs w:val="32"/>
        </w:rPr>
        <w:t>一、构建原则</w:t>
      </w:r>
      <w:bookmarkEnd w:id="1"/>
    </w:p>
    <w:p w14:paraId="43B60ED5">
      <w:pPr>
        <w:snapToGrid w:val="0"/>
        <w:spacing w:line="600" w:lineRule="exact"/>
        <w:ind w:firstLine="560"/>
        <w:rPr>
          <w:rFonts w:ascii="仿宋" w:hAnsi="仿宋" w:eastAsia="仿宋" w:cs="宋体"/>
          <w:sz w:val="30"/>
          <w:szCs w:val="30"/>
        </w:rPr>
      </w:pPr>
      <w:r>
        <w:rPr>
          <w:rFonts w:hint="eastAsia" w:ascii="仿宋" w:hAnsi="仿宋" w:eastAsia="仿宋" w:cs="宋体"/>
          <w:sz w:val="30"/>
          <w:szCs w:val="30"/>
        </w:rPr>
        <w:t>以习近平新时代中国特色社会主义思想为指导，坚持绿色发展理念，以提升水稻产业综合发展能力为核心，强化水稻标准顶层设计，充分发挥标准对水稻产业高质量发展的基础性和引领性作用。依据以下原则构建吉林省水稻标准体系：</w:t>
      </w:r>
    </w:p>
    <w:p w14:paraId="18FCB528">
      <w:pPr>
        <w:numPr>
          <w:ilvl w:val="0"/>
          <w:numId w:val="2"/>
        </w:numPr>
        <w:snapToGrid w:val="0"/>
        <w:spacing w:line="600" w:lineRule="exact"/>
        <w:ind w:firstLine="560"/>
        <w:rPr>
          <w:rFonts w:ascii="仿宋" w:hAnsi="仿宋" w:eastAsia="仿宋" w:cs="宋体"/>
          <w:sz w:val="30"/>
          <w:szCs w:val="30"/>
        </w:rPr>
      </w:pPr>
      <w:bookmarkStart w:id="2" w:name="_Toc208214280"/>
      <w:r>
        <w:rPr>
          <w:rStyle w:val="21"/>
          <w:rFonts w:hint="eastAsia" w:ascii="仿宋" w:hAnsi="仿宋" w:eastAsia="仿宋"/>
          <w:bCs w:val="0"/>
        </w:rPr>
        <w:t>坚持围绕主责主业合理界定体系范围。</w:t>
      </w:r>
      <w:bookmarkEnd w:id="2"/>
      <w:r>
        <w:rPr>
          <w:rFonts w:hint="eastAsia" w:ascii="仿宋" w:hAnsi="仿宋" w:eastAsia="仿宋" w:cs="宋体"/>
          <w:sz w:val="30"/>
          <w:szCs w:val="30"/>
        </w:rPr>
        <w:t>深入贯彻落实党中央关于保障粮食安全的方针政策和决策部署，围绕水稻产业主责主业，根据相关法律、行政法规合理界定水稻标准体系范围。主要包括通用基础、产地环境、农业投入品、种植管理、储运加</w:t>
      </w:r>
      <w:r>
        <w:rPr>
          <w:rFonts w:hint="eastAsia" w:ascii="仿宋" w:hAnsi="仿宋" w:eastAsia="仿宋" w:cs="宋体"/>
          <w:sz w:val="30"/>
          <w:szCs w:val="30"/>
          <w:lang w:val="en-US" w:eastAsia="zh-CN"/>
        </w:rPr>
        <w:t>工</w:t>
      </w:r>
      <w:r>
        <w:rPr>
          <w:rFonts w:hint="eastAsia" w:ascii="仿宋" w:hAnsi="仿宋" w:eastAsia="仿宋" w:cs="宋体"/>
          <w:sz w:val="30"/>
          <w:szCs w:val="30"/>
        </w:rPr>
        <w:t>、产品与包装、检测与评价、信息化管理等领域，构建吉林省水稻标准支撑体系。</w:t>
      </w:r>
    </w:p>
    <w:p w14:paraId="11851095">
      <w:pPr>
        <w:numPr>
          <w:ilvl w:val="0"/>
          <w:numId w:val="2"/>
        </w:numPr>
        <w:snapToGrid w:val="0"/>
        <w:spacing w:line="600" w:lineRule="exact"/>
        <w:ind w:firstLine="560"/>
        <w:rPr>
          <w:rFonts w:ascii="仿宋" w:hAnsi="仿宋" w:eastAsia="仿宋" w:cs="宋体"/>
          <w:sz w:val="30"/>
          <w:szCs w:val="30"/>
        </w:rPr>
      </w:pPr>
      <w:bookmarkStart w:id="3" w:name="_Toc208214281"/>
      <w:r>
        <w:rPr>
          <w:rStyle w:val="21"/>
          <w:rFonts w:hint="eastAsia" w:ascii="仿宋" w:hAnsi="仿宋" w:eastAsia="仿宋"/>
          <w:bCs w:val="0"/>
        </w:rPr>
        <w:t>坚持科学性与可扩展性相统一的原则。</w:t>
      </w:r>
      <w:bookmarkEnd w:id="3"/>
      <w:r>
        <w:rPr>
          <w:rFonts w:hint="eastAsia" w:ascii="仿宋" w:hAnsi="仿宋" w:eastAsia="仿宋" w:cs="宋体"/>
          <w:sz w:val="30"/>
          <w:szCs w:val="30"/>
        </w:rPr>
        <w:t>既要考虑体系框架划分的科学合理性，确保逻辑严密、覆盖全面，又要考虑农业投入品、种植管理、储运加、检测与评价、信息化管理等专业技术进步和应用发展，同时考虑水稻生产全生命周期特点、智慧技术升级、大健康产品开发等业务对标准的需求，为标准未来的发展预设空间和留有接口，充分体现标准体系的可扩展性和开放包容性，支撑水稻产业持续高质量发展的需要。</w:t>
      </w:r>
    </w:p>
    <w:p w14:paraId="7256DB73">
      <w:pPr>
        <w:numPr>
          <w:ilvl w:val="0"/>
          <w:numId w:val="2"/>
        </w:numPr>
        <w:snapToGrid w:val="0"/>
        <w:spacing w:line="600" w:lineRule="exact"/>
        <w:ind w:firstLine="560"/>
        <w:rPr>
          <w:rFonts w:ascii="仿宋" w:hAnsi="仿宋" w:eastAsia="仿宋" w:cs="宋体"/>
          <w:sz w:val="30"/>
          <w:szCs w:val="30"/>
        </w:rPr>
      </w:pPr>
      <w:bookmarkStart w:id="4" w:name="_Toc208214282"/>
      <w:r>
        <w:rPr>
          <w:rStyle w:val="21"/>
          <w:rFonts w:hint="eastAsia" w:ascii="仿宋" w:hAnsi="仿宋" w:eastAsia="仿宋"/>
          <w:bCs w:val="0"/>
        </w:rPr>
        <w:t>坚持目标导向和问题导向相统一的原则。</w:t>
      </w:r>
      <w:bookmarkEnd w:id="4"/>
      <w:r>
        <w:rPr>
          <w:rFonts w:hint="eastAsia" w:ascii="仿宋" w:hAnsi="仿宋" w:eastAsia="仿宋" w:cs="宋体"/>
          <w:sz w:val="30"/>
          <w:szCs w:val="30"/>
        </w:rPr>
        <w:t>以水稻全产业链建设为主线，以实现水稻产业高质量发展为目标，针对种植管理精细化不足、稻米精深加工技术薄弱、检测与评价体系不完善、溯源亟待优化等现有标准体系的短板和弱项，集中优势技术和管理</w:t>
      </w:r>
      <w:r>
        <w:rPr>
          <w:rFonts w:hint="eastAsia" w:ascii="仿宋" w:hAnsi="仿宋" w:eastAsia="仿宋" w:cs="宋体"/>
          <w:sz w:val="30"/>
          <w:szCs w:val="30"/>
          <w:lang w:eastAsia="zh-CN"/>
        </w:rPr>
        <w:t>力量进行</w:t>
      </w:r>
      <w:r>
        <w:rPr>
          <w:rFonts w:hint="eastAsia" w:ascii="仿宋" w:hAnsi="仿宋" w:eastAsia="仿宋" w:cs="宋体"/>
          <w:sz w:val="30"/>
          <w:szCs w:val="30"/>
        </w:rPr>
        <w:t>问题攻坚，在补短板、强弱项上持续发力，推动水稻产业提档升级和产品提质增效。</w:t>
      </w:r>
    </w:p>
    <w:p w14:paraId="3BD7695C">
      <w:pPr>
        <w:numPr>
          <w:ilvl w:val="0"/>
          <w:numId w:val="2"/>
        </w:numPr>
        <w:snapToGrid w:val="0"/>
        <w:spacing w:line="600" w:lineRule="exact"/>
        <w:ind w:firstLine="560"/>
        <w:rPr>
          <w:rFonts w:ascii="仿宋" w:hAnsi="仿宋" w:eastAsia="仿宋" w:cs="宋体"/>
          <w:sz w:val="30"/>
          <w:szCs w:val="30"/>
        </w:rPr>
      </w:pPr>
      <w:bookmarkStart w:id="5" w:name="_Toc208214283"/>
      <w:r>
        <w:rPr>
          <w:rStyle w:val="21"/>
          <w:rFonts w:hint="eastAsia" w:ascii="仿宋" w:hAnsi="仿宋" w:eastAsia="仿宋"/>
          <w:bCs w:val="0"/>
        </w:rPr>
        <w:t>坚持继承与发展相衔接的原则。</w:t>
      </w:r>
      <w:bookmarkEnd w:id="5"/>
      <w:r>
        <w:rPr>
          <w:rFonts w:hint="eastAsia" w:ascii="仿宋" w:hAnsi="仿宋" w:eastAsia="仿宋" w:cs="宋体"/>
          <w:sz w:val="30"/>
          <w:szCs w:val="30"/>
        </w:rPr>
        <w:t>现有水稻标准体系在种植、加工、产品、安全、检测方法、流通、管理等方面已经形成较为完备的标准体系。在合理继承上述标准成果的同时，坚持围绕水稻生产全生命周期特点和农产品质量安全对标准的新需求以及水稻产业发展对标准的新要求，整合水稻产业现有标准，拓展形成新的标准体系，体现标准体系的衔接延续和守正创新。</w:t>
      </w:r>
    </w:p>
    <w:p w14:paraId="752DD9AD">
      <w:pPr>
        <w:numPr>
          <w:ilvl w:val="0"/>
          <w:numId w:val="2"/>
        </w:numPr>
        <w:snapToGrid w:val="0"/>
        <w:spacing w:line="600" w:lineRule="exact"/>
        <w:ind w:firstLine="560"/>
        <w:rPr>
          <w:rFonts w:ascii="仿宋" w:hAnsi="仿宋" w:eastAsia="仿宋" w:cs="宋体"/>
          <w:sz w:val="30"/>
          <w:szCs w:val="30"/>
        </w:rPr>
      </w:pPr>
      <w:bookmarkStart w:id="6" w:name="_Toc208214284"/>
      <w:r>
        <w:rPr>
          <w:rStyle w:val="21"/>
          <w:rFonts w:hint="eastAsia" w:ascii="仿宋" w:hAnsi="仿宋" w:eastAsia="仿宋"/>
          <w:bCs w:val="0"/>
        </w:rPr>
        <w:t>坚持配套性与可操作性相一致的原则。</w:t>
      </w:r>
      <w:bookmarkEnd w:id="6"/>
      <w:r>
        <w:rPr>
          <w:rFonts w:hint="eastAsia" w:ascii="仿宋" w:hAnsi="仿宋" w:eastAsia="仿宋" w:cs="宋体"/>
          <w:sz w:val="30"/>
          <w:szCs w:val="30"/>
        </w:rPr>
        <w:t>标准体系设计与现行标准化工作机制、制度一致，与水稻标准化工作技术支撑体系相匹配，保障体系内相关标准部署能够及时准确落地。体系组成力求合理简化，避免层级过多产生的使用不便和标准碎片化问题。</w:t>
      </w:r>
    </w:p>
    <w:p w14:paraId="4897718D">
      <w:pPr>
        <w:pStyle w:val="2"/>
        <w:spacing w:before="0" w:after="0" w:line="240" w:lineRule="auto"/>
        <w:ind w:firstLine="643" w:firstLineChars="200"/>
        <w:rPr>
          <w:rFonts w:ascii="黑体" w:hAnsi="黑体" w:eastAsia="黑体"/>
          <w:sz w:val="32"/>
          <w:szCs w:val="32"/>
        </w:rPr>
      </w:pPr>
      <w:bookmarkStart w:id="7" w:name="_Toc208214285"/>
      <w:r>
        <w:rPr>
          <w:rFonts w:hint="eastAsia" w:ascii="黑体" w:hAnsi="黑体" w:eastAsia="黑体"/>
          <w:sz w:val="32"/>
          <w:szCs w:val="32"/>
        </w:rPr>
        <w:t>二、主要内容</w:t>
      </w:r>
      <w:bookmarkEnd w:id="7"/>
    </w:p>
    <w:p w14:paraId="2B1E7B8F">
      <w:pPr>
        <w:snapToGrid w:val="0"/>
        <w:spacing w:line="600" w:lineRule="exact"/>
        <w:ind w:firstLine="560"/>
        <w:rPr>
          <w:rFonts w:ascii="仿宋" w:hAnsi="仿宋" w:eastAsia="仿宋" w:cs="宋体"/>
          <w:sz w:val="30"/>
          <w:szCs w:val="30"/>
        </w:rPr>
      </w:pPr>
      <w:r>
        <w:rPr>
          <w:rFonts w:hint="eastAsia" w:ascii="仿宋" w:hAnsi="仿宋" w:eastAsia="仿宋" w:cs="宋体"/>
          <w:sz w:val="30"/>
          <w:szCs w:val="30"/>
        </w:rPr>
        <w:t>吉林省水稻标准体系分为两个层次，第一层次为通用基础标准；</w:t>
      </w:r>
      <w:r>
        <w:rPr>
          <w:rFonts w:hint="eastAsia" w:ascii="仿宋" w:hAnsi="仿宋" w:eastAsia="仿宋" w:cs="宋体"/>
          <w:sz w:val="30"/>
          <w:szCs w:val="30"/>
          <w:lang w:eastAsia="zh-CN"/>
        </w:rPr>
        <w:t>第二层次</w:t>
      </w:r>
      <w:r>
        <w:rPr>
          <w:rFonts w:hint="eastAsia" w:ascii="仿宋" w:hAnsi="仿宋" w:eastAsia="仿宋" w:cs="宋体"/>
          <w:sz w:val="30"/>
          <w:szCs w:val="30"/>
        </w:rPr>
        <w:t>为专用标准，分为产地环境、农业投入品、种植管理、储运</w:t>
      </w:r>
      <w:r>
        <w:rPr>
          <w:rFonts w:hint="eastAsia" w:ascii="仿宋" w:hAnsi="仿宋" w:eastAsia="仿宋" w:cs="宋体"/>
          <w:sz w:val="30"/>
          <w:szCs w:val="30"/>
          <w:lang w:eastAsia="zh-CN"/>
        </w:rPr>
        <w:t>加工</w:t>
      </w:r>
      <w:r>
        <w:rPr>
          <w:rFonts w:hint="eastAsia" w:ascii="仿宋" w:hAnsi="仿宋" w:eastAsia="仿宋" w:cs="宋体"/>
          <w:sz w:val="30"/>
          <w:szCs w:val="30"/>
        </w:rPr>
        <w:t>、产品与包装、检测与评价、信息化管理七个子体系。吉林省水稻标准体系整体框架如图1所示。</w:t>
      </w:r>
    </w:p>
    <w:p w14:paraId="552896B1">
      <w:pPr>
        <w:snapToGrid w:val="0"/>
        <w:spacing w:line="600" w:lineRule="exact"/>
        <w:ind w:left="561"/>
        <w:rPr>
          <w:rStyle w:val="21"/>
          <w:rFonts w:ascii="仿宋" w:hAnsi="仿宋" w:eastAsia="仿宋"/>
          <w:bCs w:val="0"/>
        </w:rPr>
      </w:pPr>
      <w:bookmarkStart w:id="8" w:name="_Toc208214286"/>
      <w:r>
        <w:rPr>
          <w:rStyle w:val="21"/>
          <w:rFonts w:hint="eastAsia" w:ascii="仿宋" w:hAnsi="仿宋" w:eastAsia="仿宋"/>
          <w:bCs w:val="0"/>
        </w:rPr>
        <w:t>（一）通用基础标准</w:t>
      </w:r>
      <w:bookmarkEnd w:id="8"/>
    </w:p>
    <w:p w14:paraId="2718F735">
      <w:pPr>
        <w:snapToGrid w:val="0"/>
        <w:spacing w:line="600" w:lineRule="exact"/>
        <w:ind w:firstLine="600" w:firstLineChars="200"/>
        <w:rPr>
          <w:rFonts w:ascii="仿宋" w:hAnsi="仿宋" w:eastAsia="仿宋" w:cs="宋体"/>
          <w:sz w:val="30"/>
          <w:szCs w:val="30"/>
        </w:rPr>
        <w:sectPr>
          <w:pgSz w:w="11906" w:h="16838"/>
          <w:pgMar w:top="1440" w:right="1797" w:bottom="1440" w:left="1797" w:header="851" w:footer="851" w:gutter="0"/>
          <w:cols w:space="720" w:num="1"/>
          <w:docGrid w:type="lines" w:linePitch="312" w:charSpace="0"/>
        </w:sectPr>
      </w:pPr>
      <w:r>
        <w:rPr>
          <w:rFonts w:hint="eastAsia" w:ascii="仿宋" w:hAnsi="仿宋" w:eastAsia="仿宋" w:cs="宋体"/>
          <w:sz w:val="30"/>
          <w:szCs w:val="30"/>
        </w:rPr>
        <w:t>通用基础标准是指水稻领域中具有</w:t>
      </w:r>
      <w:r>
        <w:rPr>
          <w:rFonts w:hint="eastAsia" w:ascii="仿宋" w:hAnsi="仿宋" w:eastAsia="仿宋" w:cs="宋体"/>
          <w:sz w:val="30"/>
          <w:szCs w:val="30"/>
          <w:lang w:eastAsia="zh-CN"/>
        </w:rPr>
        <w:t>广泛</w:t>
      </w:r>
      <w:r>
        <w:rPr>
          <w:rFonts w:hint="eastAsia" w:ascii="仿宋" w:hAnsi="仿宋" w:eastAsia="仿宋" w:cs="宋体"/>
          <w:sz w:val="30"/>
          <w:szCs w:val="30"/>
        </w:rPr>
        <w:t>使用范围的通用</w:t>
      </w:r>
      <w:r>
        <w:rPr>
          <w:rFonts w:hint="eastAsia" w:ascii="仿宋" w:hAnsi="仿宋" w:eastAsia="仿宋" w:cs="宋体"/>
          <w:sz w:val="30"/>
          <w:szCs w:val="30"/>
          <w:lang w:eastAsia="zh-CN"/>
        </w:rPr>
        <w:t>条款</w:t>
      </w:r>
      <w:r>
        <w:rPr>
          <w:rFonts w:hint="eastAsia" w:ascii="仿宋" w:hAnsi="仿宋" w:eastAsia="仿宋" w:cs="宋体"/>
          <w:sz w:val="30"/>
          <w:szCs w:val="30"/>
        </w:rPr>
        <w:t>标准，是水稻领域中所有标准的共同基础，是制定更具体的产品标准、生产技术规程、检测方法标准等的前提和依据。</w:t>
      </w:r>
    </w:p>
    <w:p w14:paraId="79E65A70"/>
    <w:p w14:paraId="49B75FB0">
      <w:pPr>
        <w:snapToGrid w:val="0"/>
        <w:ind w:firstLine="420"/>
        <w:jc w:val="center"/>
        <w:rPr>
          <w:rFonts w:ascii="仿宋" w:hAnsi="仿宋" w:eastAsia="仿宋" w:cs="宋体"/>
          <w:sz w:val="30"/>
          <w:szCs w:val="30"/>
        </w:rPr>
      </w:pPr>
      <w:r>
        <w:rPr>
          <w:rFonts w:ascii="仿宋" w:hAnsi="仿宋" w:eastAsia="仿宋" w:cs="宋体"/>
          <w:sz w:val="30"/>
          <w:szCs w:val="30"/>
        </w:rPr>
        <w:drawing>
          <wp:inline distT="0" distB="0" distL="0" distR="0">
            <wp:extent cx="8848725" cy="4133850"/>
            <wp:effectExtent l="0" t="0" r="9525" b="0"/>
            <wp:docPr id="3" name="图片 3" descr="E:\临时文件LS\近期文件\2026材料\2026年1月\王金明\新－水稻标准体系框架图(8-26)(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临时文件LS\近期文件\2026材料\2026年1月\王金明\新－水稻标准体系框架图(8-26)(3)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848725" cy="4133850"/>
                    </a:xfrm>
                    <a:prstGeom prst="rect">
                      <a:avLst/>
                    </a:prstGeom>
                    <a:noFill/>
                    <a:ln>
                      <a:noFill/>
                    </a:ln>
                  </pic:spPr>
                </pic:pic>
              </a:graphicData>
            </a:graphic>
          </wp:inline>
        </w:drawing>
      </w:r>
    </w:p>
    <w:p w14:paraId="404546A8">
      <w:pPr>
        <w:snapToGrid w:val="0"/>
        <w:spacing w:line="600" w:lineRule="exact"/>
        <w:jc w:val="center"/>
        <w:rPr>
          <w:rFonts w:ascii="楷体" w:hAnsi="楷体" w:eastAsia="楷体" w:cs="楷体"/>
          <w:sz w:val="30"/>
          <w:szCs w:val="30"/>
        </w:rPr>
      </w:pPr>
      <w:r>
        <w:rPr>
          <w:rFonts w:hint="eastAsia" w:ascii="楷体" w:hAnsi="楷体" w:eastAsia="楷体" w:cs="楷体"/>
          <w:sz w:val="30"/>
          <w:szCs w:val="30"/>
        </w:rPr>
        <w:t>图1 吉林省水稻标准体系框架结构</w:t>
      </w:r>
    </w:p>
    <w:p w14:paraId="726C6C74">
      <w:pPr>
        <w:snapToGrid w:val="0"/>
        <w:spacing w:line="600" w:lineRule="exact"/>
        <w:ind w:firstLine="600" w:firstLineChars="200"/>
        <w:rPr>
          <w:rFonts w:ascii="仿宋" w:hAnsi="仿宋" w:eastAsia="仿宋" w:cs="宋体"/>
          <w:sz w:val="30"/>
          <w:szCs w:val="30"/>
        </w:rPr>
      </w:pPr>
    </w:p>
    <w:p w14:paraId="692F6512">
      <w:pPr>
        <w:snapToGrid w:val="0"/>
        <w:spacing w:line="600" w:lineRule="exact"/>
        <w:ind w:firstLine="600" w:firstLineChars="200"/>
        <w:rPr>
          <w:rFonts w:ascii="仿宋" w:hAnsi="仿宋" w:eastAsia="仿宋" w:cs="宋体"/>
          <w:sz w:val="30"/>
          <w:szCs w:val="30"/>
        </w:rPr>
        <w:sectPr>
          <w:pgSz w:w="16838" w:h="11906" w:orient="landscape"/>
          <w:pgMar w:top="1797" w:right="1440" w:bottom="1797" w:left="1440" w:header="851" w:footer="851" w:gutter="0"/>
          <w:cols w:space="720" w:num="1"/>
          <w:docGrid w:type="lines" w:linePitch="312" w:charSpace="0"/>
        </w:sectPr>
      </w:pPr>
    </w:p>
    <w:p w14:paraId="37671185">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通用基础标准包括术语与符号、分类与编码、数值与数据3个类别。</w:t>
      </w:r>
      <w:r>
        <w:rPr>
          <w:rFonts w:hint="eastAsia" w:ascii="仿宋" w:hAnsi="仿宋" w:eastAsia="仿宋" w:cs="宋体"/>
          <w:b/>
          <w:bCs/>
          <w:sz w:val="30"/>
          <w:szCs w:val="30"/>
        </w:rPr>
        <w:t>术语与符号</w:t>
      </w:r>
      <w:r>
        <w:rPr>
          <w:rFonts w:hint="eastAsia" w:ascii="仿宋" w:hAnsi="仿宋" w:eastAsia="仿宋" w:cs="宋体"/>
          <w:sz w:val="30"/>
          <w:szCs w:val="30"/>
        </w:rPr>
        <w:t>包括粮食作物、种子加工等名称术语，用于明确领域内相关词汇定义、避免歧义；</w:t>
      </w:r>
      <w:r>
        <w:rPr>
          <w:rFonts w:hint="eastAsia" w:ascii="仿宋" w:hAnsi="仿宋" w:eastAsia="仿宋" w:cs="宋体"/>
          <w:b/>
          <w:bCs/>
          <w:sz w:val="30"/>
          <w:szCs w:val="30"/>
        </w:rPr>
        <w:t>分类与编码</w:t>
      </w:r>
      <w:r>
        <w:rPr>
          <w:rFonts w:hint="eastAsia" w:ascii="仿宋" w:hAnsi="仿宋" w:eastAsia="仿宋" w:cs="宋体"/>
          <w:sz w:val="30"/>
          <w:szCs w:val="30"/>
        </w:rPr>
        <w:t>用于基础分类与等级判断，包括农产品分类与代码、禾谷类杂粮作物分类与术语等标准；</w:t>
      </w:r>
      <w:r>
        <w:rPr>
          <w:rFonts w:hint="eastAsia" w:ascii="仿宋" w:hAnsi="仿宋" w:eastAsia="仿宋" w:cs="宋体"/>
          <w:b/>
          <w:bCs/>
          <w:sz w:val="30"/>
          <w:szCs w:val="30"/>
        </w:rPr>
        <w:t>数值与数据</w:t>
      </w:r>
      <w:r>
        <w:rPr>
          <w:rFonts w:hint="eastAsia" w:ascii="仿宋" w:hAnsi="仿宋" w:eastAsia="仿宋" w:cs="宋体"/>
          <w:sz w:val="30"/>
          <w:szCs w:val="30"/>
        </w:rPr>
        <w:t>包括农业大数据核心元数据、农业大数据安全管理指南等标准。此子体系相关标准可为规范我省水稻产业提供基础支持。</w:t>
      </w:r>
    </w:p>
    <w:p w14:paraId="6B31B13E">
      <w:pPr>
        <w:snapToGrid w:val="0"/>
        <w:spacing w:line="600" w:lineRule="exact"/>
        <w:ind w:firstLine="420" w:firstLineChars="200"/>
      </w:pPr>
    </w:p>
    <w:p w14:paraId="06B1A705">
      <w:pPr>
        <w:snapToGrid w:val="0"/>
        <w:spacing w:line="600" w:lineRule="exact"/>
        <w:jc w:val="center"/>
      </w:pPr>
      <w:r>
        <w:rPr>
          <w:rFonts w:ascii="仿宋" w:hAnsi="仿宋" w:eastAsia="仿宋" w:cs="宋体"/>
          <w:sz w:val="30"/>
          <w:szCs w:val="30"/>
        </w:rPr>
        <w:drawing>
          <wp:anchor distT="0" distB="0" distL="114300" distR="114300" simplePos="0" relativeHeight="251659264" behindDoc="0" locked="0" layoutInCell="1" allowOverlap="1">
            <wp:simplePos x="0" y="0"/>
            <wp:positionH relativeFrom="column">
              <wp:posOffset>541020</wp:posOffset>
            </wp:positionH>
            <wp:positionV relativeFrom="paragraph">
              <wp:posOffset>-391160</wp:posOffset>
            </wp:positionV>
            <wp:extent cx="4105910" cy="941070"/>
            <wp:effectExtent l="0" t="0" r="8890" b="11430"/>
            <wp:wrapNone/>
            <wp:docPr id="2" name="图片 2" descr="E:\临时文件LS\近期文件\2026材料\2026年1月\王金明\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临时文件LS\近期文件\2026材料\2026年1月\王金明\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t="6428" b="11429"/>
                    <a:stretch>
                      <a:fillRect/>
                    </a:stretch>
                  </pic:blipFill>
                  <pic:spPr>
                    <a:xfrm>
                      <a:off x="0" y="0"/>
                      <a:ext cx="4105910" cy="941070"/>
                    </a:xfrm>
                    <a:prstGeom prst="rect">
                      <a:avLst/>
                    </a:prstGeom>
                    <a:noFill/>
                    <a:ln>
                      <a:noFill/>
                    </a:ln>
                  </pic:spPr>
                </pic:pic>
              </a:graphicData>
            </a:graphic>
          </wp:anchor>
        </w:drawing>
      </w:r>
    </w:p>
    <w:p w14:paraId="24DCAAA4">
      <w:pPr>
        <w:snapToGrid w:val="0"/>
        <w:spacing w:line="600" w:lineRule="exact"/>
        <w:ind w:firstLine="420" w:firstLineChars="200"/>
      </w:pPr>
    </w:p>
    <w:p w14:paraId="0D6DCAD9">
      <w:pPr>
        <w:snapToGrid w:val="0"/>
        <w:spacing w:line="360" w:lineRule="auto"/>
        <w:jc w:val="center"/>
        <w:rPr>
          <w:rFonts w:ascii="楷体" w:hAnsi="楷体" w:eastAsia="楷体" w:cs="楷体"/>
          <w:sz w:val="30"/>
          <w:szCs w:val="30"/>
        </w:rPr>
      </w:pPr>
      <w:r>
        <w:rPr>
          <w:rFonts w:hint="eastAsia" w:ascii="楷体" w:hAnsi="楷体" w:eastAsia="楷体" w:cs="楷体"/>
          <w:sz w:val="30"/>
          <w:szCs w:val="30"/>
        </w:rPr>
        <w:t>图2 通用基础标准子体系</w:t>
      </w:r>
    </w:p>
    <w:p w14:paraId="5E0D13A2">
      <w:pPr>
        <w:snapToGrid w:val="0"/>
        <w:spacing w:line="360" w:lineRule="auto"/>
        <w:ind w:left="561"/>
        <w:rPr>
          <w:rStyle w:val="21"/>
          <w:rFonts w:ascii="仿宋" w:hAnsi="仿宋" w:eastAsia="仿宋"/>
        </w:rPr>
      </w:pPr>
      <w:bookmarkStart w:id="9" w:name="_Toc208214287"/>
      <w:r>
        <w:rPr>
          <w:rStyle w:val="21"/>
          <w:rFonts w:hint="eastAsia" w:ascii="仿宋" w:hAnsi="仿宋" w:eastAsia="仿宋"/>
        </w:rPr>
        <w:t>（二）专用标准</w:t>
      </w:r>
      <w:bookmarkEnd w:id="9"/>
    </w:p>
    <w:p w14:paraId="1F381D6D">
      <w:pPr>
        <w:snapToGrid w:val="0"/>
        <w:spacing w:line="360" w:lineRule="auto"/>
        <w:ind w:firstLine="602" w:firstLineChars="200"/>
        <w:rPr>
          <w:rFonts w:ascii="楷体" w:hAnsi="楷体" w:eastAsia="楷体" w:cs="楷体"/>
          <w:b/>
          <w:bCs/>
          <w:sz w:val="30"/>
          <w:szCs w:val="30"/>
        </w:rPr>
      </w:pPr>
      <w:r>
        <w:rPr>
          <w:rFonts w:hint="eastAsia" w:ascii="仿宋" w:hAnsi="仿宋" w:eastAsia="仿宋" w:cs="宋体"/>
          <w:b/>
          <w:bCs/>
          <w:sz w:val="30"/>
          <w:szCs w:val="30"/>
        </w:rPr>
        <w:t>1. 产地</w:t>
      </w:r>
      <w:r>
        <w:rPr>
          <w:rFonts w:hint="eastAsia" w:ascii="楷体" w:hAnsi="楷体" w:eastAsia="楷体" w:cs="楷体"/>
          <w:b/>
          <w:bCs/>
          <w:sz w:val="30"/>
          <w:szCs w:val="30"/>
        </w:rPr>
        <w:t>环境标准子体系</w:t>
      </w:r>
    </w:p>
    <w:p w14:paraId="748AF7BD">
      <w:pPr>
        <w:snapToGrid w:val="0"/>
        <w:spacing w:line="360" w:lineRule="auto"/>
        <w:ind w:firstLine="600" w:firstLineChars="200"/>
        <w:rPr>
          <w:rFonts w:ascii="仿宋" w:hAnsi="仿宋" w:eastAsia="仿宋" w:cs="宋体"/>
          <w:sz w:val="30"/>
          <w:szCs w:val="30"/>
        </w:rPr>
      </w:pPr>
      <w:r>
        <w:rPr>
          <w:rFonts w:hint="eastAsia" w:ascii="仿宋" w:hAnsi="仿宋" w:eastAsia="仿宋" w:cs="宋体"/>
          <w:sz w:val="30"/>
          <w:szCs w:val="30"/>
        </w:rPr>
        <w:t>产地环境是影响稻米品质</w:t>
      </w:r>
      <w:r>
        <w:rPr>
          <w:rFonts w:hint="eastAsia" w:ascii="仿宋" w:hAnsi="仿宋" w:eastAsia="仿宋" w:cs="宋体"/>
          <w:sz w:val="30"/>
          <w:szCs w:val="30"/>
          <w:lang w:eastAsia="zh-CN"/>
        </w:rPr>
        <w:t>的首要</w:t>
      </w:r>
      <w:r>
        <w:rPr>
          <w:rFonts w:hint="eastAsia" w:ascii="仿宋" w:hAnsi="仿宋" w:eastAsia="仿宋" w:cs="宋体"/>
          <w:sz w:val="30"/>
          <w:szCs w:val="30"/>
        </w:rPr>
        <w:t>外在因素，对于科学规划水稻种植区域、优化品种布局具有重要意义。</w:t>
      </w:r>
    </w:p>
    <w:p w14:paraId="05BC549C">
      <w:pPr>
        <w:snapToGrid w:val="0"/>
        <w:spacing w:line="360" w:lineRule="auto"/>
        <w:ind w:firstLine="600" w:firstLineChars="200"/>
        <w:rPr>
          <w:rFonts w:ascii="仿宋" w:hAnsi="仿宋" w:eastAsia="仿宋" w:cs="宋体"/>
          <w:sz w:val="30"/>
          <w:szCs w:val="30"/>
        </w:rPr>
      </w:pPr>
      <w:r>
        <w:rPr>
          <w:rFonts w:hint="eastAsia" w:ascii="仿宋" w:hAnsi="仿宋" w:eastAsia="仿宋" w:cs="宋体"/>
          <w:sz w:val="30"/>
          <w:szCs w:val="30"/>
        </w:rPr>
        <w:t>产地环境标准子体系对稻谷产地的气候、土壤、水源等环境要素提出了明确要求。气候要素主要对水稻应对异常气候的评价等级等进行了规范，包括水稻热害气象等级、北方水稻低温冷害等级等标准；土壤要素主要对土壤污染物限量等进行了规范，包括水稻生产的土壤镉、铅、铬、汞、砷安全阈值等标准；水源要素主要对农田灌溉水质、农田灌溉水中有毒有害物质限量等进行了规范，包括农田灌溉水质标准、农田灌溉水中苯、甲苯、二甲苯最大限量等标准。</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1992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tcPr>
          <w:p w14:paraId="0576154F">
            <w:pPr>
              <w:jc w:val="center"/>
              <w:rPr>
                <w:rFonts w:ascii="仿宋" w:hAnsi="仿宋" w:eastAsia="仿宋" w:cs="仿宋_GB2312"/>
                <w:b/>
                <w:bCs/>
                <w:sz w:val="28"/>
                <w:szCs w:val="28"/>
              </w:rPr>
            </w:pPr>
            <w:bookmarkStart w:id="10" w:name="OLE_LINK9"/>
            <w:r>
              <w:rPr>
                <w:rFonts w:hint="eastAsia" w:ascii="仿宋" w:hAnsi="仿宋" w:eastAsia="仿宋" w:cs="宋体"/>
                <w:b/>
                <w:bCs/>
                <w:sz w:val="30"/>
                <w:szCs w:val="30"/>
              </w:rPr>
              <w:t>下一步建设重点</w:t>
            </w:r>
          </w:p>
        </w:tc>
      </w:tr>
      <w:tr w14:paraId="7CD9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tcPr>
          <w:p w14:paraId="67810065">
            <w:pPr>
              <w:ind w:firstLine="560" w:firstLineChars="200"/>
              <w:rPr>
                <w:rFonts w:ascii="仿宋_GB2312" w:hAnsi="仿宋_GB2312" w:eastAsia="仿宋_GB2312" w:cs="仿宋_GB2312"/>
                <w:b/>
                <w:bCs/>
                <w:sz w:val="28"/>
                <w:szCs w:val="28"/>
              </w:rPr>
            </w:pPr>
            <w:r>
              <w:rPr>
                <w:rFonts w:hint="eastAsia" w:ascii="楷体" w:hAnsi="楷体" w:eastAsia="楷体" w:cs="楷体"/>
                <w:sz w:val="28"/>
                <w:szCs w:val="28"/>
              </w:rPr>
              <w:t>稻田土壤污染物限值、稻田碳排放监测等。</w:t>
            </w:r>
          </w:p>
        </w:tc>
      </w:tr>
      <w:bookmarkEnd w:id="10"/>
    </w:tbl>
    <w:p w14:paraId="6D90EC95">
      <w:pPr>
        <w:numPr>
          <w:ilvl w:val="0"/>
          <w:numId w:val="3"/>
        </w:numPr>
        <w:snapToGrid w:val="0"/>
        <w:spacing w:line="600" w:lineRule="exact"/>
        <w:ind w:firstLine="602" w:firstLineChars="200"/>
        <w:rPr>
          <w:rFonts w:ascii="仿宋" w:hAnsi="仿宋" w:eastAsia="仿宋" w:cs="宋体"/>
          <w:b/>
          <w:bCs/>
          <w:sz w:val="30"/>
          <w:szCs w:val="30"/>
        </w:rPr>
      </w:pPr>
      <w:r>
        <w:rPr>
          <w:rFonts w:hint="eastAsia" w:ascii="仿宋" w:hAnsi="仿宋" w:eastAsia="仿宋" w:cs="宋体"/>
          <w:b/>
          <w:bCs/>
          <w:sz w:val="30"/>
          <w:szCs w:val="30"/>
        </w:rPr>
        <w:t>农业投入品标准子体系</w:t>
      </w:r>
    </w:p>
    <w:p w14:paraId="5B2464DF">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农业投入品是规范农业生产中种子、肥料、农药、农机、塑料制品等投入品生产、销售和使用的</w:t>
      </w:r>
      <w:r>
        <w:rPr>
          <w:rFonts w:hint="eastAsia" w:ascii="仿宋" w:hAnsi="仿宋" w:eastAsia="仿宋" w:cs="宋体"/>
          <w:sz w:val="30"/>
          <w:szCs w:val="30"/>
          <w:lang w:eastAsia="zh-CN"/>
        </w:rPr>
        <w:t>重要手段</w:t>
      </w:r>
      <w:r>
        <w:rPr>
          <w:rFonts w:hint="eastAsia" w:ascii="仿宋" w:hAnsi="仿宋" w:eastAsia="仿宋" w:cs="宋体"/>
          <w:sz w:val="30"/>
          <w:szCs w:val="30"/>
        </w:rPr>
        <w:t>。农业投入品标准对于保障农作物的品质和安全至关重要，涵盖纯度、成分、含量、使用方法和安全间隔期等方面内容。</w:t>
      </w:r>
    </w:p>
    <w:p w14:paraId="1CF4A66C">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农业投入品标准子体系分为种子种苗、肥料、农药、机械、塑料制品5个类别，如图3所示。</w:t>
      </w:r>
      <w:r>
        <w:rPr>
          <w:rFonts w:hint="eastAsia" w:ascii="仿宋" w:hAnsi="仿宋" w:eastAsia="仿宋" w:cs="宋体"/>
          <w:b/>
          <w:bCs/>
          <w:sz w:val="30"/>
          <w:szCs w:val="30"/>
        </w:rPr>
        <w:t>种子种苗</w:t>
      </w:r>
      <w:r>
        <w:rPr>
          <w:rFonts w:hint="eastAsia" w:ascii="仿宋" w:hAnsi="仿宋" w:eastAsia="仿宋" w:cs="宋体"/>
          <w:sz w:val="30"/>
          <w:szCs w:val="30"/>
        </w:rPr>
        <w:t>类别包括水稻原种生产技术操作规程、农作物种子活力测定、水稻种质资源鉴定技术规范、水稻工厂化育秧技术规程、超级稻品种 吉粳88等标准，涉及制种技术、种子质量、种质资源评价、育苗技术、优良水稻品种等；</w:t>
      </w:r>
      <w:r>
        <w:rPr>
          <w:rFonts w:hint="eastAsia" w:ascii="仿宋" w:hAnsi="仿宋" w:eastAsia="仿宋" w:cs="宋体"/>
          <w:b/>
          <w:bCs/>
          <w:sz w:val="30"/>
          <w:szCs w:val="30"/>
        </w:rPr>
        <w:t>肥料</w:t>
      </w:r>
      <w:r>
        <w:rPr>
          <w:rFonts w:hint="eastAsia" w:ascii="仿宋" w:hAnsi="仿宋" w:eastAsia="仿宋" w:cs="宋体"/>
          <w:sz w:val="30"/>
          <w:szCs w:val="30"/>
        </w:rPr>
        <w:t>类别包括测土配方施肥技术规程、水肥一体化技术规范等标准，涉及肥料施用技术等；</w:t>
      </w:r>
      <w:r>
        <w:rPr>
          <w:rFonts w:hint="eastAsia" w:ascii="仿宋" w:hAnsi="仿宋" w:eastAsia="仿宋" w:cs="宋体"/>
          <w:b/>
          <w:bCs/>
          <w:sz w:val="30"/>
          <w:szCs w:val="30"/>
        </w:rPr>
        <w:t>农药</w:t>
      </w:r>
      <w:r>
        <w:rPr>
          <w:rFonts w:hint="eastAsia" w:ascii="仿宋" w:hAnsi="仿宋" w:eastAsia="仿宋" w:cs="宋体"/>
          <w:sz w:val="30"/>
          <w:szCs w:val="30"/>
        </w:rPr>
        <w:t>类别包括农药合理使用准则、绿色食品 农药使用准则等标准，涉及农药安全使用等；</w:t>
      </w:r>
      <w:r>
        <w:rPr>
          <w:rFonts w:hint="eastAsia" w:ascii="仿宋" w:hAnsi="仿宋" w:eastAsia="仿宋" w:cs="宋体"/>
          <w:b/>
          <w:bCs/>
          <w:sz w:val="30"/>
          <w:szCs w:val="30"/>
        </w:rPr>
        <w:t>机械</w:t>
      </w:r>
      <w:r>
        <w:rPr>
          <w:rFonts w:hint="eastAsia" w:ascii="仿宋" w:hAnsi="仿宋" w:eastAsia="仿宋" w:cs="宋体"/>
          <w:sz w:val="30"/>
          <w:szCs w:val="30"/>
        </w:rPr>
        <w:t>类别包括水稻栽植机械 作业质量等标准；</w:t>
      </w:r>
      <w:r>
        <w:rPr>
          <w:rFonts w:hint="eastAsia" w:ascii="仿宋" w:hAnsi="仿宋" w:eastAsia="仿宋" w:cs="宋体"/>
          <w:b/>
          <w:bCs/>
          <w:sz w:val="30"/>
          <w:szCs w:val="30"/>
        </w:rPr>
        <w:t>塑料制品</w:t>
      </w:r>
      <w:r>
        <w:rPr>
          <w:rFonts w:hint="eastAsia" w:ascii="仿宋" w:hAnsi="仿宋" w:eastAsia="仿宋" w:cs="宋体"/>
          <w:sz w:val="30"/>
          <w:szCs w:val="30"/>
        </w:rPr>
        <w:t>类别包括北方水稻全生物降解地膜应用技术规范、塑料育苗穴盘等标准，涉及农用地膜、育秧盘等。</w:t>
      </w:r>
    </w:p>
    <w:p w14:paraId="0844B678">
      <w:pPr>
        <w:snapToGrid w:val="0"/>
        <w:jc w:val="center"/>
      </w:pPr>
      <w:r>
        <w:drawing>
          <wp:inline distT="0" distB="0" distL="0" distR="0">
            <wp:extent cx="4824095" cy="1050925"/>
            <wp:effectExtent l="0" t="0" r="14605" b="15875"/>
            <wp:docPr id="10" name="图片 10" descr="E:\临时文件LS\近期文件\2026材料\2026年1月\王金明\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临时文件LS\近期文件\2026材料\2026年1月\王金明\0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24095" cy="1050925"/>
                    </a:xfrm>
                    <a:prstGeom prst="rect">
                      <a:avLst/>
                    </a:prstGeom>
                    <a:noFill/>
                    <a:ln>
                      <a:noFill/>
                    </a:ln>
                  </pic:spPr>
                </pic:pic>
              </a:graphicData>
            </a:graphic>
          </wp:inline>
        </w:drawing>
      </w:r>
    </w:p>
    <w:p w14:paraId="4E583FF6">
      <w:pPr>
        <w:snapToGrid w:val="0"/>
        <w:spacing w:line="360" w:lineRule="auto"/>
        <w:jc w:val="center"/>
        <w:rPr>
          <w:rFonts w:hint="eastAsia" w:ascii="楷体" w:hAnsi="楷体" w:eastAsia="楷体" w:cs="楷体"/>
          <w:sz w:val="30"/>
          <w:szCs w:val="30"/>
        </w:rPr>
      </w:pPr>
      <w:r>
        <w:rPr>
          <w:rFonts w:hint="eastAsia" w:ascii="楷体" w:hAnsi="楷体" w:eastAsia="楷体" w:cs="楷体"/>
          <w:sz w:val="30"/>
          <w:szCs w:val="30"/>
        </w:rPr>
        <w:t>图3 农业投入品标准子体系</w:t>
      </w:r>
    </w:p>
    <w:p w14:paraId="13F73348">
      <w:pPr>
        <w:snapToGrid w:val="0"/>
        <w:spacing w:line="360" w:lineRule="auto"/>
        <w:jc w:val="center"/>
        <w:rPr>
          <w:rFonts w:hint="eastAsia" w:ascii="楷体" w:hAnsi="楷体" w:eastAsia="楷体" w:cs="楷体"/>
          <w:sz w:val="30"/>
          <w:szCs w:val="30"/>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2029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tcPr>
          <w:p w14:paraId="00F0729B">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7F91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tcPr>
          <w:p w14:paraId="13051A11">
            <w:pPr>
              <w:snapToGrid w:val="0"/>
              <w:spacing w:line="600" w:lineRule="exact"/>
              <w:rPr>
                <w:rFonts w:ascii="楷体" w:hAnsi="楷体" w:eastAsia="楷体" w:cs="楷体"/>
                <w:sz w:val="28"/>
                <w:szCs w:val="28"/>
              </w:rPr>
            </w:pPr>
            <w:r>
              <w:rPr>
                <w:rFonts w:hint="eastAsia" w:ascii="楷体" w:hAnsi="楷体" w:eastAsia="楷体" w:cs="楷体"/>
                <w:b/>
                <w:bCs/>
                <w:sz w:val="28"/>
                <w:szCs w:val="28"/>
              </w:rPr>
              <w:t>种子种苗：</w:t>
            </w:r>
            <w:r>
              <w:rPr>
                <w:rFonts w:hint="eastAsia" w:ascii="楷体" w:hAnsi="楷体" w:eastAsia="楷体" w:cs="楷体"/>
                <w:sz w:val="28"/>
                <w:szCs w:val="28"/>
              </w:rPr>
              <w:t>种质资源精准鉴定（耐冷、抗倒、耐盐碱等）、优良专用稻品种、水稻秧苗质量、集约化育秧技术、工厂化育苗规范、生物育苗基质质量等；</w:t>
            </w:r>
          </w:p>
          <w:p w14:paraId="720FC22D">
            <w:pPr>
              <w:snapToGrid w:val="0"/>
              <w:spacing w:line="600" w:lineRule="exact"/>
              <w:rPr>
                <w:rFonts w:ascii="楷体" w:hAnsi="楷体" w:eastAsia="楷体" w:cs="楷体"/>
                <w:sz w:val="28"/>
                <w:szCs w:val="28"/>
              </w:rPr>
            </w:pPr>
            <w:r>
              <w:rPr>
                <w:rFonts w:hint="eastAsia" w:ascii="楷体" w:hAnsi="楷体" w:eastAsia="楷体" w:cs="楷体"/>
                <w:b/>
                <w:bCs/>
                <w:sz w:val="28"/>
                <w:szCs w:val="28"/>
              </w:rPr>
              <w:t>农药：</w:t>
            </w:r>
            <w:r>
              <w:rPr>
                <w:rFonts w:hint="eastAsia" w:ascii="楷体" w:hAnsi="楷体" w:eastAsia="楷体" w:cs="楷体"/>
                <w:sz w:val="28"/>
                <w:szCs w:val="28"/>
              </w:rPr>
              <w:t>种衣剂安全使用规范、新型农药安全使用规范；</w:t>
            </w:r>
          </w:p>
          <w:p w14:paraId="3D3DBCB3">
            <w:pPr>
              <w:snapToGrid w:val="0"/>
              <w:spacing w:line="600" w:lineRule="exact"/>
              <w:rPr>
                <w:rFonts w:ascii="楷体" w:hAnsi="楷体" w:eastAsia="楷体" w:cs="楷体"/>
                <w:sz w:val="28"/>
                <w:szCs w:val="28"/>
              </w:rPr>
            </w:pPr>
            <w:r>
              <w:rPr>
                <w:rFonts w:hint="eastAsia" w:ascii="楷体" w:hAnsi="楷体" w:eastAsia="楷体" w:cs="楷体"/>
                <w:b/>
                <w:bCs/>
                <w:sz w:val="28"/>
                <w:szCs w:val="28"/>
              </w:rPr>
              <w:t>肥料：</w:t>
            </w:r>
            <w:r>
              <w:rPr>
                <w:rFonts w:hint="eastAsia" w:ascii="楷体" w:hAnsi="楷体" w:eastAsia="楷体" w:cs="楷体"/>
                <w:sz w:val="28"/>
                <w:szCs w:val="28"/>
              </w:rPr>
              <w:t>新型特种肥料使用准则；</w:t>
            </w:r>
          </w:p>
          <w:p w14:paraId="53F6A782">
            <w:pPr>
              <w:snapToGrid w:val="0"/>
              <w:spacing w:line="600" w:lineRule="exact"/>
              <w:rPr>
                <w:rFonts w:ascii="仿宋" w:hAnsi="仿宋" w:eastAsia="仿宋" w:cs="宋体"/>
                <w:b/>
                <w:bCs/>
                <w:sz w:val="30"/>
                <w:szCs w:val="30"/>
              </w:rPr>
            </w:pPr>
            <w:r>
              <w:rPr>
                <w:rFonts w:hint="eastAsia" w:ascii="楷体" w:hAnsi="楷体" w:eastAsia="楷体" w:cs="楷体"/>
                <w:b/>
                <w:bCs/>
                <w:sz w:val="28"/>
                <w:szCs w:val="28"/>
              </w:rPr>
              <w:t>机械：</w:t>
            </w:r>
            <w:r>
              <w:rPr>
                <w:rFonts w:hint="eastAsia" w:ascii="楷体" w:hAnsi="楷体" w:eastAsia="楷体" w:cs="楷体"/>
                <w:sz w:val="28"/>
                <w:szCs w:val="28"/>
              </w:rPr>
              <w:t>智能化农机作业规范。</w:t>
            </w:r>
          </w:p>
        </w:tc>
      </w:tr>
    </w:tbl>
    <w:p w14:paraId="2D5A5972">
      <w:pPr>
        <w:numPr>
          <w:ilvl w:val="0"/>
          <w:numId w:val="3"/>
        </w:numPr>
        <w:snapToGrid w:val="0"/>
        <w:spacing w:line="600" w:lineRule="exact"/>
        <w:ind w:firstLine="602" w:firstLineChars="200"/>
        <w:rPr>
          <w:rFonts w:ascii="仿宋" w:hAnsi="仿宋" w:eastAsia="仿宋" w:cs="宋体"/>
          <w:b/>
          <w:bCs/>
          <w:sz w:val="30"/>
          <w:szCs w:val="30"/>
        </w:rPr>
      </w:pPr>
      <w:r>
        <w:rPr>
          <w:rFonts w:hint="eastAsia" w:ascii="仿宋" w:hAnsi="仿宋" w:eastAsia="仿宋" w:cs="宋体"/>
          <w:b/>
          <w:bCs/>
          <w:sz w:val="30"/>
          <w:szCs w:val="30"/>
        </w:rPr>
        <w:t>种植管理标准子体系</w:t>
      </w:r>
    </w:p>
    <w:p w14:paraId="42A2FCD8">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种植管理是水稻生产中最重要、最关键的环节，不断提升水稻种植管理的精细化、科学化和智能化水平，是实现水稻产业高质量发展的核心任务。</w:t>
      </w:r>
    </w:p>
    <w:p w14:paraId="1D4F7353">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种植管理标准子体系分为基础设施、耕作技术、种植技术、植物保护、收获技术5个类别，如图4所示。</w:t>
      </w:r>
      <w:r>
        <w:rPr>
          <w:rFonts w:hint="eastAsia" w:ascii="仿宋" w:hAnsi="仿宋" w:eastAsia="仿宋" w:cs="宋体"/>
          <w:b/>
          <w:bCs/>
          <w:sz w:val="30"/>
          <w:szCs w:val="30"/>
        </w:rPr>
        <w:t>基础设施</w:t>
      </w:r>
      <w:r>
        <w:rPr>
          <w:rFonts w:hint="eastAsia" w:ascii="仿宋" w:hAnsi="仿宋" w:eastAsia="仿宋" w:cs="宋体"/>
          <w:sz w:val="30"/>
          <w:szCs w:val="30"/>
        </w:rPr>
        <w:t>类别包括高标准农田建设、生态稻田建设技术规范等标准，涉及农田建设等；</w:t>
      </w:r>
      <w:r>
        <w:rPr>
          <w:rFonts w:hint="eastAsia" w:ascii="仿宋" w:hAnsi="仿宋" w:eastAsia="仿宋" w:cs="宋体"/>
          <w:b/>
          <w:bCs/>
          <w:sz w:val="30"/>
          <w:szCs w:val="30"/>
        </w:rPr>
        <w:t>耕作技术</w:t>
      </w:r>
      <w:r>
        <w:rPr>
          <w:rFonts w:hint="eastAsia" w:ascii="仿宋" w:hAnsi="仿宋" w:eastAsia="仿宋" w:cs="宋体"/>
          <w:sz w:val="30"/>
          <w:szCs w:val="30"/>
        </w:rPr>
        <w:t>是指通过物理、化学、生物等措施对水田土壤进行改良，包括东北黑土区水田肥沃耕层构建技术规程、健康土壤培育技术指南 稻田等标准；</w:t>
      </w:r>
      <w:r>
        <w:rPr>
          <w:rFonts w:hint="eastAsia" w:ascii="仿宋" w:hAnsi="仿宋" w:eastAsia="仿宋" w:cs="宋体"/>
          <w:b/>
          <w:bCs/>
          <w:sz w:val="30"/>
          <w:szCs w:val="30"/>
        </w:rPr>
        <w:t>种植技术</w:t>
      </w:r>
      <w:r>
        <w:rPr>
          <w:rFonts w:hint="eastAsia" w:ascii="仿宋" w:hAnsi="仿宋" w:eastAsia="仿宋" w:cs="宋体"/>
          <w:sz w:val="30"/>
          <w:szCs w:val="30"/>
        </w:rPr>
        <w:t>类别包括稻渔综合种养通用技术要求、软米粳稻生产技术规程、水稻全程机械化生产技术规范等标准；</w:t>
      </w:r>
      <w:r>
        <w:rPr>
          <w:rFonts w:hint="eastAsia" w:ascii="仿宋" w:hAnsi="仿宋" w:eastAsia="仿宋" w:cs="宋体"/>
          <w:b/>
          <w:bCs/>
          <w:sz w:val="30"/>
          <w:szCs w:val="30"/>
        </w:rPr>
        <w:t>植物保护</w:t>
      </w:r>
      <w:r>
        <w:rPr>
          <w:rFonts w:hint="eastAsia" w:ascii="仿宋" w:hAnsi="仿宋" w:eastAsia="仿宋" w:cs="宋体"/>
          <w:sz w:val="30"/>
          <w:szCs w:val="30"/>
        </w:rPr>
        <w:t>类别包括稻纵卷叶螟测报调查规范、水稻细菌性谷枯病菌检疫鉴定方法、水稻根结线虫病综合防控技术规范等标准，涉及水田常见病虫草害的测报、鉴定、防治等；</w:t>
      </w:r>
      <w:r>
        <w:rPr>
          <w:rFonts w:hint="eastAsia" w:ascii="仿宋" w:hAnsi="仿宋" w:eastAsia="仿宋" w:cs="宋体"/>
          <w:b/>
          <w:bCs/>
          <w:sz w:val="30"/>
          <w:szCs w:val="30"/>
        </w:rPr>
        <w:t>收获技术</w:t>
      </w:r>
      <w:r>
        <w:rPr>
          <w:rFonts w:hint="eastAsia" w:ascii="仿宋" w:hAnsi="仿宋" w:eastAsia="仿宋" w:cs="宋体"/>
          <w:sz w:val="30"/>
          <w:szCs w:val="30"/>
        </w:rPr>
        <w:t>类别包括粮食收获质量调查和品质测报技术规范标准，涉及水稻收获作业、收获质量等。</w:t>
      </w:r>
    </w:p>
    <w:p w14:paraId="7162AB4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pPr>
      <w:r>
        <w:drawing>
          <wp:inline distT="0" distB="0" distL="0" distR="0">
            <wp:extent cx="5287010" cy="1078865"/>
            <wp:effectExtent l="0" t="0" r="8890" b="6985"/>
            <wp:docPr id="11" name="图片 11" descr="E:\临时文件LS\近期文件\2026材料\2026年1月\王金明\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临时文件LS\近期文件\2026材料\2026年1月\王金明\0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98639" cy="1078865"/>
                    </a:xfrm>
                    <a:prstGeom prst="rect">
                      <a:avLst/>
                    </a:prstGeom>
                    <a:noFill/>
                    <a:ln>
                      <a:noFill/>
                    </a:ln>
                  </pic:spPr>
                </pic:pic>
              </a:graphicData>
            </a:graphic>
          </wp:inline>
        </w:drawing>
      </w:r>
    </w:p>
    <w:p w14:paraId="4CD5DDA8">
      <w:pPr>
        <w:snapToGrid w:val="0"/>
        <w:spacing w:line="360" w:lineRule="auto"/>
        <w:jc w:val="center"/>
        <w:rPr>
          <w:rFonts w:ascii="楷体" w:hAnsi="楷体" w:eastAsia="楷体" w:cs="楷体"/>
          <w:sz w:val="30"/>
          <w:szCs w:val="30"/>
        </w:rPr>
      </w:pPr>
      <w:r>
        <w:rPr>
          <w:rFonts w:hint="eastAsia" w:ascii="楷体" w:hAnsi="楷体" w:eastAsia="楷体" w:cs="楷体"/>
          <w:sz w:val="30"/>
          <w:szCs w:val="30"/>
        </w:rPr>
        <w:t>图4 种植管理标准子体系</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61E0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7CE3565F">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6D5F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26379A97">
            <w:pPr>
              <w:snapToGrid w:val="0"/>
              <w:spacing w:line="600" w:lineRule="exact"/>
              <w:rPr>
                <w:rFonts w:ascii="楷体" w:hAnsi="楷体" w:eastAsia="楷体" w:cs="楷体"/>
                <w:b/>
                <w:bCs/>
                <w:sz w:val="28"/>
                <w:szCs w:val="28"/>
              </w:rPr>
            </w:pPr>
            <w:r>
              <w:rPr>
                <w:rFonts w:hint="eastAsia" w:ascii="楷体" w:hAnsi="楷体" w:eastAsia="楷体" w:cs="楷体"/>
                <w:b/>
                <w:bCs/>
                <w:sz w:val="28"/>
                <w:szCs w:val="28"/>
              </w:rPr>
              <w:t>耕作技术：</w:t>
            </w:r>
            <w:r>
              <w:rPr>
                <w:rFonts w:hint="eastAsia" w:ascii="楷体" w:hAnsi="楷体" w:eastAsia="楷体" w:cs="楷体"/>
                <w:sz w:val="28"/>
                <w:szCs w:val="28"/>
              </w:rPr>
              <w:t>水田秸秆还田、盐碱地水田改良、水田有机质提升等技术标准；</w:t>
            </w:r>
          </w:p>
          <w:p w14:paraId="369DF190">
            <w:pPr>
              <w:snapToGrid w:val="0"/>
              <w:spacing w:line="600" w:lineRule="exact"/>
              <w:rPr>
                <w:rFonts w:ascii="楷体" w:hAnsi="楷体" w:eastAsia="楷体" w:cs="楷体"/>
                <w:sz w:val="28"/>
                <w:szCs w:val="28"/>
              </w:rPr>
            </w:pPr>
            <w:r>
              <w:rPr>
                <w:rFonts w:hint="eastAsia" w:ascii="楷体" w:hAnsi="楷体" w:eastAsia="楷体" w:cs="楷体"/>
                <w:b/>
                <w:bCs/>
                <w:sz w:val="28"/>
                <w:szCs w:val="28"/>
              </w:rPr>
              <w:t>种植技术：</w:t>
            </w:r>
            <w:r>
              <w:rPr>
                <w:rFonts w:hint="eastAsia" w:ascii="楷体" w:hAnsi="楷体" w:eastAsia="楷体" w:cs="楷体"/>
                <w:sz w:val="28"/>
                <w:szCs w:val="28"/>
              </w:rPr>
              <w:t>智慧种植、轻简机械化作业、全程机械化作业、香稻栽培技术等；</w:t>
            </w:r>
          </w:p>
          <w:p w14:paraId="55A26924">
            <w:pPr>
              <w:snapToGrid w:val="0"/>
              <w:spacing w:line="600" w:lineRule="exact"/>
              <w:rPr>
                <w:rFonts w:ascii="楷体" w:hAnsi="楷体" w:eastAsia="楷体" w:cs="楷体"/>
                <w:sz w:val="28"/>
                <w:szCs w:val="28"/>
              </w:rPr>
            </w:pPr>
            <w:r>
              <w:rPr>
                <w:rFonts w:hint="eastAsia" w:ascii="楷体" w:hAnsi="楷体" w:eastAsia="楷体" w:cs="楷体"/>
                <w:b/>
                <w:bCs/>
                <w:sz w:val="28"/>
                <w:szCs w:val="28"/>
              </w:rPr>
              <w:t>植物保护：</w:t>
            </w:r>
            <w:r>
              <w:rPr>
                <w:rFonts w:hint="eastAsia" w:ascii="楷体" w:hAnsi="楷体" w:eastAsia="楷体" w:cs="楷体"/>
                <w:sz w:val="28"/>
                <w:szCs w:val="28"/>
              </w:rPr>
              <w:t>统防统治植保托管服务、智能检测与预警、绿色防控、综合防治、精准施药施肥等；</w:t>
            </w:r>
          </w:p>
          <w:p w14:paraId="738218F5">
            <w:pPr>
              <w:snapToGrid w:val="0"/>
              <w:spacing w:line="600" w:lineRule="exact"/>
              <w:rPr>
                <w:rFonts w:ascii="仿宋" w:hAnsi="仿宋" w:eastAsia="楷体" w:cs="宋体"/>
                <w:b/>
                <w:bCs/>
                <w:sz w:val="30"/>
                <w:szCs w:val="30"/>
              </w:rPr>
            </w:pPr>
            <w:r>
              <w:rPr>
                <w:rFonts w:hint="eastAsia" w:ascii="楷体" w:hAnsi="楷体" w:eastAsia="楷体" w:cs="楷体"/>
                <w:b/>
                <w:bCs/>
                <w:sz w:val="28"/>
                <w:szCs w:val="28"/>
              </w:rPr>
              <w:t>收获技术：</w:t>
            </w:r>
            <w:r>
              <w:rPr>
                <w:rFonts w:hint="eastAsia" w:ascii="楷体" w:hAnsi="楷体" w:eastAsia="楷体" w:cs="楷体"/>
                <w:sz w:val="28"/>
                <w:szCs w:val="28"/>
              </w:rPr>
              <w:t>作业质量、晾晒等标准。</w:t>
            </w:r>
          </w:p>
        </w:tc>
      </w:tr>
    </w:tbl>
    <w:p w14:paraId="31FDAA5F">
      <w:pPr>
        <w:numPr>
          <w:ilvl w:val="0"/>
          <w:numId w:val="3"/>
        </w:numPr>
        <w:snapToGrid w:val="0"/>
        <w:spacing w:line="600" w:lineRule="exact"/>
        <w:ind w:firstLine="602" w:firstLineChars="200"/>
        <w:rPr>
          <w:rFonts w:ascii="仿宋" w:hAnsi="仿宋" w:eastAsia="仿宋" w:cs="宋体"/>
          <w:b/>
          <w:bCs/>
          <w:sz w:val="30"/>
          <w:szCs w:val="30"/>
        </w:rPr>
      </w:pPr>
      <w:r>
        <w:rPr>
          <w:rFonts w:hint="eastAsia" w:ascii="仿宋" w:hAnsi="仿宋" w:eastAsia="仿宋" w:cs="宋体"/>
          <w:b/>
          <w:bCs/>
          <w:sz w:val="30"/>
          <w:szCs w:val="30"/>
        </w:rPr>
        <w:t>储运加标准子体系</w:t>
      </w:r>
    </w:p>
    <w:p w14:paraId="363DDF0E">
      <w:pPr>
        <w:snapToGrid w:val="0"/>
        <w:spacing w:line="600" w:lineRule="exact"/>
        <w:ind w:firstLine="600" w:firstLineChars="200"/>
        <w:rPr>
          <w:rFonts w:ascii="仿宋" w:hAnsi="仿宋" w:eastAsia="仿宋" w:cs="宋体"/>
          <w:color w:val="FF0000"/>
          <w:sz w:val="30"/>
          <w:szCs w:val="30"/>
        </w:rPr>
      </w:pPr>
      <w:r>
        <w:rPr>
          <w:rFonts w:hint="eastAsia" w:ascii="仿宋" w:hAnsi="仿宋" w:eastAsia="仿宋" w:cs="宋体"/>
          <w:sz w:val="30"/>
          <w:szCs w:val="30"/>
        </w:rPr>
        <w:t>储藏、运输、加工是水稻产后处理体系的重要组成部分，对于保障稻米品质、减少产后损失、提升产品价值、满足多元化市场需求以及提高整个水稻产业的经济效益起着决定性作用。</w:t>
      </w:r>
    </w:p>
    <w:p w14:paraId="21A30DB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pPr>
      <w:r>
        <w:drawing>
          <wp:inline distT="0" distB="0" distL="0" distR="0">
            <wp:extent cx="3874135" cy="956945"/>
            <wp:effectExtent l="0" t="0" r="12065" b="14605"/>
            <wp:docPr id="12" name="图片 12" descr="E:\临时文件LS\近期文件\2026材料\2026年1月\王金明\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临时文件LS\近期文件\2026材料\2026年1月\王金明\00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874135" cy="956945"/>
                    </a:xfrm>
                    <a:prstGeom prst="rect">
                      <a:avLst/>
                    </a:prstGeom>
                    <a:noFill/>
                    <a:ln>
                      <a:noFill/>
                    </a:ln>
                  </pic:spPr>
                </pic:pic>
              </a:graphicData>
            </a:graphic>
          </wp:inline>
        </w:drawing>
      </w:r>
    </w:p>
    <w:p w14:paraId="2D33443A">
      <w:pPr>
        <w:snapToGrid w:val="0"/>
        <w:spacing w:line="360" w:lineRule="auto"/>
        <w:jc w:val="center"/>
        <w:rPr>
          <w:rFonts w:ascii="楷体" w:hAnsi="楷体" w:eastAsia="楷体" w:cs="楷体"/>
          <w:sz w:val="30"/>
          <w:szCs w:val="30"/>
        </w:rPr>
      </w:pPr>
      <w:r>
        <w:rPr>
          <w:rFonts w:hint="eastAsia" w:ascii="楷体" w:hAnsi="楷体" w:eastAsia="楷体" w:cs="楷体"/>
          <w:sz w:val="30"/>
          <w:szCs w:val="30"/>
        </w:rPr>
        <w:t>图5 储运加标准子体系</w:t>
      </w:r>
    </w:p>
    <w:p w14:paraId="42D9A729">
      <w:pPr>
        <w:snapToGrid w:val="0"/>
        <w:spacing w:line="360" w:lineRule="auto"/>
        <w:ind w:firstLine="600" w:firstLineChars="200"/>
        <w:rPr>
          <w:rFonts w:ascii="仿宋" w:hAnsi="仿宋" w:eastAsia="仿宋" w:cs="楷体"/>
          <w:sz w:val="30"/>
          <w:szCs w:val="30"/>
        </w:rPr>
      </w:pPr>
      <w:r>
        <w:rPr>
          <w:rFonts w:hint="eastAsia" w:ascii="仿宋" w:hAnsi="仿宋" w:eastAsia="仿宋" w:cs="宋体"/>
          <w:sz w:val="30"/>
          <w:szCs w:val="30"/>
        </w:rPr>
        <w:t>储运加标准子体系分为储藏、运输、加工3个类别，如图5所示。</w:t>
      </w:r>
      <w:r>
        <w:rPr>
          <w:rFonts w:hint="eastAsia" w:ascii="仿宋" w:hAnsi="仿宋" w:eastAsia="仿宋" w:cs="宋体"/>
          <w:b/>
          <w:bCs/>
          <w:sz w:val="30"/>
          <w:szCs w:val="30"/>
        </w:rPr>
        <w:t>储藏</w:t>
      </w:r>
      <w:r>
        <w:rPr>
          <w:rFonts w:hint="eastAsia" w:ascii="仿宋" w:hAnsi="仿宋" w:eastAsia="仿宋" w:cs="宋体"/>
          <w:sz w:val="30"/>
          <w:szCs w:val="30"/>
        </w:rPr>
        <w:t>类别包括粮食储藏</w:t>
      </w:r>
      <w:r>
        <w:rPr>
          <w:rFonts w:hint="eastAsia" w:ascii="仿宋" w:hAnsi="仿宋" w:eastAsia="仿宋" w:cs="宋体"/>
          <w:sz w:val="30"/>
          <w:szCs w:val="30"/>
          <w:lang w:eastAsia="zh-CN"/>
        </w:rPr>
        <w:t>、</w:t>
      </w:r>
      <w:r>
        <w:rPr>
          <w:rFonts w:hint="eastAsia" w:ascii="仿宋" w:hAnsi="仿宋" w:eastAsia="仿宋" w:cs="宋体"/>
          <w:sz w:val="30"/>
          <w:szCs w:val="30"/>
        </w:rPr>
        <w:t>稻谷安全储藏技术规范、稻谷低温储存与保鲜流通技术规范等标准，涉及原粮贮藏、成品粮贮藏、储粮技术、粮情监测与检测等；</w:t>
      </w:r>
      <w:r>
        <w:rPr>
          <w:rFonts w:hint="eastAsia" w:ascii="仿宋" w:hAnsi="仿宋" w:eastAsia="仿宋" w:cs="宋体"/>
          <w:b/>
          <w:bCs/>
          <w:sz w:val="30"/>
          <w:szCs w:val="30"/>
        </w:rPr>
        <w:t>运输</w:t>
      </w:r>
      <w:r>
        <w:rPr>
          <w:rFonts w:hint="eastAsia" w:ascii="仿宋" w:hAnsi="仿宋" w:eastAsia="仿宋" w:cs="宋体"/>
          <w:sz w:val="30"/>
          <w:szCs w:val="30"/>
        </w:rPr>
        <w:t>类别包括散粮集装箱装卸作业操作规程、散粮集装箱保质运输技术规范等标准，涉及</w:t>
      </w:r>
      <w:r>
        <w:rPr>
          <w:rFonts w:hint="eastAsia" w:ascii="仿宋" w:hAnsi="仿宋" w:eastAsia="仿宋" w:cs="楷体"/>
          <w:sz w:val="30"/>
          <w:szCs w:val="30"/>
        </w:rPr>
        <w:t>物流运输等；</w:t>
      </w:r>
      <w:r>
        <w:rPr>
          <w:rFonts w:hint="eastAsia" w:ascii="仿宋" w:hAnsi="仿宋" w:eastAsia="仿宋" w:cs="楷体"/>
          <w:b/>
          <w:bCs/>
          <w:sz w:val="30"/>
          <w:szCs w:val="30"/>
        </w:rPr>
        <w:t>加工</w:t>
      </w:r>
      <w:r>
        <w:rPr>
          <w:rFonts w:hint="eastAsia" w:ascii="仿宋" w:hAnsi="仿宋" w:eastAsia="仿宋" w:cs="楷体"/>
          <w:sz w:val="30"/>
          <w:szCs w:val="30"/>
        </w:rPr>
        <w:t>类别包括大米加工企业良好操作规范、留胚米加工技术规范、稻米加工技术规程等标准，涉及加工配套、加工技术、精深加工等。</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236F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382B055B">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4CE1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3B07DE93">
            <w:pPr>
              <w:snapToGrid w:val="0"/>
              <w:spacing w:line="600" w:lineRule="exact"/>
              <w:rPr>
                <w:rFonts w:ascii="楷体" w:hAnsi="楷体" w:eastAsia="楷体" w:cs="楷体"/>
                <w:b/>
                <w:bCs/>
                <w:sz w:val="28"/>
                <w:szCs w:val="28"/>
              </w:rPr>
            </w:pPr>
            <w:r>
              <w:rPr>
                <w:rFonts w:hint="eastAsia" w:ascii="楷体" w:hAnsi="楷体" w:eastAsia="楷体" w:cs="楷体"/>
                <w:b/>
                <w:bCs/>
                <w:sz w:val="28"/>
                <w:szCs w:val="28"/>
              </w:rPr>
              <w:t>储藏：</w:t>
            </w:r>
            <w:r>
              <w:rPr>
                <w:rFonts w:hint="eastAsia" w:ascii="楷体" w:hAnsi="楷体" w:eastAsia="楷体" w:cs="楷体"/>
                <w:sz w:val="28"/>
                <w:szCs w:val="28"/>
              </w:rPr>
              <w:t>减损防控、大米智能仓储温湿度监测等技术标准；</w:t>
            </w:r>
          </w:p>
          <w:p w14:paraId="4955E75D">
            <w:pPr>
              <w:snapToGrid w:val="0"/>
              <w:spacing w:line="600" w:lineRule="exact"/>
              <w:rPr>
                <w:rFonts w:ascii="楷体" w:hAnsi="楷体" w:eastAsia="楷体" w:cs="楷体"/>
                <w:b/>
                <w:bCs/>
                <w:sz w:val="28"/>
                <w:szCs w:val="28"/>
              </w:rPr>
            </w:pPr>
            <w:r>
              <w:rPr>
                <w:rFonts w:hint="eastAsia" w:ascii="楷体" w:hAnsi="楷体" w:eastAsia="楷体" w:cs="楷体"/>
                <w:b/>
                <w:bCs/>
                <w:sz w:val="28"/>
                <w:szCs w:val="28"/>
              </w:rPr>
              <w:t>运输：</w:t>
            </w:r>
            <w:r>
              <w:rPr>
                <w:rFonts w:hint="eastAsia" w:ascii="楷体" w:hAnsi="楷体" w:eastAsia="楷体" w:cs="楷体"/>
                <w:sz w:val="28"/>
                <w:szCs w:val="28"/>
              </w:rPr>
              <w:t>冷链物流温控等技术标准；</w:t>
            </w:r>
          </w:p>
          <w:p w14:paraId="5116E2A1">
            <w:pPr>
              <w:snapToGrid w:val="0"/>
              <w:spacing w:line="600" w:lineRule="exact"/>
              <w:rPr>
                <w:rFonts w:ascii="楷体" w:hAnsi="楷体" w:eastAsia="楷体" w:cs="楷体"/>
                <w:sz w:val="28"/>
                <w:szCs w:val="28"/>
              </w:rPr>
            </w:pPr>
            <w:r>
              <w:rPr>
                <w:rFonts w:hint="eastAsia" w:ascii="楷体" w:hAnsi="楷体" w:eastAsia="楷体" w:cs="楷体"/>
                <w:b/>
                <w:bCs/>
                <w:sz w:val="28"/>
                <w:szCs w:val="28"/>
              </w:rPr>
              <w:t>加工：</w:t>
            </w:r>
            <w:r>
              <w:rPr>
                <w:rFonts w:hint="eastAsia" w:ascii="楷体" w:hAnsi="楷体" w:eastAsia="楷体" w:cs="楷体"/>
                <w:sz w:val="28"/>
                <w:szCs w:val="28"/>
              </w:rPr>
              <w:t>智能化加工工厂、智能碾米操作规程、长粒型稻米整精米率提升、特种米加工、全组分利用等技术标准。</w:t>
            </w:r>
          </w:p>
        </w:tc>
      </w:tr>
    </w:tbl>
    <w:p w14:paraId="4FD311B3">
      <w:pPr>
        <w:numPr>
          <w:ilvl w:val="0"/>
          <w:numId w:val="3"/>
        </w:numPr>
        <w:snapToGrid w:val="0"/>
        <w:spacing w:line="600" w:lineRule="exact"/>
        <w:ind w:firstLine="602" w:firstLineChars="200"/>
        <w:rPr>
          <w:rFonts w:ascii="仿宋" w:hAnsi="仿宋" w:eastAsia="仿宋" w:cs="宋体"/>
          <w:b/>
          <w:bCs/>
          <w:sz w:val="30"/>
          <w:szCs w:val="30"/>
        </w:rPr>
      </w:pPr>
      <w:r>
        <w:rPr>
          <w:rFonts w:hint="eastAsia" w:ascii="仿宋" w:hAnsi="仿宋" w:eastAsia="仿宋" w:cs="宋体"/>
          <w:b/>
          <w:bCs/>
          <w:sz w:val="30"/>
          <w:szCs w:val="30"/>
        </w:rPr>
        <w:t>产品与包装标准子体系</w:t>
      </w:r>
    </w:p>
    <w:p w14:paraId="411B061C">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产品与包装标准是</w:t>
      </w:r>
      <w:r>
        <w:rPr>
          <w:rFonts w:ascii="仿宋" w:hAnsi="仿宋" w:eastAsia="仿宋" w:cs="宋体"/>
          <w:sz w:val="30"/>
          <w:szCs w:val="30"/>
        </w:rPr>
        <w:t>为了规范稻米产品的质量、安全、生产过程和标识而制定的一系列技术</w:t>
      </w:r>
      <w:r>
        <w:rPr>
          <w:rFonts w:hint="eastAsia" w:ascii="仿宋" w:hAnsi="仿宋" w:eastAsia="仿宋" w:cs="宋体"/>
          <w:sz w:val="30"/>
          <w:szCs w:val="30"/>
        </w:rPr>
        <w:t>规定，是确保稻米产业健康、可持续发展，让消费者吃得放心、吃得明白的重要基石。</w:t>
      </w:r>
    </w:p>
    <w:p w14:paraId="28760E6C">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产品与包装标准子体系分为产品和包装2个类别，如图6所示。</w:t>
      </w:r>
      <w:r>
        <w:rPr>
          <w:rFonts w:hint="eastAsia" w:ascii="仿宋" w:hAnsi="仿宋" w:eastAsia="仿宋" w:cs="宋体"/>
          <w:b/>
          <w:bCs/>
          <w:sz w:val="30"/>
          <w:szCs w:val="30"/>
        </w:rPr>
        <w:t>产品</w:t>
      </w:r>
      <w:r>
        <w:rPr>
          <w:rFonts w:hint="eastAsia" w:ascii="仿宋" w:hAnsi="仿宋" w:eastAsia="仿宋" w:cs="宋体"/>
          <w:sz w:val="30"/>
          <w:szCs w:val="30"/>
        </w:rPr>
        <w:t>类别包括留胚米、稻谷、糙米、吉林大米等标准，涉及初级加工品、精深加工品、地理标志产品等；</w:t>
      </w:r>
      <w:r>
        <w:rPr>
          <w:rFonts w:hint="eastAsia" w:ascii="仿宋" w:hAnsi="仿宋" w:eastAsia="仿宋" w:cs="宋体"/>
          <w:b/>
          <w:bCs/>
          <w:sz w:val="30"/>
          <w:szCs w:val="30"/>
        </w:rPr>
        <w:t>包装</w:t>
      </w:r>
      <w:r>
        <w:rPr>
          <w:rFonts w:hint="eastAsia" w:ascii="仿宋" w:hAnsi="仿宋" w:eastAsia="仿宋" w:cs="宋体"/>
          <w:sz w:val="30"/>
          <w:szCs w:val="30"/>
        </w:rPr>
        <w:t>类别包括粮食销售包装、绿色食品 包装通用准则等标准，涉及包装材料、包装规格与方式、标签标识要求等。</w:t>
      </w:r>
    </w:p>
    <w:p w14:paraId="1FAA0EA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pPr>
      <w:r>
        <w:drawing>
          <wp:inline distT="0" distB="0" distL="0" distR="0">
            <wp:extent cx="2848610" cy="933450"/>
            <wp:effectExtent l="0" t="0" r="8890" b="0"/>
            <wp:docPr id="13" name="图片 13" descr="E:\临时文件LS\近期文件\2026材料\2026年1月\王金明\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临时文件LS\近期文件\2026材料\2026年1月\王金明\00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848610" cy="933450"/>
                    </a:xfrm>
                    <a:prstGeom prst="rect">
                      <a:avLst/>
                    </a:prstGeom>
                    <a:noFill/>
                    <a:ln>
                      <a:noFill/>
                    </a:ln>
                  </pic:spPr>
                </pic:pic>
              </a:graphicData>
            </a:graphic>
          </wp:inline>
        </w:drawing>
      </w:r>
    </w:p>
    <w:p w14:paraId="35289436">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rFonts w:hint="eastAsia" w:ascii="楷体" w:hAnsi="楷体" w:eastAsia="楷体" w:cs="楷体"/>
          <w:sz w:val="30"/>
          <w:szCs w:val="30"/>
        </w:rPr>
      </w:pPr>
      <w:r>
        <w:rPr>
          <w:rFonts w:hint="eastAsia" w:ascii="楷体" w:hAnsi="楷体" w:eastAsia="楷体" w:cs="楷体"/>
          <w:sz w:val="30"/>
          <w:szCs w:val="30"/>
        </w:rPr>
        <w:t>图6 产品和包装标准子体系</w:t>
      </w:r>
    </w:p>
    <w:p w14:paraId="6F0903DB">
      <w:pPr>
        <w:snapToGrid w:val="0"/>
        <w:spacing w:line="360" w:lineRule="auto"/>
        <w:jc w:val="center"/>
        <w:rPr>
          <w:rFonts w:hint="eastAsia" w:ascii="楷体" w:hAnsi="楷体" w:eastAsia="楷体" w:cs="楷体"/>
          <w:sz w:val="30"/>
          <w:szCs w:val="30"/>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4A68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515861E4">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039B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4670D653">
            <w:pPr>
              <w:snapToGrid w:val="0"/>
              <w:spacing w:line="600" w:lineRule="exact"/>
              <w:rPr>
                <w:rFonts w:ascii="楷体" w:hAnsi="楷体" w:eastAsia="楷体" w:cs="宋体"/>
                <w:b/>
                <w:bCs/>
                <w:sz w:val="28"/>
                <w:szCs w:val="28"/>
              </w:rPr>
            </w:pPr>
            <w:r>
              <w:rPr>
                <w:rFonts w:hint="eastAsia" w:ascii="楷体" w:hAnsi="楷体" w:eastAsia="楷体" w:cs="楷体"/>
                <w:b/>
                <w:bCs/>
                <w:sz w:val="28"/>
                <w:szCs w:val="28"/>
              </w:rPr>
              <w:t>产品：</w:t>
            </w:r>
            <w:r>
              <w:rPr>
                <w:rFonts w:hint="eastAsia" w:ascii="楷体" w:hAnsi="楷体" w:eastAsia="楷体" w:cs="楷体"/>
                <w:sz w:val="28"/>
                <w:szCs w:val="28"/>
              </w:rPr>
              <w:t>专用米标准、稻谷副产品及深加工产品标准。</w:t>
            </w:r>
          </w:p>
        </w:tc>
      </w:tr>
    </w:tbl>
    <w:p w14:paraId="132FECE2">
      <w:pPr>
        <w:numPr>
          <w:ilvl w:val="0"/>
          <w:numId w:val="3"/>
        </w:numPr>
        <w:snapToGrid w:val="0"/>
        <w:spacing w:line="600" w:lineRule="exact"/>
        <w:ind w:firstLine="602" w:firstLineChars="200"/>
        <w:rPr>
          <w:rFonts w:ascii="仿宋" w:hAnsi="仿宋" w:eastAsia="仿宋" w:cs="宋体"/>
          <w:sz w:val="30"/>
          <w:szCs w:val="30"/>
        </w:rPr>
      </w:pPr>
      <w:r>
        <w:rPr>
          <w:rFonts w:hint="eastAsia" w:ascii="仿宋" w:hAnsi="仿宋" w:eastAsia="仿宋" w:cs="宋体"/>
          <w:b/>
          <w:bCs/>
          <w:sz w:val="30"/>
          <w:szCs w:val="30"/>
        </w:rPr>
        <w:t>检测与评价标准子体系</w:t>
      </w:r>
    </w:p>
    <w:p w14:paraId="54D0F306">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检测与评价标准是保障粮食质量安全、维护消费者健康的重要技术规范。</w:t>
      </w:r>
    </w:p>
    <w:p w14:paraId="5AE38898">
      <w:pPr>
        <w:snapToGrid w:val="0"/>
        <w:spacing w:line="600" w:lineRule="exact"/>
        <w:ind w:firstLine="600" w:firstLineChars="200"/>
        <w:rPr>
          <w:rFonts w:ascii="仿宋" w:hAnsi="仿宋" w:eastAsia="仿宋" w:cs="宋体"/>
          <w:sz w:val="30"/>
          <w:szCs w:val="30"/>
        </w:rPr>
      </w:pPr>
      <w:r>
        <w:rPr>
          <w:rFonts w:hint="eastAsia" w:ascii="仿宋" w:hAnsi="仿宋" w:eastAsia="仿宋" w:cs="宋体"/>
          <w:sz w:val="30"/>
          <w:szCs w:val="30"/>
        </w:rPr>
        <w:t>检测与评价标准子体系分为安全和质量2个类别，如图7所示。</w:t>
      </w:r>
      <w:r>
        <w:rPr>
          <w:rFonts w:hint="eastAsia" w:ascii="仿宋" w:hAnsi="仿宋" w:eastAsia="仿宋" w:cs="宋体"/>
          <w:b/>
          <w:bCs/>
          <w:sz w:val="30"/>
          <w:szCs w:val="30"/>
        </w:rPr>
        <w:t>安全</w:t>
      </w:r>
      <w:r>
        <w:rPr>
          <w:rFonts w:hint="eastAsia" w:ascii="仿宋" w:hAnsi="仿宋" w:eastAsia="仿宋" w:cs="宋体"/>
          <w:sz w:val="30"/>
          <w:szCs w:val="30"/>
        </w:rPr>
        <w:t>类别包括糙米中50种有机磷农药残留量的测定、水稻稻曲病毒素的测定等标准，涉及农残、元素、毒素、添加剂、保鲜剂、转基因等；</w:t>
      </w:r>
      <w:r>
        <w:rPr>
          <w:rFonts w:hint="eastAsia" w:ascii="仿宋" w:hAnsi="仿宋" w:eastAsia="仿宋" w:cs="宋体"/>
          <w:b/>
          <w:bCs/>
          <w:sz w:val="30"/>
          <w:szCs w:val="30"/>
        </w:rPr>
        <w:t>质量</w:t>
      </w:r>
      <w:r>
        <w:rPr>
          <w:rFonts w:hint="eastAsia" w:ascii="仿宋" w:hAnsi="仿宋" w:eastAsia="仿宋" w:cs="宋体"/>
          <w:sz w:val="30"/>
          <w:szCs w:val="30"/>
        </w:rPr>
        <w:t>包括稻谷整精米率检验、谷物籽粒中直链淀粉的测定、稻谷新鲜度测定与判别等标准，涉及稻米理化指标、营养指标、食味指标等。</w:t>
      </w:r>
    </w:p>
    <w:p w14:paraId="5DA9CC7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 w:hAnsi="仿宋" w:eastAsia="仿宋" w:cs="宋体"/>
          <w:sz w:val="30"/>
          <w:szCs w:val="30"/>
        </w:rPr>
      </w:pPr>
      <w:r>
        <w:rPr>
          <w:rFonts w:ascii="仿宋" w:hAnsi="仿宋" w:eastAsia="仿宋" w:cs="宋体"/>
          <w:sz w:val="30"/>
          <w:szCs w:val="30"/>
        </w:rPr>
        <w:drawing>
          <wp:inline distT="0" distB="0" distL="0" distR="0">
            <wp:extent cx="2924175" cy="1127125"/>
            <wp:effectExtent l="0" t="0" r="9525" b="15875"/>
            <wp:docPr id="14" name="图片 14" descr="E:\临时文件LS\近期文件\2026材料\2026年1月\王金明\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临时文件LS\近期文件\2026材料\2026年1月\王金明\00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924175" cy="1127125"/>
                    </a:xfrm>
                    <a:prstGeom prst="rect">
                      <a:avLst/>
                    </a:prstGeom>
                    <a:noFill/>
                    <a:ln>
                      <a:noFill/>
                    </a:ln>
                  </pic:spPr>
                </pic:pic>
              </a:graphicData>
            </a:graphic>
          </wp:inline>
        </w:drawing>
      </w:r>
    </w:p>
    <w:p w14:paraId="4AAE1D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楷体" w:hAnsi="楷体" w:eastAsia="楷体" w:cs="楷体"/>
          <w:sz w:val="30"/>
          <w:szCs w:val="30"/>
        </w:rPr>
      </w:pPr>
      <w:r>
        <w:rPr>
          <w:rFonts w:hint="eastAsia" w:ascii="楷体" w:hAnsi="楷体" w:eastAsia="楷体" w:cs="楷体"/>
          <w:sz w:val="30"/>
          <w:szCs w:val="30"/>
        </w:rPr>
        <w:t>图7 检测与评价标准子体系</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61C6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799FF9CB">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649D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08C560E9">
            <w:pPr>
              <w:snapToGrid w:val="0"/>
              <w:spacing w:line="360" w:lineRule="auto"/>
              <w:rPr>
                <w:rFonts w:ascii="楷体" w:hAnsi="楷体" w:eastAsia="楷体" w:cs="楷体"/>
                <w:sz w:val="28"/>
                <w:szCs w:val="28"/>
              </w:rPr>
            </w:pPr>
            <w:r>
              <w:rPr>
                <w:rFonts w:hint="eastAsia" w:ascii="楷体" w:hAnsi="楷体" w:eastAsia="楷体" w:cs="楷体"/>
                <w:b/>
                <w:bCs/>
                <w:sz w:val="28"/>
                <w:szCs w:val="28"/>
              </w:rPr>
              <w:t>安全：</w:t>
            </w:r>
            <w:r>
              <w:rPr>
                <w:rFonts w:hint="eastAsia" w:ascii="楷体" w:hAnsi="楷体" w:eastAsia="楷体" w:cs="楷体"/>
                <w:sz w:val="28"/>
                <w:szCs w:val="28"/>
              </w:rPr>
              <w:t>快速检测与多联检测、新型污染物（如重金属、真菌毒素）检测等技术标准；</w:t>
            </w:r>
          </w:p>
          <w:p w14:paraId="74B0A1A2">
            <w:pPr>
              <w:snapToGrid w:val="0"/>
              <w:spacing w:line="360" w:lineRule="auto"/>
              <w:rPr>
                <w:rFonts w:ascii="仿宋" w:hAnsi="仿宋" w:eastAsia="仿宋" w:cs="宋体"/>
                <w:b/>
                <w:bCs/>
                <w:sz w:val="30"/>
                <w:szCs w:val="30"/>
              </w:rPr>
            </w:pPr>
            <w:r>
              <w:rPr>
                <w:rFonts w:hint="eastAsia" w:ascii="楷体" w:hAnsi="楷体" w:eastAsia="楷体" w:cs="楷体"/>
                <w:b/>
                <w:bCs/>
                <w:sz w:val="28"/>
                <w:szCs w:val="28"/>
              </w:rPr>
              <w:t>质量：</w:t>
            </w:r>
            <w:r>
              <w:rPr>
                <w:rFonts w:hint="eastAsia" w:ascii="楷体" w:hAnsi="楷体" w:eastAsia="楷体" w:cs="楷体"/>
                <w:sz w:val="28"/>
                <w:szCs w:val="28"/>
              </w:rPr>
              <w:t>稻谷及制品质量分级评价标准等。</w:t>
            </w:r>
          </w:p>
        </w:tc>
      </w:tr>
    </w:tbl>
    <w:p w14:paraId="2C25CE62">
      <w:pPr>
        <w:numPr>
          <w:ilvl w:val="0"/>
          <w:numId w:val="3"/>
        </w:numPr>
        <w:snapToGrid w:val="0"/>
        <w:spacing w:line="600" w:lineRule="exact"/>
        <w:ind w:firstLine="602" w:firstLineChars="200"/>
        <w:rPr>
          <w:rFonts w:ascii="仿宋" w:hAnsi="仿宋" w:eastAsia="仿宋" w:cs="宋体"/>
          <w:b/>
          <w:bCs/>
          <w:sz w:val="30"/>
          <w:szCs w:val="30"/>
        </w:rPr>
      </w:pPr>
      <w:r>
        <w:rPr>
          <w:rFonts w:hint="eastAsia" w:ascii="仿宋" w:hAnsi="仿宋" w:eastAsia="仿宋" w:cs="宋体"/>
          <w:b/>
          <w:bCs/>
          <w:sz w:val="30"/>
          <w:szCs w:val="30"/>
        </w:rPr>
        <w:t>信息化管理标准子体系</w:t>
      </w:r>
    </w:p>
    <w:p w14:paraId="4E39A931">
      <w:pPr>
        <w:spacing w:line="360" w:lineRule="auto"/>
        <w:ind w:firstLine="601"/>
        <w:rPr>
          <w:rFonts w:ascii="仿宋" w:hAnsi="仿宋" w:eastAsia="仿宋" w:cs="宋体"/>
          <w:sz w:val="30"/>
          <w:szCs w:val="30"/>
        </w:rPr>
      </w:pPr>
      <w:r>
        <w:rPr>
          <w:rFonts w:hint="eastAsia" w:ascii="仿宋" w:hAnsi="仿宋" w:eastAsia="仿宋" w:cs="宋体"/>
          <w:sz w:val="30"/>
          <w:szCs w:val="30"/>
        </w:rPr>
        <w:t>信息化管理标准主要针对水稻生产场景中农业物联网、监测监控、大数据、人工智能等技术的应用，编制相应的标准和规范。</w:t>
      </w:r>
      <w:r>
        <w:rPr>
          <w:rFonts w:hint="eastAsia" w:ascii="仿宋" w:hAnsi="仿宋" w:eastAsia="仿宋" w:cs="宋体"/>
          <w:b/>
          <w:bCs/>
          <w:sz w:val="30"/>
          <w:szCs w:val="30"/>
        </w:rPr>
        <w:t>信息化管理</w:t>
      </w:r>
      <w:r>
        <w:rPr>
          <w:rFonts w:hint="eastAsia" w:ascii="仿宋" w:hAnsi="仿宋" w:eastAsia="仿宋" w:cs="宋体"/>
          <w:sz w:val="30"/>
          <w:szCs w:val="30"/>
        </w:rPr>
        <w:t>标准包括食品生产追溯体系通用技术规范、农产品全产业链信息监测指南、粮食安全追溯系统区块链技术要求等标准，涉及产品追溯、信息采集等。</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1D3C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001CC9D4">
            <w:pPr>
              <w:snapToGrid w:val="0"/>
              <w:spacing w:line="600" w:lineRule="exact"/>
              <w:jc w:val="center"/>
              <w:rPr>
                <w:rFonts w:ascii="仿宋" w:hAnsi="仿宋" w:eastAsia="仿宋" w:cs="宋体"/>
                <w:sz w:val="30"/>
                <w:szCs w:val="30"/>
              </w:rPr>
            </w:pPr>
            <w:r>
              <w:rPr>
                <w:rFonts w:hint="eastAsia" w:ascii="仿宋" w:hAnsi="仿宋" w:eastAsia="仿宋" w:cs="宋体"/>
                <w:b/>
                <w:bCs/>
                <w:sz w:val="30"/>
                <w:szCs w:val="30"/>
              </w:rPr>
              <w:t>下一步建设重点</w:t>
            </w:r>
          </w:p>
        </w:tc>
      </w:tr>
      <w:tr w14:paraId="0F7A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28" w:type="dxa"/>
          </w:tcPr>
          <w:p w14:paraId="7ADCA22E">
            <w:pPr>
              <w:snapToGrid w:val="0"/>
              <w:spacing w:line="600" w:lineRule="exact"/>
              <w:ind w:firstLine="560" w:firstLineChars="200"/>
              <w:rPr>
                <w:rFonts w:ascii="仿宋" w:hAnsi="仿宋" w:eastAsia="仿宋" w:cs="宋体"/>
                <w:b/>
                <w:bCs/>
                <w:sz w:val="30"/>
                <w:szCs w:val="30"/>
              </w:rPr>
            </w:pPr>
            <w:r>
              <w:rPr>
                <w:rFonts w:ascii="楷体" w:hAnsi="楷体" w:eastAsia="楷体" w:cs="楷体"/>
                <w:sz w:val="28"/>
                <w:szCs w:val="28"/>
              </w:rPr>
              <w:t>水稻</w:t>
            </w:r>
            <w:r>
              <w:rPr>
                <w:rFonts w:hint="eastAsia" w:ascii="楷体" w:hAnsi="楷体" w:eastAsia="楷体" w:cs="楷体"/>
                <w:sz w:val="28"/>
                <w:szCs w:val="28"/>
              </w:rPr>
              <w:t>全生育期</w:t>
            </w:r>
            <w:r>
              <w:rPr>
                <w:rFonts w:ascii="楷体" w:hAnsi="楷体" w:eastAsia="楷体" w:cs="楷体"/>
                <w:sz w:val="28"/>
                <w:szCs w:val="28"/>
              </w:rPr>
              <w:t>的关键指标数据采集、编码、接口与共享标准</w:t>
            </w:r>
            <w:r>
              <w:rPr>
                <w:rFonts w:hint="eastAsia" w:ascii="楷体" w:hAnsi="楷体" w:eastAsia="楷体" w:cs="楷体"/>
                <w:sz w:val="28"/>
                <w:szCs w:val="28"/>
              </w:rPr>
              <w:t>、与信息化相适应的</w:t>
            </w:r>
            <w:r>
              <w:rPr>
                <w:rFonts w:ascii="楷体" w:hAnsi="楷体" w:eastAsia="楷体" w:cs="楷体"/>
                <w:sz w:val="28"/>
                <w:szCs w:val="28"/>
              </w:rPr>
              <w:t>水稻作业服务标准</w:t>
            </w:r>
            <w:r>
              <w:rPr>
                <w:rFonts w:hint="eastAsia" w:ascii="楷体" w:hAnsi="楷体" w:eastAsia="楷体" w:cs="楷体"/>
                <w:sz w:val="28"/>
                <w:szCs w:val="28"/>
              </w:rPr>
              <w:t>等。</w:t>
            </w:r>
          </w:p>
        </w:tc>
      </w:tr>
    </w:tbl>
    <w:p w14:paraId="77550177">
      <w:pPr>
        <w:pStyle w:val="2"/>
        <w:spacing w:before="0" w:after="0" w:line="360" w:lineRule="auto"/>
        <w:ind w:firstLine="643" w:firstLineChars="200"/>
        <w:rPr>
          <w:rFonts w:ascii="黑体" w:hAnsi="黑体" w:eastAsia="黑体"/>
          <w:sz w:val="32"/>
          <w:szCs w:val="32"/>
        </w:rPr>
      </w:pPr>
      <w:bookmarkStart w:id="11" w:name="_Toc208214288"/>
      <w:r>
        <w:rPr>
          <w:rFonts w:hint="eastAsia" w:ascii="黑体" w:hAnsi="黑体" w:eastAsia="黑体"/>
          <w:sz w:val="32"/>
          <w:szCs w:val="32"/>
        </w:rPr>
        <w:t>三、组织实施</w:t>
      </w:r>
      <w:bookmarkEnd w:id="11"/>
    </w:p>
    <w:p w14:paraId="28F21E0D">
      <w:pPr>
        <w:adjustRightInd w:val="0"/>
        <w:snapToGrid w:val="0"/>
        <w:spacing w:line="560" w:lineRule="exact"/>
        <w:ind w:firstLine="643" w:firstLineChars="200"/>
        <w:rPr>
          <w:rFonts w:ascii="仿宋" w:hAnsi="仿宋" w:eastAsia="仿宋" w:cs="宋体"/>
          <w:sz w:val="30"/>
          <w:szCs w:val="30"/>
        </w:rPr>
      </w:pPr>
      <w:bookmarkStart w:id="12" w:name="_Toc208214289"/>
      <w:r>
        <w:rPr>
          <w:rStyle w:val="21"/>
          <w:rFonts w:hint="eastAsia" w:ascii="仿宋" w:hAnsi="仿宋" w:eastAsia="仿宋"/>
        </w:rPr>
        <w:t>（一）加强统筹协调。</w:t>
      </w:r>
      <w:bookmarkEnd w:id="12"/>
      <w:r>
        <w:rPr>
          <w:rFonts w:hint="eastAsia" w:ascii="仿宋" w:hAnsi="仿宋" w:eastAsia="仿宋" w:cs="宋体"/>
          <w:sz w:val="30"/>
          <w:szCs w:val="30"/>
        </w:rPr>
        <w:t>在吉林省市场监督管理厅和吉林省农业农村厅的指导下，鼓励支持相关行业协会、产业联盟、科研机构、高校和企业等参与标准组织建设、标准研制与应用，充分发挥各方优势，强化跨行业、跨领域之间的标准化工作协同，建立统一的协调机制，推进水稻标准体系建设与实施。</w:t>
      </w:r>
    </w:p>
    <w:p w14:paraId="2F0375A9">
      <w:pPr>
        <w:adjustRightInd w:val="0"/>
        <w:snapToGrid w:val="0"/>
        <w:spacing w:line="560" w:lineRule="exact"/>
        <w:ind w:firstLine="643" w:firstLineChars="200"/>
        <w:rPr>
          <w:rFonts w:ascii="仿宋" w:hAnsi="仿宋" w:eastAsia="仿宋" w:cs="宋体"/>
          <w:sz w:val="30"/>
          <w:szCs w:val="30"/>
        </w:rPr>
      </w:pPr>
      <w:bookmarkStart w:id="13" w:name="_Toc208214290"/>
      <w:r>
        <w:rPr>
          <w:rStyle w:val="21"/>
          <w:rFonts w:hint="eastAsia" w:ascii="仿宋" w:hAnsi="仿宋" w:eastAsia="仿宋"/>
        </w:rPr>
        <w:t>（二）加快标准研制。</w:t>
      </w:r>
      <w:bookmarkEnd w:id="13"/>
      <w:r>
        <w:rPr>
          <w:rFonts w:hint="eastAsia" w:ascii="仿宋" w:hAnsi="仿宋" w:eastAsia="仿宋" w:cs="宋体"/>
          <w:sz w:val="30"/>
          <w:szCs w:val="30"/>
        </w:rPr>
        <w:t>立足当前水稻生产面临的新形势、新任务、新要求，坚持急用先行、务实管用原则，围绕抗逆增产、节本增效、绿色生态、质量安全、智慧农业、稻米精深加工等方面，加快种植管理、检测与评价、产品追溯等关键领域急需标准制修订工作。</w:t>
      </w:r>
    </w:p>
    <w:p w14:paraId="2F5A42A9">
      <w:pPr>
        <w:adjustRightInd w:val="0"/>
        <w:snapToGrid w:val="0"/>
        <w:spacing w:line="560" w:lineRule="exact"/>
        <w:ind w:firstLine="643" w:firstLineChars="200"/>
        <w:rPr>
          <w:rFonts w:ascii="仿宋" w:hAnsi="仿宋" w:eastAsia="仿宋" w:cs="宋体"/>
          <w:sz w:val="30"/>
          <w:szCs w:val="30"/>
        </w:rPr>
      </w:pPr>
      <w:bookmarkStart w:id="14" w:name="_Toc208214291"/>
      <w:r>
        <w:rPr>
          <w:rStyle w:val="21"/>
          <w:rFonts w:hint="eastAsia" w:ascii="仿宋" w:hAnsi="仿宋" w:eastAsia="仿宋"/>
        </w:rPr>
        <w:t>（三）加强标准应用。</w:t>
      </w:r>
      <w:bookmarkEnd w:id="14"/>
      <w:r>
        <w:rPr>
          <w:rFonts w:hint="eastAsia" w:ascii="仿宋" w:hAnsi="仿宋" w:eastAsia="仿宋" w:cs="宋体"/>
          <w:sz w:val="30"/>
          <w:szCs w:val="30"/>
        </w:rPr>
        <w:t>充分发挥各级农业主管部门和标准化技术组织、行业协会作用，持续加强水稻标准宣贯培训，进一步加大水稻标准应用指导力度，开发水稻重要标准应用典型</w:t>
      </w:r>
      <w:r>
        <w:rPr>
          <w:rFonts w:hint="eastAsia" w:ascii="仿宋" w:hAnsi="仿宋" w:eastAsia="仿宋" w:cs="宋体"/>
          <w:sz w:val="30"/>
          <w:szCs w:val="30"/>
          <w:lang w:eastAsia="zh-CN"/>
        </w:rPr>
        <w:t>案例</w:t>
      </w:r>
      <w:r>
        <w:rPr>
          <w:rFonts w:hint="eastAsia" w:ascii="仿宋" w:hAnsi="仿宋" w:eastAsia="仿宋" w:cs="宋体"/>
          <w:sz w:val="30"/>
          <w:szCs w:val="30"/>
        </w:rPr>
        <w:t>。定期发布现行有效水稻标准和制修订计划目录，鼓励水稻生产经营单位提升标准应用能力。</w:t>
      </w:r>
    </w:p>
    <w:p w14:paraId="677CAB98">
      <w:pPr>
        <w:adjustRightInd w:val="0"/>
        <w:snapToGrid w:val="0"/>
        <w:spacing w:line="560" w:lineRule="exact"/>
        <w:ind w:firstLine="643" w:firstLineChars="200"/>
        <w:rPr>
          <w:rStyle w:val="21"/>
          <w:rFonts w:ascii="仿宋" w:hAnsi="仿宋" w:eastAsia="仿宋"/>
        </w:rPr>
      </w:pPr>
      <w:bookmarkStart w:id="15" w:name="_Toc208214292"/>
      <w:r>
        <w:rPr>
          <w:rStyle w:val="21"/>
          <w:rFonts w:hint="eastAsia" w:ascii="仿宋" w:hAnsi="仿宋" w:eastAsia="仿宋"/>
        </w:rPr>
        <w:t>（四）实施动态更新。</w:t>
      </w:r>
      <w:bookmarkEnd w:id="15"/>
      <w:r>
        <w:rPr>
          <w:rStyle w:val="21"/>
          <w:rFonts w:hint="eastAsia" w:ascii="仿宋" w:hAnsi="仿宋" w:eastAsia="仿宋"/>
          <w:b w:val="0"/>
        </w:rPr>
        <w:t>紧密结合水稻生产发展需求和产业实际，定期组织开展标准实施效果评价，根据评价结果，确定标准修订内容，适时修订水稻标准体系建设指南，实现动态更新和迭代优化。</w:t>
      </w:r>
    </w:p>
    <w:p w14:paraId="0E3F90DD">
      <w:pPr>
        <w:rPr>
          <w:rFonts w:ascii="黑体" w:hAnsi="黑体" w:eastAsia="黑体"/>
          <w:color w:val="000000"/>
          <w:sz w:val="48"/>
        </w:rPr>
      </w:pPr>
      <w:r>
        <w:rPr>
          <w:rFonts w:ascii="黑体" w:hAnsi="黑体" w:eastAsia="黑体"/>
          <w:color w:val="000000"/>
          <w:sz w:val="48"/>
        </w:rPr>
        <w:br w:type="page"/>
      </w:r>
    </w:p>
    <w:p w14:paraId="7D05565C">
      <w:pPr>
        <w:jc w:val="center"/>
        <w:rPr>
          <w:rFonts w:ascii="仿宋" w:hAnsi="仿宋" w:eastAsia="仿宋"/>
          <w:b/>
          <w:bCs/>
          <w:sz w:val="32"/>
          <w:szCs w:val="32"/>
        </w:rPr>
        <w:sectPr>
          <w:headerReference r:id="rId7" w:type="default"/>
          <w:footerReference r:id="rId8" w:type="default"/>
          <w:pgSz w:w="11906" w:h="16838"/>
          <w:pgMar w:top="1440" w:right="1797" w:bottom="1440" w:left="1797" w:header="851" w:footer="992" w:gutter="0"/>
          <w:cols w:space="720" w:num="1"/>
          <w:docGrid w:type="lines" w:linePitch="312" w:charSpace="0"/>
        </w:sectPr>
      </w:pPr>
    </w:p>
    <w:p w14:paraId="14B6B25A">
      <w:pPr>
        <w:jc w:val="center"/>
        <w:rPr>
          <w:rFonts w:ascii="仿宋" w:hAnsi="仿宋" w:eastAsia="仿宋"/>
          <w:b/>
          <w:bCs/>
          <w:sz w:val="32"/>
          <w:szCs w:val="32"/>
        </w:rPr>
      </w:pPr>
      <w:r>
        <w:rPr>
          <w:rFonts w:hint="eastAsia" w:ascii="仿宋" w:hAnsi="仿宋" w:eastAsia="仿宋"/>
          <w:b/>
          <w:bCs/>
          <w:sz w:val="32"/>
          <w:szCs w:val="32"/>
        </w:rPr>
        <w:t>附表1：吉林省水稻标准体系明细表（截至2026年8月）</w:t>
      </w:r>
    </w:p>
    <w:tbl>
      <w:tblPr>
        <w:tblStyle w:val="14"/>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278"/>
        <w:gridCol w:w="1964"/>
        <w:gridCol w:w="4830"/>
        <w:gridCol w:w="1786"/>
        <w:gridCol w:w="3560"/>
      </w:tblGrid>
      <w:tr w14:paraId="31E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blHeader/>
          <w:jc w:val="center"/>
        </w:trPr>
        <w:tc>
          <w:tcPr>
            <w:tcW w:w="243" w:type="pct"/>
            <w:shd w:val="clear" w:color="auto" w:fill="DEEBF6"/>
            <w:vAlign w:val="center"/>
          </w:tcPr>
          <w:p w14:paraId="7BFC1050">
            <w:pPr>
              <w:jc w:val="center"/>
              <w:rPr>
                <w:rFonts w:ascii="仿宋" w:hAnsi="仿宋" w:eastAsia="仿宋" w:cs="仿宋"/>
                <w:b/>
                <w:bCs/>
                <w:kern w:val="0"/>
                <w:sz w:val="20"/>
                <w:szCs w:val="21"/>
              </w:rPr>
            </w:pPr>
            <w:r>
              <w:rPr>
                <w:rFonts w:hint="eastAsia" w:ascii="仿宋" w:hAnsi="仿宋" w:eastAsia="仿宋" w:cs="仿宋"/>
                <w:b/>
                <w:bCs/>
                <w:kern w:val="0"/>
                <w:sz w:val="20"/>
                <w:szCs w:val="21"/>
              </w:rPr>
              <w:t>序号</w:t>
            </w:r>
          </w:p>
        </w:tc>
        <w:tc>
          <w:tcPr>
            <w:tcW w:w="452" w:type="pct"/>
            <w:shd w:val="clear" w:color="auto" w:fill="DEEBF6"/>
            <w:vAlign w:val="center"/>
          </w:tcPr>
          <w:p w14:paraId="3D1C8369">
            <w:pPr>
              <w:jc w:val="center"/>
              <w:rPr>
                <w:rFonts w:ascii="仿宋" w:hAnsi="仿宋" w:eastAsia="仿宋" w:cs="仿宋"/>
                <w:b/>
                <w:bCs/>
                <w:kern w:val="0"/>
                <w:sz w:val="20"/>
                <w:szCs w:val="21"/>
              </w:rPr>
            </w:pPr>
            <w:r>
              <w:rPr>
                <w:rFonts w:hint="eastAsia" w:ascii="仿宋" w:hAnsi="仿宋" w:eastAsia="仿宋" w:cs="仿宋"/>
                <w:b/>
                <w:bCs/>
                <w:kern w:val="0"/>
                <w:sz w:val="20"/>
                <w:szCs w:val="21"/>
              </w:rPr>
              <w:t>体系编号</w:t>
            </w:r>
          </w:p>
        </w:tc>
        <w:tc>
          <w:tcPr>
            <w:tcW w:w="696" w:type="pct"/>
            <w:shd w:val="clear" w:color="auto" w:fill="DEEBF6"/>
            <w:vAlign w:val="center"/>
          </w:tcPr>
          <w:p w14:paraId="7207AFB7">
            <w:pPr>
              <w:jc w:val="center"/>
              <w:rPr>
                <w:rFonts w:ascii="仿宋" w:hAnsi="仿宋" w:eastAsia="仿宋" w:cs="仿宋"/>
                <w:b/>
                <w:bCs/>
                <w:kern w:val="0"/>
                <w:sz w:val="20"/>
                <w:szCs w:val="21"/>
              </w:rPr>
            </w:pPr>
            <w:r>
              <w:rPr>
                <w:rFonts w:hint="eastAsia" w:ascii="仿宋" w:hAnsi="仿宋" w:eastAsia="仿宋" w:cs="仿宋"/>
                <w:b/>
                <w:bCs/>
                <w:kern w:val="0"/>
                <w:sz w:val="20"/>
                <w:szCs w:val="21"/>
              </w:rPr>
              <w:t>标准号</w:t>
            </w:r>
          </w:p>
        </w:tc>
        <w:tc>
          <w:tcPr>
            <w:tcW w:w="1712" w:type="pct"/>
            <w:shd w:val="clear" w:color="auto" w:fill="DEEBF6"/>
            <w:vAlign w:val="center"/>
          </w:tcPr>
          <w:p w14:paraId="58233503">
            <w:pPr>
              <w:jc w:val="center"/>
              <w:rPr>
                <w:rFonts w:ascii="仿宋" w:hAnsi="仿宋" w:eastAsia="仿宋" w:cs="仿宋"/>
                <w:b/>
                <w:bCs/>
                <w:kern w:val="0"/>
                <w:sz w:val="20"/>
                <w:szCs w:val="21"/>
              </w:rPr>
            </w:pPr>
            <w:r>
              <w:rPr>
                <w:rFonts w:hint="eastAsia" w:ascii="仿宋" w:hAnsi="仿宋" w:eastAsia="仿宋" w:cs="仿宋"/>
                <w:b/>
                <w:bCs/>
                <w:kern w:val="0"/>
                <w:sz w:val="20"/>
                <w:szCs w:val="21"/>
              </w:rPr>
              <w:t>标准名称</w:t>
            </w:r>
          </w:p>
        </w:tc>
        <w:tc>
          <w:tcPr>
            <w:tcW w:w="633" w:type="pct"/>
            <w:shd w:val="clear" w:color="auto" w:fill="DEEBF6"/>
            <w:vAlign w:val="center"/>
          </w:tcPr>
          <w:p w14:paraId="3FE8E32A">
            <w:pPr>
              <w:jc w:val="center"/>
              <w:rPr>
                <w:rFonts w:ascii="仿宋" w:hAnsi="仿宋" w:eastAsia="仿宋" w:cs="仿宋"/>
                <w:b/>
                <w:bCs/>
                <w:kern w:val="0"/>
                <w:sz w:val="20"/>
                <w:szCs w:val="21"/>
              </w:rPr>
            </w:pPr>
            <w:r>
              <w:rPr>
                <w:rFonts w:hint="eastAsia" w:ascii="仿宋" w:hAnsi="仿宋" w:eastAsia="仿宋" w:cs="仿宋"/>
                <w:b/>
                <w:bCs/>
                <w:kern w:val="0"/>
                <w:sz w:val="20"/>
                <w:szCs w:val="21"/>
              </w:rPr>
              <w:t>类别</w:t>
            </w:r>
          </w:p>
        </w:tc>
        <w:tc>
          <w:tcPr>
            <w:tcW w:w="1261" w:type="pct"/>
            <w:shd w:val="clear" w:color="auto" w:fill="DEEBF6"/>
            <w:vAlign w:val="center"/>
          </w:tcPr>
          <w:p w14:paraId="1B1F201B">
            <w:pPr>
              <w:jc w:val="center"/>
              <w:rPr>
                <w:rFonts w:ascii="仿宋" w:hAnsi="仿宋" w:eastAsia="仿宋" w:cs="仿宋"/>
                <w:b/>
                <w:bCs/>
                <w:kern w:val="0"/>
                <w:sz w:val="20"/>
                <w:szCs w:val="21"/>
              </w:rPr>
            </w:pPr>
            <w:r>
              <w:rPr>
                <w:rFonts w:hint="eastAsia" w:ascii="仿宋" w:hAnsi="仿宋" w:eastAsia="仿宋" w:cs="仿宋"/>
                <w:b/>
                <w:bCs/>
                <w:kern w:val="0"/>
                <w:sz w:val="20"/>
                <w:szCs w:val="21"/>
              </w:rPr>
              <w:t>标准状态</w:t>
            </w:r>
          </w:p>
        </w:tc>
      </w:tr>
      <w:tr w14:paraId="27AF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5000" w:type="pct"/>
            <w:gridSpan w:val="6"/>
            <w:tcBorders>
              <w:left w:val="single" w:color="auto" w:sz="4" w:space="0"/>
            </w:tcBorders>
            <w:vAlign w:val="center"/>
          </w:tcPr>
          <w:p w14:paraId="3C72BC6B">
            <w:pPr>
              <w:rPr>
                <w:rFonts w:ascii="仿宋" w:hAnsi="仿宋" w:eastAsia="仿宋" w:cs="仿宋"/>
                <w:b/>
                <w:bCs/>
                <w:kern w:val="0"/>
                <w:sz w:val="20"/>
                <w:szCs w:val="21"/>
              </w:rPr>
            </w:pPr>
            <w:r>
              <w:rPr>
                <w:rFonts w:hint="eastAsia" w:ascii="仿宋" w:hAnsi="仿宋" w:eastAsia="仿宋" w:cs="仿宋"/>
                <w:b/>
                <w:bCs/>
                <w:kern w:val="0"/>
                <w:sz w:val="20"/>
                <w:szCs w:val="21"/>
              </w:rPr>
              <w:t>11通用基础</w:t>
            </w:r>
          </w:p>
        </w:tc>
      </w:tr>
      <w:tr w14:paraId="1449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5000" w:type="pct"/>
            <w:gridSpan w:val="6"/>
            <w:vAlign w:val="center"/>
          </w:tcPr>
          <w:p w14:paraId="1EE0FE99">
            <w:pPr>
              <w:rPr>
                <w:rFonts w:ascii="仿宋" w:hAnsi="仿宋" w:eastAsia="仿宋" w:cs="仿宋"/>
                <w:b/>
                <w:bCs/>
                <w:kern w:val="0"/>
                <w:sz w:val="20"/>
                <w:szCs w:val="21"/>
              </w:rPr>
            </w:pPr>
            <w:r>
              <w:rPr>
                <w:rFonts w:hint="eastAsia" w:ascii="仿宋" w:hAnsi="仿宋" w:eastAsia="仿宋" w:cs="仿宋"/>
                <w:b/>
                <w:bCs/>
                <w:kern w:val="0"/>
                <w:sz w:val="20"/>
                <w:szCs w:val="21"/>
              </w:rPr>
              <w:t>11.1术语与符号</w:t>
            </w:r>
          </w:p>
        </w:tc>
      </w:tr>
      <w:tr w14:paraId="1C2C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243" w:type="pct"/>
            <w:vAlign w:val="center"/>
          </w:tcPr>
          <w:p w14:paraId="6731FFB8">
            <w:pPr>
              <w:rPr>
                <w:rFonts w:ascii="仿宋" w:hAnsi="仿宋" w:eastAsia="仿宋" w:cs="仿宋"/>
                <w:kern w:val="0"/>
                <w:sz w:val="20"/>
                <w:szCs w:val="21"/>
              </w:rPr>
            </w:pPr>
            <w:r>
              <w:rPr>
                <w:rFonts w:hint="eastAsia" w:ascii="仿宋" w:hAnsi="仿宋" w:eastAsia="仿宋" w:cs="仿宋"/>
                <w:kern w:val="0"/>
                <w:sz w:val="20"/>
                <w:szCs w:val="21"/>
              </w:rPr>
              <w:t>1</w:t>
            </w:r>
          </w:p>
        </w:tc>
        <w:tc>
          <w:tcPr>
            <w:tcW w:w="452" w:type="pct"/>
            <w:vAlign w:val="center"/>
          </w:tcPr>
          <w:p w14:paraId="635473A2">
            <w:pPr>
              <w:rPr>
                <w:rFonts w:ascii="仿宋" w:hAnsi="仿宋" w:eastAsia="仿宋" w:cs="仿宋"/>
                <w:kern w:val="0"/>
                <w:sz w:val="20"/>
                <w:szCs w:val="21"/>
              </w:rPr>
            </w:pPr>
            <w:r>
              <w:rPr>
                <w:rFonts w:hint="eastAsia" w:ascii="仿宋" w:hAnsi="仿宋" w:eastAsia="仿宋" w:cs="仿宋"/>
                <w:kern w:val="0"/>
                <w:sz w:val="20"/>
                <w:szCs w:val="21"/>
              </w:rPr>
              <w:t>11.1.1</w:t>
            </w:r>
          </w:p>
        </w:tc>
        <w:tc>
          <w:tcPr>
            <w:tcW w:w="696" w:type="pct"/>
            <w:shd w:val="clear" w:color="auto" w:fill="auto"/>
            <w:vAlign w:val="center"/>
          </w:tcPr>
          <w:p w14:paraId="6E173C7A">
            <w:pPr>
              <w:rPr>
                <w:rFonts w:ascii="仿宋" w:hAnsi="仿宋" w:eastAsia="仿宋" w:cs="仿宋"/>
                <w:kern w:val="0"/>
                <w:sz w:val="20"/>
                <w:szCs w:val="21"/>
              </w:rPr>
            </w:pPr>
            <w:r>
              <w:rPr>
                <w:rFonts w:hint="eastAsia" w:ascii="仿宋" w:hAnsi="仿宋" w:eastAsia="仿宋" w:cs="仿宋"/>
                <w:kern w:val="0"/>
                <w:sz w:val="20"/>
                <w:szCs w:val="21"/>
              </w:rPr>
              <w:t>GB/T 12994-2008</w:t>
            </w:r>
          </w:p>
        </w:tc>
        <w:tc>
          <w:tcPr>
            <w:tcW w:w="1712" w:type="pct"/>
            <w:shd w:val="clear" w:color="auto" w:fill="auto"/>
            <w:vAlign w:val="center"/>
          </w:tcPr>
          <w:p w14:paraId="2E28FB10">
            <w:pPr>
              <w:rPr>
                <w:rFonts w:ascii="仿宋" w:hAnsi="仿宋" w:eastAsia="仿宋" w:cs="仿宋"/>
                <w:kern w:val="0"/>
                <w:sz w:val="20"/>
                <w:szCs w:val="21"/>
              </w:rPr>
            </w:pPr>
            <w:r>
              <w:rPr>
                <w:rFonts w:hint="eastAsia" w:ascii="仿宋" w:hAnsi="仿宋" w:eastAsia="仿宋" w:cs="仿宋"/>
                <w:kern w:val="0"/>
                <w:sz w:val="20"/>
                <w:szCs w:val="21"/>
              </w:rPr>
              <w:t>种子加工机械 术语</w:t>
            </w:r>
          </w:p>
        </w:tc>
        <w:tc>
          <w:tcPr>
            <w:tcW w:w="633" w:type="pct"/>
            <w:shd w:val="clear" w:color="auto" w:fill="auto"/>
            <w:vAlign w:val="center"/>
          </w:tcPr>
          <w:p w14:paraId="05C685AA">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shd w:val="clear" w:color="auto" w:fill="auto"/>
            <w:vAlign w:val="center"/>
          </w:tcPr>
          <w:p w14:paraId="50A0525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AFA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243" w:type="pct"/>
            <w:vAlign w:val="center"/>
          </w:tcPr>
          <w:p w14:paraId="6135685C">
            <w:pPr>
              <w:rPr>
                <w:rFonts w:ascii="仿宋" w:hAnsi="仿宋" w:eastAsia="仿宋" w:cs="仿宋"/>
                <w:kern w:val="0"/>
                <w:sz w:val="20"/>
                <w:szCs w:val="21"/>
              </w:rPr>
            </w:pPr>
            <w:r>
              <w:rPr>
                <w:rFonts w:hint="eastAsia" w:ascii="仿宋" w:hAnsi="仿宋" w:eastAsia="仿宋" w:cs="仿宋"/>
                <w:kern w:val="0"/>
                <w:sz w:val="20"/>
                <w:szCs w:val="21"/>
              </w:rPr>
              <w:t>2</w:t>
            </w:r>
          </w:p>
        </w:tc>
        <w:tc>
          <w:tcPr>
            <w:tcW w:w="452" w:type="pct"/>
            <w:vAlign w:val="center"/>
          </w:tcPr>
          <w:p w14:paraId="20EAE215">
            <w:pPr>
              <w:rPr>
                <w:rFonts w:ascii="仿宋" w:hAnsi="仿宋" w:eastAsia="仿宋" w:cs="仿宋"/>
                <w:kern w:val="0"/>
                <w:sz w:val="20"/>
                <w:szCs w:val="21"/>
              </w:rPr>
            </w:pPr>
            <w:r>
              <w:rPr>
                <w:rFonts w:hint="eastAsia" w:ascii="仿宋" w:hAnsi="仿宋" w:eastAsia="仿宋" w:cs="仿宋"/>
                <w:kern w:val="0"/>
                <w:sz w:val="20"/>
                <w:szCs w:val="21"/>
              </w:rPr>
              <w:t>11.1.2</w:t>
            </w:r>
          </w:p>
        </w:tc>
        <w:tc>
          <w:tcPr>
            <w:tcW w:w="696" w:type="pct"/>
            <w:shd w:val="clear" w:color="auto" w:fill="auto"/>
            <w:vAlign w:val="center"/>
          </w:tcPr>
          <w:p w14:paraId="53F7EE02">
            <w:pPr>
              <w:rPr>
                <w:rFonts w:ascii="仿宋" w:hAnsi="仿宋" w:eastAsia="仿宋" w:cs="仿宋"/>
                <w:kern w:val="0"/>
                <w:sz w:val="20"/>
                <w:szCs w:val="21"/>
              </w:rPr>
            </w:pPr>
            <w:r>
              <w:rPr>
                <w:rFonts w:hint="eastAsia" w:ascii="仿宋" w:hAnsi="仿宋" w:eastAsia="仿宋" w:cs="仿宋"/>
                <w:kern w:val="0"/>
                <w:sz w:val="20"/>
                <w:szCs w:val="21"/>
              </w:rPr>
              <w:t>GB/T</w:t>
            </w:r>
            <w:r>
              <w:rPr>
                <w:rFonts w:hint="eastAsia" w:ascii="仿宋" w:hAnsi="仿宋" w:eastAsia="仿宋" w:cs="仿宋"/>
                <w:kern w:val="0"/>
                <w:sz w:val="20"/>
                <w:szCs w:val="21"/>
                <w:lang w:val="en-US" w:eastAsia="zh-CN"/>
              </w:rPr>
              <w:t xml:space="preserve"> </w:t>
            </w:r>
            <w:r>
              <w:rPr>
                <w:rFonts w:hint="eastAsia" w:ascii="仿宋" w:hAnsi="仿宋" w:eastAsia="仿宋" w:cs="仿宋"/>
                <w:kern w:val="0"/>
                <w:sz w:val="20"/>
                <w:szCs w:val="21"/>
              </w:rPr>
              <w:t>20014.1-2005</w:t>
            </w:r>
          </w:p>
        </w:tc>
        <w:tc>
          <w:tcPr>
            <w:tcW w:w="1712" w:type="pct"/>
            <w:shd w:val="clear" w:color="auto" w:fill="auto"/>
            <w:vAlign w:val="center"/>
          </w:tcPr>
          <w:p w14:paraId="0E7C47D0">
            <w:pPr>
              <w:rPr>
                <w:rFonts w:ascii="仿宋" w:hAnsi="仿宋" w:eastAsia="仿宋" w:cs="仿宋"/>
                <w:kern w:val="0"/>
                <w:sz w:val="20"/>
                <w:szCs w:val="21"/>
              </w:rPr>
            </w:pPr>
            <w:r>
              <w:rPr>
                <w:rFonts w:hint="eastAsia" w:ascii="仿宋" w:hAnsi="仿宋" w:eastAsia="仿宋" w:cs="仿宋"/>
                <w:kern w:val="0"/>
                <w:sz w:val="20"/>
                <w:szCs w:val="21"/>
              </w:rPr>
              <w:t>良好农业规范 第1部分</w:t>
            </w:r>
            <w:r>
              <w:rPr>
                <w:rFonts w:hint="eastAsia" w:ascii="仿宋" w:hAnsi="仿宋" w:eastAsia="仿宋" w:cs="仿宋"/>
                <w:kern w:val="0"/>
                <w:sz w:val="20"/>
                <w:szCs w:val="21"/>
                <w:lang w:eastAsia="zh-CN"/>
              </w:rPr>
              <w:t>：</w:t>
            </w:r>
            <w:r>
              <w:rPr>
                <w:rFonts w:hint="eastAsia" w:ascii="仿宋" w:hAnsi="仿宋" w:eastAsia="仿宋" w:cs="仿宋"/>
                <w:kern w:val="0"/>
                <w:sz w:val="20"/>
                <w:szCs w:val="21"/>
              </w:rPr>
              <w:t>术语</w:t>
            </w:r>
          </w:p>
        </w:tc>
        <w:tc>
          <w:tcPr>
            <w:tcW w:w="633" w:type="pct"/>
            <w:shd w:val="clear" w:color="auto" w:fill="auto"/>
            <w:vAlign w:val="center"/>
          </w:tcPr>
          <w:p w14:paraId="1B2ACB4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shd w:val="clear" w:color="auto" w:fill="auto"/>
            <w:vAlign w:val="center"/>
          </w:tcPr>
          <w:p w14:paraId="04C9A1E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8AE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243" w:type="pct"/>
            <w:vAlign w:val="center"/>
          </w:tcPr>
          <w:p w14:paraId="316A5B2C">
            <w:pPr>
              <w:rPr>
                <w:rFonts w:ascii="仿宋" w:hAnsi="仿宋" w:eastAsia="仿宋" w:cs="仿宋"/>
                <w:kern w:val="0"/>
                <w:sz w:val="20"/>
                <w:szCs w:val="21"/>
              </w:rPr>
            </w:pPr>
            <w:r>
              <w:rPr>
                <w:rFonts w:hint="eastAsia" w:ascii="仿宋" w:hAnsi="仿宋" w:eastAsia="仿宋" w:cs="仿宋"/>
                <w:kern w:val="0"/>
                <w:sz w:val="20"/>
                <w:szCs w:val="21"/>
              </w:rPr>
              <w:t>3</w:t>
            </w:r>
          </w:p>
        </w:tc>
        <w:tc>
          <w:tcPr>
            <w:tcW w:w="452" w:type="pct"/>
            <w:vAlign w:val="center"/>
          </w:tcPr>
          <w:p w14:paraId="2DAB82AD">
            <w:pPr>
              <w:rPr>
                <w:rFonts w:ascii="仿宋" w:hAnsi="仿宋" w:eastAsia="仿宋" w:cs="仿宋"/>
                <w:kern w:val="0"/>
                <w:sz w:val="20"/>
                <w:szCs w:val="21"/>
              </w:rPr>
            </w:pPr>
            <w:r>
              <w:rPr>
                <w:rFonts w:hint="eastAsia" w:ascii="仿宋" w:hAnsi="仿宋" w:eastAsia="仿宋" w:cs="仿宋"/>
                <w:kern w:val="0"/>
                <w:sz w:val="20"/>
                <w:szCs w:val="21"/>
              </w:rPr>
              <w:t>11.1.3</w:t>
            </w:r>
          </w:p>
        </w:tc>
        <w:tc>
          <w:tcPr>
            <w:tcW w:w="696" w:type="pct"/>
            <w:shd w:val="clear" w:color="auto" w:fill="auto"/>
            <w:vAlign w:val="center"/>
          </w:tcPr>
          <w:p w14:paraId="06DCE31F">
            <w:pPr>
              <w:rPr>
                <w:rFonts w:ascii="仿宋" w:hAnsi="仿宋" w:eastAsia="仿宋" w:cs="仿宋"/>
                <w:kern w:val="0"/>
                <w:sz w:val="20"/>
                <w:szCs w:val="21"/>
              </w:rPr>
            </w:pPr>
            <w:r>
              <w:rPr>
                <w:rFonts w:hint="eastAsia" w:ascii="仿宋" w:hAnsi="仿宋" w:eastAsia="仿宋" w:cs="仿宋"/>
                <w:kern w:val="0"/>
                <w:sz w:val="20"/>
                <w:szCs w:val="21"/>
              </w:rPr>
              <w:t>LS/T 1808-2017</w:t>
            </w:r>
          </w:p>
        </w:tc>
        <w:tc>
          <w:tcPr>
            <w:tcW w:w="1712" w:type="pct"/>
            <w:shd w:val="clear" w:color="auto" w:fill="auto"/>
            <w:vAlign w:val="center"/>
          </w:tcPr>
          <w:p w14:paraId="65B056ED">
            <w:pPr>
              <w:rPr>
                <w:rFonts w:ascii="仿宋" w:hAnsi="仿宋" w:eastAsia="仿宋" w:cs="仿宋"/>
                <w:kern w:val="0"/>
                <w:sz w:val="20"/>
                <w:szCs w:val="21"/>
              </w:rPr>
            </w:pPr>
            <w:r>
              <w:fldChar w:fldCharType="begin"/>
            </w:r>
            <w:r>
              <w:instrText xml:space="preserve"> HYPERLINK "https://std.samr.gov.cn/hb/search/stdHBDetailed?id=8B1827F1FCA7BB19E05397BE0A0AB44A" \o "https://std.samr.gov.cn/hb/search/stdHBDetailed?id=8B1827F1FCA7BB19E05397BE0A0AB44A" </w:instrText>
            </w:r>
            <w:r>
              <w:fldChar w:fldCharType="separate"/>
            </w:r>
            <w:r>
              <w:rPr>
                <w:rFonts w:hint="eastAsia" w:ascii="仿宋" w:hAnsi="仿宋" w:eastAsia="仿宋" w:cs="仿宋"/>
                <w:kern w:val="0"/>
                <w:sz w:val="20"/>
                <w:szCs w:val="21"/>
              </w:rPr>
              <w:t>粮食信息术语 通用</w:t>
            </w:r>
            <w:r>
              <w:rPr>
                <w:rFonts w:hint="eastAsia" w:ascii="仿宋" w:hAnsi="仿宋" w:eastAsia="仿宋" w:cs="仿宋"/>
                <w:kern w:val="0"/>
                <w:sz w:val="20"/>
                <w:szCs w:val="21"/>
              </w:rPr>
              <w:fldChar w:fldCharType="end"/>
            </w:r>
          </w:p>
        </w:tc>
        <w:tc>
          <w:tcPr>
            <w:tcW w:w="633" w:type="pct"/>
            <w:shd w:val="clear" w:color="auto" w:fill="auto"/>
            <w:vAlign w:val="center"/>
          </w:tcPr>
          <w:p w14:paraId="0022803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25B1EA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239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243" w:type="pct"/>
            <w:shd w:val="clear" w:color="auto" w:fill="auto"/>
            <w:vAlign w:val="center"/>
          </w:tcPr>
          <w:p w14:paraId="4A946D36">
            <w:pPr>
              <w:rPr>
                <w:rFonts w:ascii="仿宋" w:hAnsi="仿宋" w:eastAsia="仿宋" w:cs="仿宋"/>
                <w:kern w:val="0"/>
                <w:sz w:val="20"/>
                <w:szCs w:val="21"/>
              </w:rPr>
            </w:pPr>
            <w:r>
              <w:rPr>
                <w:rFonts w:hint="eastAsia" w:ascii="仿宋" w:hAnsi="仿宋" w:eastAsia="仿宋" w:cs="仿宋"/>
                <w:kern w:val="0"/>
                <w:sz w:val="20"/>
                <w:szCs w:val="21"/>
              </w:rPr>
              <w:t>4</w:t>
            </w:r>
          </w:p>
        </w:tc>
        <w:tc>
          <w:tcPr>
            <w:tcW w:w="452" w:type="pct"/>
            <w:shd w:val="clear" w:color="auto" w:fill="auto"/>
            <w:vAlign w:val="center"/>
          </w:tcPr>
          <w:p w14:paraId="3F9EDF02">
            <w:pPr>
              <w:rPr>
                <w:rFonts w:ascii="仿宋" w:hAnsi="仿宋" w:eastAsia="仿宋" w:cs="仿宋"/>
                <w:kern w:val="0"/>
                <w:sz w:val="20"/>
                <w:szCs w:val="21"/>
              </w:rPr>
            </w:pPr>
            <w:r>
              <w:rPr>
                <w:rFonts w:hint="eastAsia" w:ascii="仿宋" w:hAnsi="仿宋" w:eastAsia="仿宋" w:cs="仿宋"/>
                <w:kern w:val="0"/>
                <w:sz w:val="20"/>
                <w:szCs w:val="21"/>
              </w:rPr>
              <w:t>11.1.4</w:t>
            </w:r>
          </w:p>
        </w:tc>
        <w:tc>
          <w:tcPr>
            <w:tcW w:w="696" w:type="pct"/>
            <w:shd w:val="clear" w:color="auto" w:fill="auto"/>
            <w:vAlign w:val="center"/>
          </w:tcPr>
          <w:p w14:paraId="09E35BEC">
            <w:pPr>
              <w:rPr>
                <w:rFonts w:ascii="仿宋" w:hAnsi="仿宋" w:eastAsia="仿宋" w:cs="仿宋"/>
                <w:kern w:val="0"/>
                <w:sz w:val="20"/>
                <w:szCs w:val="21"/>
              </w:rPr>
            </w:pPr>
            <w:r>
              <w:rPr>
                <w:rFonts w:hint="eastAsia" w:ascii="仿宋" w:hAnsi="仿宋" w:eastAsia="仿宋" w:cs="仿宋"/>
                <w:kern w:val="0"/>
                <w:sz w:val="20"/>
                <w:szCs w:val="21"/>
              </w:rPr>
              <w:t>NY/T 1113-2006</w:t>
            </w:r>
          </w:p>
        </w:tc>
        <w:tc>
          <w:tcPr>
            <w:tcW w:w="1712" w:type="pct"/>
            <w:shd w:val="clear" w:color="auto" w:fill="auto"/>
            <w:vAlign w:val="center"/>
          </w:tcPr>
          <w:p w14:paraId="5D1E674E">
            <w:pPr>
              <w:rPr>
                <w:rFonts w:ascii="仿宋" w:hAnsi="仿宋" w:eastAsia="仿宋" w:cs="仿宋"/>
                <w:kern w:val="0"/>
                <w:sz w:val="20"/>
                <w:szCs w:val="21"/>
              </w:rPr>
            </w:pPr>
            <w:r>
              <w:rPr>
                <w:rFonts w:hint="eastAsia" w:ascii="仿宋" w:hAnsi="仿宋" w:eastAsia="仿宋" w:cs="仿宋"/>
                <w:kern w:val="0"/>
                <w:sz w:val="20"/>
                <w:szCs w:val="21"/>
              </w:rPr>
              <w:t>微生物肥料术语</w:t>
            </w:r>
          </w:p>
        </w:tc>
        <w:tc>
          <w:tcPr>
            <w:tcW w:w="633" w:type="pct"/>
            <w:shd w:val="clear" w:color="auto" w:fill="auto"/>
            <w:vAlign w:val="center"/>
          </w:tcPr>
          <w:p w14:paraId="2C5C46A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C37AD4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B6A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243" w:type="pct"/>
            <w:shd w:val="clear" w:color="auto" w:fill="auto"/>
            <w:vAlign w:val="center"/>
          </w:tcPr>
          <w:p w14:paraId="4EF89238">
            <w:pPr>
              <w:rPr>
                <w:rFonts w:ascii="仿宋" w:hAnsi="仿宋" w:eastAsia="仿宋" w:cs="仿宋"/>
                <w:kern w:val="0"/>
                <w:sz w:val="20"/>
                <w:szCs w:val="21"/>
              </w:rPr>
            </w:pPr>
            <w:r>
              <w:rPr>
                <w:rFonts w:hint="eastAsia" w:ascii="仿宋" w:hAnsi="仿宋" w:eastAsia="仿宋" w:cs="仿宋"/>
                <w:kern w:val="0"/>
                <w:sz w:val="20"/>
                <w:szCs w:val="21"/>
              </w:rPr>
              <w:t>5</w:t>
            </w:r>
          </w:p>
        </w:tc>
        <w:tc>
          <w:tcPr>
            <w:tcW w:w="452" w:type="pct"/>
            <w:shd w:val="clear" w:color="auto" w:fill="auto"/>
            <w:vAlign w:val="center"/>
          </w:tcPr>
          <w:p w14:paraId="3DC8A22E">
            <w:pPr>
              <w:rPr>
                <w:rFonts w:ascii="仿宋" w:hAnsi="仿宋" w:eastAsia="仿宋" w:cs="仿宋"/>
                <w:kern w:val="0"/>
                <w:sz w:val="20"/>
                <w:szCs w:val="21"/>
              </w:rPr>
            </w:pPr>
            <w:r>
              <w:rPr>
                <w:rFonts w:hint="eastAsia" w:ascii="仿宋" w:hAnsi="仿宋" w:eastAsia="仿宋" w:cs="仿宋"/>
                <w:kern w:val="0"/>
                <w:sz w:val="20"/>
                <w:szCs w:val="21"/>
              </w:rPr>
              <w:t>11.1.5</w:t>
            </w:r>
          </w:p>
        </w:tc>
        <w:tc>
          <w:tcPr>
            <w:tcW w:w="696" w:type="pct"/>
            <w:shd w:val="clear" w:color="auto" w:fill="auto"/>
            <w:vAlign w:val="center"/>
          </w:tcPr>
          <w:p w14:paraId="0B2D1B36">
            <w:pPr>
              <w:rPr>
                <w:rFonts w:ascii="仿宋" w:hAnsi="仿宋" w:eastAsia="仿宋" w:cs="仿宋"/>
                <w:kern w:val="0"/>
                <w:sz w:val="20"/>
                <w:szCs w:val="21"/>
              </w:rPr>
            </w:pPr>
            <w:r>
              <w:fldChar w:fldCharType="begin"/>
            </w:r>
            <w:r>
              <w:instrText xml:space="preserve"> HYPERLINK "https://std.samr.gov.cn/db/search/stdDBDetailed?id=91D99E4D6B122E24E05397BE0A0A3A10" \o "https://std.samr.gov.cn/db/search/stdDBDetailed?id=91D99E4D6B122E24E05397BE0A0A3A10" </w:instrText>
            </w:r>
            <w:r>
              <w:fldChar w:fldCharType="separate"/>
            </w:r>
            <w:r>
              <w:rPr>
                <w:rFonts w:hint="eastAsia" w:ascii="仿宋" w:hAnsi="仿宋" w:eastAsia="仿宋" w:cs="仿宋"/>
                <w:kern w:val="0"/>
                <w:sz w:val="20"/>
                <w:szCs w:val="21"/>
              </w:rPr>
              <w:t xml:space="preserve">DB22/T 400-2014  </w:t>
            </w:r>
            <w:r>
              <w:rPr>
                <w:rFonts w:hint="eastAsia" w:ascii="仿宋" w:hAnsi="仿宋" w:eastAsia="仿宋" w:cs="仿宋"/>
                <w:kern w:val="0"/>
                <w:sz w:val="20"/>
                <w:szCs w:val="21"/>
              </w:rPr>
              <w:fldChar w:fldCharType="end"/>
            </w:r>
          </w:p>
        </w:tc>
        <w:tc>
          <w:tcPr>
            <w:tcW w:w="1712" w:type="pct"/>
            <w:shd w:val="clear" w:color="auto" w:fill="auto"/>
            <w:vAlign w:val="center"/>
          </w:tcPr>
          <w:p w14:paraId="26C7275F">
            <w:pPr>
              <w:rPr>
                <w:rFonts w:ascii="仿宋" w:hAnsi="仿宋" w:eastAsia="仿宋" w:cs="仿宋"/>
                <w:kern w:val="0"/>
                <w:sz w:val="20"/>
                <w:szCs w:val="21"/>
              </w:rPr>
            </w:pPr>
            <w:r>
              <w:fldChar w:fldCharType="begin"/>
            </w:r>
            <w:r>
              <w:instrText xml:space="preserve"> HYPERLINK "https://std.samr.gov.cn/db/search/stdDBDetailed?id=91D99E4D6B122E24E05397BE0A0A3A10" \o "https://std.samr.gov.cn/db/search/stdDBDetailed?id=91D99E4D6B122E24E05397BE0A0A3A10" </w:instrText>
            </w:r>
            <w:r>
              <w:fldChar w:fldCharType="separate"/>
            </w:r>
            <w:r>
              <w:rPr>
                <w:rFonts w:hint="eastAsia" w:ascii="仿宋" w:hAnsi="仿宋" w:eastAsia="仿宋" w:cs="仿宋"/>
                <w:kern w:val="0"/>
                <w:sz w:val="20"/>
                <w:szCs w:val="21"/>
              </w:rPr>
              <w:t>秋耕机械化作业术语</w:t>
            </w:r>
            <w:r>
              <w:rPr>
                <w:rFonts w:hint="eastAsia" w:ascii="仿宋" w:hAnsi="仿宋" w:eastAsia="仿宋" w:cs="仿宋"/>
                <w:kern w:val="0"/>
                <w:sz w:val="20"/>
                <w:szCs w:val="21"/>
              </w:rPr>
              <w:fldChar w:fldCharType="end"/>
            </w:r>
          </w:p>
        </w:tc>
        <w:tc>
          <w:tcPr>
            <w:tcW w:w="633" w:type="pct"/>
            <w:shd w:val="clear" w:color="auto" w:fill="auto"/>
            <w:vAlign w:val="center"/>
          </w:tcPr>
          <w:p w14:paraId="3486158C">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5E1E262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15B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23DF1C9F">
            <w:pPr>
              <w:rPr>
                <w:rFonts w:ascii="仿宋" w:hAnsi="仿宋" w:eastAsia="仿宋" w:cs="仿宋"/>
                <w:b/>
                <w:bCs/>
                <w:kern w:val="0"/>
                <w:sz w:val="20"/>
                <w:szCs w:val="21"/>
              </w:rPr>
            </w:pPr>
            <w:r>
              <w:rPr>
                <w:rFonts w:hint="eastAsia" w:ascii="仿宋" w:hAnsi="仿宋" w:eastAsia="仿宋" w:cs="仿宋"/>
                <w:b/>
                <w:bCs/>
                <w:kern w:val="0"/>
                <w:sz w:val="20"/>
                <w:szCs w:val="21"/>
              </w:rPr>
              <w:t>11.2分类与编码</w:t>
            </w:r>
          </w:p>
        </w:tc>
      </w:tr>
      <w:tr w14:paraId="40B7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0A744C63">
            <w:pPr>
              <w:rPr>
                <w:rFonts w:ascii="仿宋" w:hAnsi="仿宋" w:eastAsia="仿宋" w:cs="仿宋"/>
                <w:kern w:val="0"/>
                <w:sz w:val="20"/>
                <w:szCs w:val="21"/>
              </w:rPr>
            </w:pPr>
            <w:r>
              <w:rPr>
                <w:rFonts w:hint="eastAsia" w:ascii="仿宋" w:hAnsi="仿宋" w:eastAsia="仿宋" w:cs="仿宋"/>
                <w:kern w:val="0"/>
                <w:sz w:val="20"/>
                <w:szCs w:val="21"/>
              </w:rPr>
              <w:t>6</w:t>
            </w:r>
          </w:p>
        </w:tc>
        <w:tc>
          <w:tcPr>
            <w:tcW w:w="452" w:type="pct"/>
            <w:vAlign w:val="center"/>
          </w:tcPr>
          <w:p w14:paraId="474199A0">
            <w:pPr>
              <w:rPr>
                <w:rFonts w:ascii="仿宋" w:hAnsi="仿宋" w:eastAsia="仿宋" w:cs="仿宋"/>
                <w:kern w:val="0"/>
                <w:sz w:val="20"/>
                <w:szCs w:val="21"/>
              </w:rPr>
            </w:pPr>
            <w:r>
              <w:rPr>
                <w:rFonts w:hint="eastAsia" w:ascii="仿宋" w:hAnsi="仿宋" w:eastAsia="仿宋" w:cs="仿宋"/>
                <w:kern w:val="0"/>
                <w:sz w:val="20"/>
                <w:szCs w:val="21"/>
              </w:rPr>
              <w:t>11.2.1</w:t>
            </w:r>
          </w:p>
        </w:tc>
        <w:tc>
          <w:tcPr>
            <w:tcW w:w="696" w:type="pct"/>
            <w:vAlign w:val="center"/>
          </w:tcPr>
          <w:p w14:paraId="38D4B9C8">
            <w:pPr>
              <w:rPr>
                <w:rFonts w:ascii="仿宋" w:hAnsi="仿宋" w:eastAsia="仿宋" w:cs="仿宋"/>
                <w:kern w:val="0"/>
                <w:sz w:val="20"/>
                <w:szCs w:val="21"/>
              </w:rPr>
            </w:pPr>
            <w:r>
              <w:rPr>
                <w:rFonts w:hint="eastAsia" w:ascii="仿宋" w:hAnsi="仿宋" w:eastAsia="仿宋" w:cs="仿宋"/>
                <w:kern w:val="0"/>
                <w:sz w:val="20"/>
                <w:szCs w:val="21"/>
              </w:rPr>
              <w:t>GB/T 17296-2009</w:t>
            </w:r>
          </w:p>
        </w:tc>
        <w:tc>
          <w:tcPr>
            <w:tcW w:w="1712" w:type="pct"/>
            <w:vAlign w:val="center"/>
          </w:tcPr>
          <w:p w14:paraId="4914A9FE">
            <w:pPr>
              <w:rPr>
                <w:rFonts w:ascii="仿宋" w:hAnsi="仿宋" w:eastAsia="仿宋" w:cs="仿宋"/>
                <w:kern w:val="0"/>
                <w:sz w:val="20"/>
                <w:szCs w:val="21"/>
              </w:rPr>
            </w:pPr>
            <w:r>
              <w:rPr>
                <w:rFonts w:hint="eastAsia" w:ascii="仿宋" w:hAnsi="仿宋" w:eastAsia="仿宋" w:cs="仿宋"/>
                <w:kern w:val="0"/>
                <w:sz w:val="20"/>
                <w:szCs w:val="21"/>
              </w:rPr>
              <w:t>中国土壤分类与代码</w:t>
            </w:r>
          </w:p>
        </w:tc>
        <w:tc>
          <w:tcPr>
            <w:tcW w:w="633" w:type="pct"/>
            <w:vAlign w:val="center"/>
          </w:tcPr>
          <w:p w14:paraId="45FAC05F">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F64412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897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380D7A4B">
            <w:pPr>
              <w:widowControl/>
              <w:textAlignment w:val="bottom"/>
              <w:rPr>
                <w:rFonts w:ascii="仿宋" w:hAnsi="仿宋" w:eastAsia="仿宋" w:cs="仿宋"/>
                <w:kern w:val="0"/>
                <w:sz w:val="20"/>
                <w:szCs w:val="20"/>
              </w:rPr>
            </w:pPr>
            <w:r>
              <w:rPr>
                <w:rFonts w:hint="eastAsia" w:ascii="仿宋" w:hAnsi="仿宋" w:eastAsia="仿宋" w:cs="仿宋"/>
                <w:kern w:val="0"/>
                <w:sz w:val="20"/>
                <w:szCs w:val="20"/>
              </w:rPr>
              <w:t>7</w:t>
            </w:r>
          </w:p>
        </w:tc>
        <w:tc>
          <w:tcPr>
            <w:tcW w:w="452" w:type="pct"/>
            <w:vAlign w:val="center"/>
          </w:tcPr>
          <w:p w14:paraId="78317519">
            <w:pPr>
              <w:widowControl/>
              <w:textAlignment w:val="bottom"/>
              <w:rPr>
                <w:rFonts w:ascii="仿宋" w:hAnsi="仿宋" w:eastAsia="仿宋" w:cs="仿宋"/>
                <w:kern w:val="0"/>
                <w:sz w:val="20"/>
                <w:szCs w:val="20"/>
              </w:rPr>
            </w:pPr>
            <w:r>
              <w:rPr>
                <w:rFonts w:hint="eastAsia" w:ascii="仿宋" w:hAnsi="仿宋" w:eastAsia="仿宋" w:cs="仿宋"/>
                <w:color w:val="000000"/>
                <w:kern w:val="0"/>
                <w:sz w:val="20"/>
                <w:szCs w:val="20"/>
                <w:lang w:bidi="ar"/>
              </w:rPr>
              <w:t>11.2.2</w:t>
            </w:r>
          </w:p>
        </w:tc>
        <w:tc>
          <w:tcPr>
            <w:tcW w:w="696" w:type="pct"/>
            <w:vAlign w:val="center"/>
          </w:tcPr>
          <w:p w14:paraId="1BDFAE11">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"https://std.samr.gov.cn/hb/search/stdHBDetailed?id=259905A75B8205B4E06397BE0A0AC01A" \o "https://std.samr.gov.cn/hb/search/stdHBDetailed?id=259905A75B8205B4E06397BE0A0AC01A" </w:instrText>
            </w:r>
            <w:r>
              <w:fldChar w:fldCharType="separate"/>
            </w:r>
            <w:r>
              <w:rPr>
                <w:rFonts w:hint="eastAsia" w:ascii="仿宋" w:hAnsi="仿宋" w:eastAsia="仿宋" w:cs="仿宋"/>
                <w:color w:val="000000"/>
                <w:kern w:val="0"/>
                <w:sz w:val="20"/>
                <w:szCs w:val="20"/>
                <w:lang w:bidi="ar"/>
              </w:rPr>
              <w:t xml:space="preserve">LS/T 1105-2024  </w:t>
            </w:r>
            <w:r>
              <w:rPr>
                <w:rFonts w:hint="eastAsia" w:ascii="仿宋" w:hAnsi="仿宋" w:eastAsia="仿宋" w:cs="仿宋"/>
                <w:color w:val="000000"/>
                <w:kern w:val="0"/>
                <w:sz w:val="20"/>
                <w:szCs w:val="20"/>
                <w:lang w:bidi="ar"/>
              </w:rPr>
              <w:fldChar w:fldCharType="end"/>
            </w:r>
          </w:p>
        </w:tc>
        <w:tc>
          <w:tcPr>
            <w:tcW w:w="1712" w:type="pct"/>
            <w:vAlign w:val="center"/>
          </w:tcPr>
          <w:p w14:paraId="129EDBF5">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"https://std.samr.gov.cn/hb/search/stdHBDetailed?id=259905A75B8205B4E06397BE0A0AC01A" \o "https://std.samr.gov.cn/hb/search/stdHBDetailed?id=259905A75B8205B4E06397BE0A0AC01A" </w:instrText>
            </w:r>
            <w:r>
              <w:fldChar w:fldCharType="separate"/>
            </w:r>
            <w:r>
              <w:rPr>
                <w:rFonts w:hint="eastAsia" w:ascii="仿宋" w:hAnsi="仿宋" w:eastAsia="仿宋" w:cs="仿宋"/>
                <w:color w:val="000000"/>
                <w:kern w:val="0"/>
                <w:sz w:val="20"/>
                <w:szCs w:val="20"/>
                <w:lang w:bidi="ar"/>
              </w:rPr>
              <w:t>全谷物分类与标示要求</w:t>
            </w:r>
            <w:r>
              <w:rPr>
                <w:rFonts w:hint="eastAsia" w:ascii="仿宋" w:hAnsi="仿宋" w:eastAsia="仿宋" w:cs="仿宋"/>
                <w:color w:val="000000"/>
                <w:kern w:val="0"/>
                <w:sz w:val="20"/>
                <w:szCs w:val="20"/>
                <w:lang w:bidi="ar"/>
              </w:rPr>
              <w:fldChar w:fldCharType="end"/>
            </w:r>
          </w:p>
        </w:tc>
        <w:tc>
          <w:tcPr>
            <w:tcW w:w="633" w:type="pct"/>
            <w:vAlign w:val="center"/>
          </w:tcPr>
          <w:p w14:paraId="44641B1A">
            <w:pPr>
              <w:widowControl/>
              <w:jc w:val="center"/>
              <w:textAlignment w:val="bottom"/>
              <w:rPr>
                <w:rFonts w:ascii="仿宋" w:hAnsi="仿宋" w:eastAsia="仿宋" w:cs="仿宋"/>
                <w:kern w:val="0"/>
                <w:sz w:val="20"/>
                <w:szCs w:val="20"/>
              </w:rPr>
            </w:pPr>
            <w:r>
              <w:rPr>
                <w:rFonts w:hint="eastAsia" w:ascii="仿宋" w:hAnsi="仿宋" w:eastAsia="仿宋" w:cs="仿宋"/>
                <w:color w:val="000000"/>
                <w:kern w:val="0"/>
                <w:sz w:val="20"/>
                <w:szCs w:val="20"/>
                <w:lang w:bidi="ar"/>
              </w:rPr>
              <w:t>行业标准</w:t>
            </w:r>
          </w:p>
        </w:tc>
        <w:tc>
          <w:tcPr>
            <w:tcW w:w="1261" w:type="pct"/>
            <w:vAlign w:val="center"/>
          </w:tcPr>
          <w:p w14:paraId="35022967">
            <w:pPr>
              <w:widowControl/>
              <w:jc w:val="center"/>
              <w:textAlignment w:val="bottom"/>
              <w:rPr>
                <w:rFonts w:ascii="仿宋" w:hAnsi="仿宋" w:eastAsia="仿宋" w:cs="仿宋"/>
                <w:kern w:val="0"/>
                <w:sz w:val="20"/>
                <w:szCs w:val="20"/>
              </w:rPr>
            </w:pPr>
            <w:r>
              <w:rPr>
                <w:rFonts w:hint="eastAsia" w:ascii="仿宋" w:hAnsi="仿宋" w:eastAsia="仿宋" w:cs="仿宋"/>
                <w:color w:val="000000"/>
                <w:kern w:val="0"/>
                <w:sz w:val="20"/>
                <w:szCs w:val="20"/>
                <w:lang w:bidi="ar"/>
              </w:rPr>
              <w:t>现行</w:t>
            </w:r>
          </w:p>
        </w:tc>
      </w:tr>
      <w:tr w14:paraId="44C7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45EDC5A9">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8</w:t>
            </w:r>
          </w:p>
        </w:tc>
        <w:tc>
          <w:tcPr>
            <w:tcW w:w="452" w:type="pct"/>
            <w:vAlign w:val="center"/>
          </w:tcPr>
          <w:p w14:paraId="243D95DD">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11.2.3</w:t>
            </w:r>
          </w:p>
        </w:tc>
        <w:tc>
          <w:tcPr>
            <w:tcW w:w="696" w:type="pct"/>
            <w:vAlign w:val="center"/>
          </w:tcPr>
          <w:p w14:paraId="5E8E91C0">
            <w:pPr>
              <w:widowControl/>
              <w:textAlignment w:val="bottom"/>
              <w:rPr>
                <w:rFonts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LS/T 1703-2017</w:t>
            </w:r>
          </w:p>
        </w:tc>
        <w:tc>
          <w:tcPr>
            <w:tcW w:w="1712" w:type="pct"/>
            <w:vAlign w:val="center"/>
          </w:tcPr>
          <w:p w14:paraId="0323C8A2">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"https://std.samr.gov.cn/hb/search/stdHBDetailed?id=8B1827F23BBEBB19E05397BE0A0AB44A" \o "https://std.samr.gov.cn/hb/search/stdHBDetailed?id=8B1827F23BBEBB19E05397BE0A0AB44A" </w:instrText>
            </w:r>
            <w:r>
              <w:fldChar w:fldCharType="separate"/>
            </w:r>
            <w:r>
              <w:rPr>
                <w:rFonts w:hint="eastAsia" w:ascii="仿宋" w:hAnsi="仿宋" w:eastAsia="仿宋" w:cs="仿宋"/>
                <w:color w:val="000000"/>
                <w:kern w:val="0"/>
                <w:sz w:val="20"/>
                <w:szCs w:val="20"/>
                <w:lang w:bidi="ar"/>
              </w:rPr>
              <w:t>粮食信息分类与编码 粮食及加工产品分类与代码</w:t>
            </w:r>
            <w:r>
              <w:rPr>
                <w:rFonts w:hint="eastAsia" w:ascii="仿宋" w:hAnsi="仿宋" w:eastAsia="仿宋" w:cs="仿宋"/>
                <w:color w:val="000000"/>
                <w:kern w:val="0"/>
                <w:sz w:val="20"/>
                <w:szCs w:val="20"/>
                <w:lang w:bidi="ar"/>
              </w:rPr>
              <w:fldChar w:fldCharType="end"/>
            </w:r>
          </w:p>
        </w:tc>
        <w:tc>
          <w:tcPr>
            <w:tcW w:w="633" w:type="pct"/>
            <w:vAlign w:val="center"/>
          </w:tcPr>
          <w:p w14:paraId="65654737">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vAlign w:val="center"/>
          </w:tcPr>
          <w:p w14:paraId="532DF69A">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2464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0F87293B">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9</w:t>
            </w:r>
          </w:p>
        </w:tc>
        <w:tc>
          <w:tcPr>
            <w:tcW w:w="452" w:type="pct"/>
            <w:vAlign w:val="center"/>
          </w:tcPr>
          <w:p w14:paraId="5FD27F5A">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11.2.4</w:t>
            </w:r>
          </w:p>
        </w:tc>
        <w:tc>
          <w:tcPr>
            <w:tcW w:w="696" w:type="pct"/>
            <w:vAlign w:val="center"/>
          </w:tcPr>
          <w:p w14:paraId="777A553E">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LS/T 1704.2-2004</w:t>
            </w:r>
          </w:p>
        </w:tc>
        <w:tc>
          <w:tcPr>
            <w:tcW w:w="1712" w:type="pct"/>
            <w:vAlign w:val="center"/>
          </w:tcPr>
          <w:p w14:paraId="39666A9F">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"https://std.samr.gov.cn/hb/search/stdHBDetailed?id=8B1827F17E93BB19E05397BE0A0AB44A" \o "https://std.samr.gov.cn/hb/search/stdHBDetailed?id=8B1827F17E93BB19E05397BE0A0AB44A" </w:instrText>
            </w:r>
            <w:r>
              <w:fldChar w:fldCharType="separate"/>
            </w:r>
            <w:r>
              <w:rPr>
                <w:rFonts w:hint="eastAsia" w:ascii="仿宋" w:hAnsi="仿宋" w:eastAsia="仿宋" w:cs="仿宋"/>
                <w:color w:val="000000"/>
                <w:kern w:val="0"/>
                <w:sz w:val="20"/>
                <w:szCs w:val="20"/>
                <w:lang w:bidi="ar"/>
              </w:rPr>
              <w:t>粮食信息分类与编码 粮食检验 第2部分：质量标准分类与代码</w:t>
            </w:r>
            <w:r>
              <w:rPr>
                <w:rFonts w:hint="eastAsia" w:ascii="仿宋" w:hAnsi="仿宋" w:eastAsia="仿宋" w:cs="仿宋"/>
                <w:color w:val="000000"/>
                <w:kern w:val="0"/>
                <w:sz w:val="20"/>
                <w:szCs w:val="20"/>
                <w:lang w:bidi="ar"/>
              </w:rPr>
              <w:fldChar w:fldCharType="end"/>
            </w:r>
          </w:p>
        </w:tc>
        <w:tc>
          <w:tcPr>
            <w:tcW w:w="633" w:type="pct"/>
            <w:vAlign w:val="center"/>
          </w:tcPr>
          <w:p w14:paraId="28D7BE18">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vAlign w:val="center"/>
          </w:tcPr>
          <w:p w14:paraId="5B5909FC">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4A11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590FAC9A">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10</w:t>
            </w:r>
          </w:p>
        </w:tc>
        <w:tc>
          <w:tcPr>
            <w:tcW w:w="452" w:type="pct"/>
            <w:vAlign w:val="center"/>
          </w:tcPr>
          <w:p w14:paraId="4336DF88">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11.2.5</w:t>
            </w:r>
          </w:p>
        </w:tc>
        <w:tc>
          <w:tcPr>
            <w:tcW w:w="696" w:type="pct"/>
            <w:vAlign w:val="center"/>
          </w:tcPr>
          <w:p w14:paraId="3EBD4C8A">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LS/T 1708.1-2004</w:t>
            </w:r>
          </w:p>
        </w:tc>
        <w:tc>
          <w:tcPr>
            <w:tcW w:w="1712" w:type="pct"/>
            <w:vAlign w:val="center"/>
          </w:tcPr>
          <w:p w14:paraId="31E211AD">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"https://std.samr.gov.cn/hb/search/stdHBDetailed?id=8B1827F1DD00BB19E05397BE0A0AB44A" \o "https://std.samr.gov.cn/hb/search/stdHBDetailed?id=8B1827F1DD00BB19E05397BE0A0AB44A" </w:instrText>
            </w:r>
            <w:r>
              <w:fldChar w:fldCharType="separate"/>
            </w:r>
            <w:r>
              <w:rPr>
                <w:rFonts w:hint="eastAsia" w:ascii="仿宋" w:hAnsi="仿宋" w:eastAsia="仿宋" w:cs="仿宋"/>
                <w:color w:val="000000"/>
                <w:kern w:val="0"/>
                <w:sz w:val="20"/>
                <w:szCs w:val="20"/>
                <w:lang w:bidi="ar"/>
              </w:rPr>
              <w:t>粮食信息分类与编码 粮食加工作业分类与代码</w:t>
            </w:r>
            <w:r>
              <w:rPr>
                <w:rFonts w:hint="eastAsia" w:ascii="仿宋" w:hAnsi="仿宋" w:eastAsia="仿宋" w:cs="仿宋"/>
                <w:color w:val="000000"/>
                <w:kern w:val="0"/>
                <w:sz w:val="20"/>
                <w:szCs w:val="20"/>
                <w:lang w:bidi="ar"/>
              </w:rPr>
              <w:fldChar w:fldCharType="end"/>
            </w:r>
          </w:p>
        </w:tc>
        <w:tc>
          <w:tcPr>
            <w:tcW w:w="633" w:type="pct"/>
            <w:vAlign w:val="center"/>
          </w:tcPr>
          <w:p w14:paraId="0DDCAA78">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vAlign w:val="center"/>
          </w:tcPr>
          <w:p w14:paraId="54595138">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2BA6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74E7C4A6">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11</w:t>
            </w:r>
          </w:p>
        </w:tc>
        <w:tc>
          <w:tcPr>
            <w:tcW w:w="452" w:type="pct"/>
            <w:vAlign w:val="center"/>
          </w:tcPr>
          <w:p w14:paraId="5B0425F5">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11.2.6</w:t>
            </w:r>
          </w:p>
        </w:tc>
        <w:tc>
          <w:tcPr>
            <w:tcW w:w="696" w:type="pct"/>
            <w:vAlign w:val="center"/>
          </w:tcPr>
          <w:p w14:paraId="757AA131">
            <w:pPr>
              <w:widowControl/>
              <w:textAlignment w:val="bottom"/>
              <w:rPr>
                <w:rFonts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LS/T 1710-2004</w:t>
            </w:r>
          </w:p>
        </w:tc>
        <w:tc>
          <w:tcPr>
            <w:tcW w:w="1712" w:type="pct"/>
            <w:vAlign w:val="center"/>
          </w:tcPr>
          <w:p w14:paraId="1A05F3A3">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"https://std.samr.gov.cn/hb/search/stdHBDetailed?id=8B1827F17938BB19E05397BE0A0AB44A" \o "https://std.samr.gov.cn/hb/search/stdHBDetailed?id=8B1827F17938BB19E05397BE0A0AB44A" </w:instrText>
            </w:r>
            <w:r>
              <w:fldChar w:fldCharType="separate"/>
            </w:r>
            <w:r>
              <w:rPr>
                <w:rFonts w:hint="eastAsia" w:ascii="仿宋" w:hAnsi="仿宋" w:eastAsia="仿宋" w:cs="仿宋"/>
                <w:color w:val="000000"/>
                <w:kern w:val="0"/>
                <w:sz w:val="20"/>
                <w:szCs w:val="20"/>
                <w:lang w:bidi="ar"/>
              </w:rPr>
              <w:t>粮食信息分类与编码 储粮仓储业务统计分类与代码</w:t>
            </w:r>
            <w:r>
              <w:rPr>
                <w:rFonts w:hint="eastAsia" w:ascii="仿宋" w:hAnsi="仿宋" w:eastAsia="仿宋" w:cs="仿宋"/>
                <w:color w:val="000000"/>
                <w:kern w:val="0"/>
                <w:sz w:val="20"/>
                <w:szCs w:val="20"/>
                <w:lang w:bidi="ar"/>
              </w:rPr>
              <w:fldChar w:fldCharType="end"/>
            </w:r>
          </w:p>
        </w:tc>
        <w:tc>
          <w:tcPr>
            <w:tcW w:w="633" w:type="pct"/>
            <w:vAlign w:val="center"/>
          </w:tcPr>
          <w:p w14:paraId="7CDDC503">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vAlign w:val="center"/>
          </w:tcPr>
          <w:p w14:paraId="0B3AD648">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4400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73AB3633">
            <w:pPr>
              <w:widowControl/>
              <w:textAlignment w:val="bottom"/>
              <w:rPr>
                <w:rFonts w:ascii="仿宋" w:hAnsi="仿宋" w:eastAsia="仿宋" w:cs="仿宋"/>
                <w:kern w:val="0"/>
                <w:sz w:val="20"/>
                <w:szCs w:val="20"/>
              </w:rPr>
            </w:pPr>
            <w:r>
              <w:rPr>
                <w:rFonts w:hint="eastAsia" w:ascii="仿宋" w:hAnsi="仿宋" w:eastAsia="仿宋" w:cs="仿宋"/>
                <w:kern w:val="0"/>
                <w:sz w:val="20"/>
                <w:szCs w:val="20"/>
              </w:rPr>
              <w:t>12</w:t>
            </w:r>
          </w:p>
        </w:tc>
        <w:tc>
          <w:tcPr>
            <w:tcW w:w="452" w:type="pct"/>
            <w:vAlign w:val="center"/>
          </w:tcPr>
          <w:p w14:paraId="1F10D061">
            <w:pPr>
              <w:widowControl/>
              <w:textAlignment w:val="bottom"/>
              <w:rPr>
                <w:rFonts w:ascii="仿宋" w:hAnsi="仿宋" w:eastAsia="仿宋" w:cs="仿宋"/>
                <w:kern w:val="0"/>
                <w:sz w:val="20"/>
                <w:szCs w:val="20"/>
              </w:rPr>
            </w:pPr>
            <w:r>
              <w:rPr>
                <w:rFonts w:hint="eastAsia" w:ascii="仿宋" w:hAnsi="仿宋" w:eastAsia="仿宋" w:cs="仿宋"/>
                <w:kern w:val="0"/>
                <w:sz w:val="20"/>
                <w:szCs w:val="20"/>
                <w:lang w:bidi="ar"/>
              </w:rPr>
              <w:t>11.2.7</w:t>
            </w:r>
          </w:p>
        </w:tc>
        <w:tc>
          <w:tcPr>
            <w:tcW w:w="696" w:type="pct"/>
            <w:shd w:val="clear" w:color="auto" w:fill="auto"/>
            <w:vAlign w:val="center"/>
          </w:tcPr>
          <w:p w14:paraId="7561EA77">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NY/T 1640-2021</w:t>
            </w:r>
          </w:p>
        </w:tc>
        <w:tc>
          <w:tcPr>
            <w:tcW w:w="1712" w:type="pct"/>
            <w:shd w:val="clear" w:color="auto" w:fill="auto"/>
            <w:vAlign w:val="center"/>
          </w:tcPr>
          <w:p w14:paraId="79700256">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"https://std.samr.gov.cn/hb/search/stdHBDetailed?id=B14DD6A9F3A5D56EE05397BE0A0AB801" \o "https://std.samr.gov.cn/hb/search/stdHBDetailed?id=B14DD6A9F3A5D56EE05397BE0A0AB801" </w:instrText>
            </w:r>
            <w:r>
              <w:fldChar w:fldCharType="separate"/>
            </w:r>
            <w:r>
              <w:rPr>
                <w:rFonts w:hint="eastAsia" w:ascii="仿宋" w:hAnsi="仿宋" w:eastAsia="仿宋" w:cs="仿宋"/>
                <w:color w:val="000000"/>
                <w:kern w:val="0"/>
                <w:sz w:val="20"/>
                <w:szCs w:val="20"/>
                <w:lang w:bidi="ar"/>
              </w:rPr>
              <w:t>农业机械分类</w:t>
            </w:r>
            <w:r>
              <w:rPr>
                <w:rFonts w:hint="eastAsia" w:ascii="仿宋" w:hAnsi="仿宋" w:eastAsia="仿宋" w:cs="仿宋"/>
                <w:color w:val="000000"/>
                <w:kern w:val="0"/>
                <w:sz w:val="20"/>
                <w:szCs w:val="20"/>
                <w:lang w:bidi="ar"/>
              </w:rPr>
              <w:fldChar w:fldCharType="end"/>
            </w:r>
          </w:p>
        </w:tc>
        <w:tc>
          <w:tcPr>
            <w:tcW w:w="633" w:type="pct"/>
            <w:shd w:val="clear" w:color="auto" w:fill="auto"/>
            <w:vAlign w:val="center"/>
          </w:tcPr>
          <w:p w14:paraId="0D0848AE">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shd w:val="clear" w:color="auto" w:fill="auto"/>
            <w:vAlign w:val="center"/>
          </w:tcPr>
          <w:p w14:paraId="016E2DB9">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4FC5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37BC89F9">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13</w:t>
            </w:r>
          </w:p>
        </w:tc>
        <w:tc>
          <w:tcPr>
            <w:tcW w:w="452" w:type="pct"/>
            <w:vAlign w:val="center"/>
          </w:tcPr>
          <w:p w14:paraId="0A8B76C2">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11.2.8</w:t>
            </w:r>
          </w:p>
        </w:tc>
        <w:tc>
          <w:tcPr>
            <w:tcW w:w="696" w:type="pct"/>
            <w:shd w:val="clear" w:color="auto" w:fill="FFFFFF"/>
            <w:vAlign w:val="center"/>
          </w:tcPr>
          <w:p w14:paraId="082FB9D3">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NY/T 3177-2018</w:t>
            </w:r>
          </w:p>
        </w:tc>
        <w:tc>
          <w:tcPr>
            <w:tcW w:w="1712" w:type="pct"/>
            <w:shd w:val="clear" w:color="auto" w:fill="FFFFFF"/>
            <w:vAlign w:val="center"/>
          </w:tcPr>
          <w:p w14:paraId="7632594A">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"https://std.samr.gov.cn/hb/search/stdHBDetailed?id=B79797EF51797A86E05397BE0A0A93E5" \o "https://std.samr.gov.cn/hb/search/stdHBDetailed?id=B79797EF51797A86E05397BE0A0A93E5" </w:instrText>
            </w:r>
            <w:r>
              <w:fldChar w:fldCharType="separate"/>
            </w:r>
            <w:r>
              <w:rPr>
                <w:rFonts w:hint="eastAsia" w:ascii="仿宋" w:hAnsi="仿宋" w:eastAsia="仿宋" w:cs="仿宋"/>
                <w:color w:val="000000"/>
                <w:kern w:val="0"/>
                <w:sz w:val="20"/>
                <w:szCs w:val="20"/>
                <w:lang w:bidi="ar"/>
              </w:rPr>
              <w:t>农产品分类与代码</w:t>
            </w:r>
            <w:r>
              <w:rPr>
                <w:rFonts w:hint="eastAsia" w:ascii="仿宋" w:hAnsi="仿宋" w:eastAsia="仿宋" w:cs="仿宋"/>
                <w:color w:val="000000"/>
                <w:kern w:val="0"/>
                <w:sz w:val="20"/>
                <w:szCs w:val="20"/>
                <w:lang w:bidi="ar"/>
              </w:rPr>
              <w:fldChar w:fldCharType="end"/>
            </w:r>
          </w:p>
        </w:tc>
        <w:tc>
          <w:tcPr>
            <w:tcW w:w="633" w:type="pct"/>
            <w:shd w:val="clear" w:color="auto" w:fill="auto"/>
            <w:vAlign w:val="center"/>
          </w:tcPr>
          <w:p w14:paraId="1C00D191">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shd w:val="clear" w:color="auto" w:fill="auto"/>
            <w:vAlign w:val="center"/>
          </w:tcPr>
          <w:p w14:paraId="6090B33E">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1977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B1A7F86">
            <w:pPr>
              <w:widowControl/>
              <w:textAlignment w:val="bottom"/>
              <w:rPr>
                <w:rFonts w:ascii="仿宋" w:hAnsi="仿宋" w:eastAsia="仿宋" w:cs="仿宋"/>
                <w:kern w:val="0"/>
                <w:sz w:val="20"/>
                <w:szCs w:val="21"/>
              </w:rPr>
            </w:pPr>
            <w:r>
              <w:rPr>
                <w:rFonts w:hint="eastAsia" w:ascii="仿宋" w:hAnsi="仿宋" w:eastAsia="仿宋" w:cs="仿宋"/>
                <w:kern w:val="0"/>
                <w:sz w:val="20"/>
                <w:szCs w:val="21"/>
              </w:rPr>
              <w:t>14</w:t>
            </w:r>
          </w:p>
        </w:tc>
        <w:tc>
          <w:tcPr>
            <w:tcW w:w="452" w:type="pct"/>
            <w:shd w:val="clear" w:color="auto" w:fill="auto"/>
            <w:vAlign w:val="center"/>
          </w:tcPr>
          <w:p w14:paraId="5F1946B1">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11.2.9</w:t>
            </w:r>
          </w:p>
        </w:tc>
        <w:tc>
          <w:tcPr>
            <w:tcW w:w="696" w:type="pct"/>
            <w:shd w:val="clear" w:color="auto" w:fill="auto"/>
            <w:vAlign w:val="center"/>
          </w:tcPr>
          <w:p w14:paraId="4AA9AAA4">
            <w:pPr>
              <w:widowControl/>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NY/T 4442-2023</w:t>
            </w:r>
          </w:p>
        </w:tc>
        <w:tc>
          <w:tcPr>
            <w:tcW w:w="1712" w:type="pct"/>
            <w:shd w:val="clear" w:color="auto" w:fill="FFFFFF"/>
            <w:vAlign w:val="center"/>
          </w:tcPr>
          <w:p w14:paraId="5459C29E">
            <w:pPr>
              <w:widowControl/>
              <w:textAlignment w:val="bottom"/>
              <w:rPr>
                <w:rFonts w:ascii="仿宋" w:hAnsi="仿宋" w:eastAsia="仿宋" w:cs="仿宋"/>
                <w:color w:val="000000"/>
                <w:kern w:val="0"/>
                <w:sz w:val="20"/>
                <w:szCs w:val="20"/>
                <w:lang w:bidi="ar"/>
              </w:rPr>
            </w:pPr>
            <w:r>
              <w:fldChar w:fldCharType="begin"/>
            </w:r>
            <w:r>
              <w:instrText xml:space="preserve"> HYPERLINK "https://std.samr.gov.cn/hb/search/stdHBDetailed?id=11F37153CF3661D9E06397BE0A0A4E88" \o "https://std.samr.gov.cn/hb/search/stdHBDetailed?id=11F37153CF3661D9E06397BE0A0A4E88" </w:instrText>
            </w:r>
            <w:r>
              <w:fldChar w:fldCharType="separate"/>
            </w:r>
            <w:r>
              <w:rPr>
                <w:rFonts w:hint="eastAsia" w:ascii="仿宋" w:hAnsi="仿宋" w:eastAsia="仿宋" w:cs="仿宋"/>
                <w:color w:val="000000"/>
                <w:kern w:val="0"/>
                <w:sz w:val="20"/>
                <w:szCs w:val="20"/>
                <w:lang w:bidi="ar"/>
              </w:rPr>
              <w:t>肥料和土壤调理剂 分类与编码</w:t>
            </w:r>
            <w:r>
              <w:rPr>
                <w:rFonts w:hint="eastAsia" w:ascii="仿宋" w:hAnsi="仿宋" w:eastAsia="仿宋" w:cs="仿宋"/>
                <w:color w:val="000000"/>
                <w:kern w:val="0"/>
                <w:sz w:val="20"/>
                <w:szCs w:val="20"/>
                <w:lang w:bidi="ar"/>
              </w:rPr>
              <w:fldChar w:fldCharType="end"/>
            </w:r>
          </w:p>
        </w:tc>
        <w:tc>
          <w:tcPr>
            <w:tcW w:w="633" w:type="pct"/>
            <w:shd w:val="clear" w:color="auto" w:fill="auto"/>
            <w:vAlign w:val="center"/>
          </w:tcPr>
          <w:p w14:paraId="74B4468A">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行业标准</w:t>
            </w:r>
          </w:p>
        </w:tc>
        <w:tc>
          <w:tcPr>
            <w:tcW w:w="1261" w:type="pct"/>
            <w:shd w:val="clear" w:color="auto" w:fill="auto"/>
            <w:vAlign w:val="center"/>
          </w:tcPr>
          <w:p w14:paraId="12BFFF93">
            <w:pPr>
              <w:widowControl/>
              <w:jc w:val="center"/>
              <w:textAlignment w:val="bottom"/>
              <w:rPr>
                <w:rFonts w:ascii="仿宋" w:hAnsi="仿宋" w:eastAsia="仿宋" w:cs="仿宋"/>
                <w:kern w:val="0"/>
                <w:sz w:val="20"/>
                <w:szCs w:val="21"/>
              </w:rPr>
            </w:pPr>
            <w:r>
              <w:rPr>
                <w:rFonts w:hint="eastAsia" w:ascii="仿宋" w:hAnsi="仿宋" w:eastAsia="仿宋" w:cs="仿宋"/>
                <w:color w:val="000000"/>
                <w:kern w:val="0"/>
                <w:sz w:val="20"/>
                <w:szCs w:val="20"/>
                <w:lang w:bidi="ar"/>
              </w:rPr>
              <w:t>现行</w:t>
            </w:r>
          </w:p>
        </w:tc>
      </w:tr>
      <w:tr w14:paraId="34E1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tcBorders>
              <w:left w:val="single" w:color="auto" w:sz="4" w:space="0"/>
            </w:tcBorders>
            <w:vAlign w:val="center"/>
          </w:tcPr>
          <w:p w14:paraId="02F027A9">
            <w:pPr>
              <w:rPr>
                <w:rFonts w:ascii="仿宋" w:hAnsi="仿宋" w:eastAsia="仿宋" w:cs="仿宋"/>
                <w:b/>
                <w:bCs/>
                <w:kern w:val="0"/>
                <w:sz w:val="20"/>
                <w:szCs w:val="21"/>
              </w:rPr>
            </w:pPr>
            <w:r>
              <w:rPr>
                <w:rFonts w:hint="eastAsia" w:ascii="仿宋" w:hAnsi="仿宋" w:eastAsia="仿宋" w:cs="仿宋"/>
                <w:b/>
                <w:bCs/>
                <w:kern w:val="0"/>
                <w:sz w:val="20"/>
                <w:szCs w:val="21"/>
              </w:rPr>
              <w:t>11.3数值与数据</w:t>
            </w:r>
          </w:p>
        </w:tc>
      </w:tr>
      <w:tr w14:paraId="415E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9814D9">
            <w:pPr>
              <w:rPr>
                <w:rFonts w:ascii="仿宋" w:hAnsi="仿宋" w:eastAsia="仿宋" w:cs="仿宋"/>
                <w:kern w:val="0"/>
                <w:sz w:val="20"/>
                <w:szCs w:val="20"/>
              </w:rPr>
            </w:pPr>
            <w:r>
              <w:rPr>
                <w:rFonts w:hint="eastAsia" w:ascii="仿宋" w:hAnsi="仿宋" w:eastAsia="仿宋" w:cs="仿宋"/>
                <w:kern w:val="0"/>
                <w:sz w:val="20"/>
                <w:szCs w:val="20"/>
              </w:rPr>
              <w:t>15</w:t>
            </w:r>
          </w:p>
        </w:tc>
        <w:tc>
          <w:tcPr>
            <w:tcW w:w="452" w:type="pct"/>
            <w:shd w:val="clear" w:color="auto" w:fill="auto"/>
            <w:vAlign w:val="center"/>
          </w:tcPr>
          <w:p w14:paraId="5603992B">
            <w:pPr>
              <w:rPr>
                <w:rFonts w:ascii="仿宋" w:hAnsi="仿宋" w:eastAsia="仿宋" w:cs="仿宋"/>
                <w:kern w:val="0"/>
                <w:sz w:val="20"/>
                <w:szCs w:val="20"/>
              </w:rPr>
            </w:pPr>
            <w:r>
              <w:rPr>
                <w:rFonts w:hint="eastAsia" w:ascii="仿宋" w:hAnsi="仿宋" w:eastAsia="仿宋" w:cs="仿宋"/>
                <w:kern w:val="0"/>
                <w:sz w:val="20"/>
                <w:szCs w:val="20"/>
              </w:rPr>
              <w:t>11.3.1</w:t>
            </w:r>
          </w:p>
        </w:tc>
        <w:tc>
          <w:tcPr>
            <w:tcW w:w="696" w:type="pct"/>
            <w:shd w:val="clear" w:color="auto" w:fill="auto"/>
            <w:vAlign w:val="center"/>
          </w:tcPr>
          <w:p w14:paraId="68CBED8A">
            <w:pPr>
              <w:rPr>
                <w:rFonts w:ascii="仿宋" w:hAnsi="仿宋" w:eastAsia="仿宋" w:cs="仿宋"/>
                <w:kern w:val="0"/>
                <w:sz w:val="20"/>
                <w:szCs w:val="20"/>
              </w:rPr>
            </w:pPr>
            <w:r>
              <w:fldChar w:fldCharType="begin"/>
            </w:r>
            <w:r>
              <w:instrText xml:space="preserve"> HYPERLINK "https://std.samr.gov.cn/hb/search/stdHBDetailed?id=259905A75B8305B4E06397BE0A0AC01A" \o "https://std.samr.gov.cn/hb/search/stdHBDetailed?id=259905A75B8305B4E06397BE0A0AC01A" </w:instrText>
            </w:r>
            <w:r>
              <w:fldChar w:fldCharType="separate"/>
            </w:r>
            <w:r>
              <w:rPr>
                <w:rFonts w:hint="eastAsia" w:ascii="仿宋" w:hAnsi="仿宋" w:eastAsia="仿宋" w:cs="仿宋"/>
                <w:kern w:val="0"/>
                <w:sz w:val="20"/>
                <w:szCs w:val="20"/>
              </w:rPr>
              <w:t xml:space="preserve">LS/T 1802-2016 </w:t>
            </w:r>
            <w:r>
              <w:rPr>
                <w:rFonts w:hint="eastAsia" w:ascii="仿宋" w:hAnsi="仿宋" w:eastAsia="仿宋" w:cs="仿宋"/>
                <w:kern w:val="0"/>
                <w:sz w:val="20"/>
                <w:szCs w:val="20"/>
              </w:rPr>
              <w:fldChar w:fldCharType="end"/>
            </w:r>
          </w:p>
        </w:tc>
        <w:tc>
          <w:tcPr>
            <w:tcW w:w="1712" w:type="pct"/>
            <w:shd w:val="clear" w:color="auto" w:fill="FFFFFF"/>
            <w:vAlign w:val="center"/>
          </w:tcPr>
          <w:p w14:paraId="10581129">
            <w:pPr>
              <w:rPr>
                <w:rFonts w:ascii="仿宋" w:hAnsi="仿宋" w:eastAsia="仿宋" w:cs="仿宋"/>
                <w:kern w:val="0"/>
                <w:sz w:val="20"/>
                <w:szCs w:val="20"/>
              </w:rPr>
            </w:pPr>
            <w:r>
              <w:fldChar w:fldCharType="begin"/>
            </w:r>
            <w:r>
              <w:instrText xml:space="preserve"> HYPERLINK "https://std.samr.gov.cn/hb/search/stdHBDetailed?id=8B1827F2221EBB19E05397BE0A0AB44A" \o "https://std.samr.gov.cn/hb/search/stdHBDetailed?id=8B1827F2221EBB19E05397BE0A0AB44A" </w:instrText>
            </w:r>
            <w:r>
              <w:fldChar w:fldCharType="separate"/>
            </w:r>
            <w:r>
              <w:rPr>
                <w:rFonts w:hint="eastAsia" w:ascii="仿宋" w:hAnsi="仿宋" w:eastAsia="仿宋" w:cs="仿宋"/>
                <w:kern w:val="0"/>
                <w:sz w:val="20"/>
                <w:szCs w:val="20"/>
              </w:rPr>
              <w:t>粮食仓储业务数据元</w:t>
            </w:r>
            <w:r>
              <w:rPr>
                <w:rFonts w:hint="eastAsia" w:ascii="仿宋" w:hAnsi="仿宋" w:eastAsia="仿宋" w:cs="仿宋"/>
                <w:kern w:val="0"/>
                <w:sz w:val="20"/>
                <w:szCs w:val="20"/>
              </w:rPr>
              <w:fldChar w:fldCharType="end"/>
            </w:r>
          </w:p>
        </w:tc>
        <w:tc>
          <w:tcPr>
            <w:tcW w:w="633" w:type="pct"/>
            <w:shd w:val="clear" w:color="auto" w:fill="auto"/>
            <w:vAlign w:val="center"/>
          </w:tcPr>
          <w:p w14:paraId="30843E9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4C9C3A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515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0C6D05B">
            <w:pPr>
              <w:rPr>
                <w:rFonts w:ascii="仿宋" w:hAnsi="仿宋" w:eastAsia="仿宋" w:cs="仿宋"/>
                <w:kern w:val="0"/>
                <w:sz w:val="20"/>
                <w:szCs w:val="20"/>
              </w:rPr>
            </w:pPr>
            <w:r>
              <w:rPr>
                <w:rFonts w:hint="eastAsia" w:ascii="仿宋" w:hAnsi="仿宋" w:eastAsia="仿宋" w:cs="仿宋"/>
                <w:kern w:val="0"/>
                <w:sz w:val="20"/>
                <w:szCs w:val="20"/>
              </w:rPr>
              <w:t>16</w:t>
            </w:r>
          </w:p>
        </w:tc>
        <w:tc>
          <w:tcPr>
            <w:tcW w:w="452" w:type="pct"/>
            <w:shd w:val="clear" w:color="auto" w:fill="auto"/>
            <w:vAlign w:val="center"/>
          </w:tcPr>
          <w:p w14:paraId="75B7BE3E">
            <w:pPr>
              <w:rPr>
                <w:rFonts w:ascii="仿宋" w:hAnsi="仿宋" w:eastAsia="仿宋" w:cs="仿宋"/>
                <w:kern w:val="0"/>
                <w:sz w:val="20"/>
                <w:szCs w:val="20"/>
              </w:rPr>
            </w:pPr>
            <w:r>
              <w:rPr>
                <w:rFonts w:hint="eastAsia" w:ascii="仿宋" w:hAnsi="仿宋" w:eastAsia="仿宋" w:cs="仿宋"/>
                <w:kern w:val="0"/>
                <w:sz w:val="20"/>
                <w:szCs w:val="20"/>
              </w:rPr>
              <w:t>11.3.2</w:t>
            </w:r>
          </w:p>
        </w:tc>
        <w:tc>
          <w:tcPr>
            <w:tcW w:w="696" w:type="pct"/>
            <w:shd w:val="clear" w:color="auto" w:fill="auto"/>
            <w:vAlign w:val="center"/>
          </w:tcPr>
          <w:p w14:paraId="78FA92B0">
            <w:pPr>
              <w:rPr>
                <w:rFonts w:ascii="仿宋" w:hAnsi="仿宋" w:eastAsia="仿宋" w:cs="仿宋"/>
                <w:kern w:val="0"/>
                <w:sz w:val="20"/>
                <w:szCs w:val="20"/>
              </w:rPr>
            </w:pPr>
            <w:r>
              <w:rPr>
                <w:rFonts w:hint="eastAsia" w:ascii="仿宋" w:hAnsi="仿宋" w:eastAsia="仿宋" w:cs="仿宋"/>
                <w:kern w:val="0"/>
                <w:sz w:val="20"/>
                <w:szCs w:val="20"/>
              </w:rPr>
              <w:t>NY/T 3500-2019</w:t>
            </w:r>
          </w:p>
        </w:tc>
        <w:tc>
          <w:tcPr>
            <w:tcW w:w="1712" w:type="pct"/>
            <w:shd w:val="clear" w:color="auto" w:fill="FFFFFF"/>
            <w:vAlign w:val="center"/>
          </w:tcPr>
          <w:p w14:paraId="2204B7F6">
            <w:pPr>
              <w:rPr>
                <w:rFonts w:ascii="仿宋" w:hAnsi="仿宋" w:eastAsia="仿宋" w:cs="仿宋"/>
                <w:kern w:val="0"/>
                <w:sz w:val="20"/>
                <w:szCs w:val="20"/>
              </w:rPr>
            </w:pPr>
            <w:r>
              <w:fldChar w:fldCharType="begin"/>
            </w:r>
            <w:r>
              <w:instrText xml:space="preserve"> HYPERLINK "https://std.samr.gov.cn/hb/search/stdHBDetailed?id=A4428CDF0EF48A5EE05397BE0A0AB2AC" \o "https://std.samr.gov.cn/hb/search/stdHBDetailed?id=A4428CDF0EF48A5EE05397BE0A0AB2AC" </w:instrText>
            </w:r>
            <w:r>
              <w:fldChar w:fldCharType="separate"/>
            </w:r>
            <w:r>
              <w:rPr>
                <w:rFonts w:hint="eastAsia" w:ascii="仿宋" w:hAnsi="仿宋" w:eastAsia="仿宋" w:cs="仿宋"/>
                <w:kern w:val="0"/>
                <w:sz w:val="20"/>
                <w:szCs w:val="20"/>
              </w:rPr>
              <w:t>农业信息基础共享元数据</w:t>
            </w:r>
            <w:r>
              <w:rPr>
                <w:rFonts w:hint="eastAsia" w:ascii="仿宋" w:hAnsi="仿宋" w:eastAsia="仿宋" w:cs="仿宋"/>
                <w:kern w:val="0"/>
                <w:sz w:val="20"/>
                <w:szCs w:val="20"/>
              </w:rPr>
              <w:fldChar w:fldCharType="end"/>
            </w:r>
          </w:p>
        </w:tc>
        <w:tc>
          <w:tcPr>
            <w:tcW w:w="633" w:type="pct"/>
            <w:vAlign w:val="center"/>
          </w:tcPr>
          <w:p w14:paraId="5E20297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882181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237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775823E">
            <w:pPr>
              <w:rPr>
                <w:rFonts w:ascii="仿宋" w:hAnsi="仿宋" w:eastAsia="仿宋" w:cs="仿宋"/>
                <w:kern w:val="0"/>
                <w:sz w:val="20"/>
                <w:szCs w:val="20"/>
              </w:rPr>
            </w:pPr>
            <w:r>
              <w:rPr>
                <w:rFonts w:hint="eastAsia" w:ascii="仿宋" w:hAnsi="仿宋" w:eastAsia="仿宋" w:cs="仿宋"/>
                <w:kern w:val="0"/>
                <w:sz w:val="20"/>
                <w:szCs w:val="20"/>
              </w:rPr>
              <w:t>17</w:t>
            </w:r>
          </w:p>
        </w:tc>
        <w:tc>
          <w:tcPr>
            <w:tcW w:w="452" w:type="pct"/>
            <w:shd w:val="clear" w:color="auto" w:fill="auto"/>
            <w:vAlign w:val="center"/>
          </w:tcPr>
          <w:p w14:paraId="34A4A192">
            <w:pPr>
              <w:rPr>
                <w:rFonts w:ascii="仿宋" w:hAnsi="仿宋" w:eastAsia="仿宋" w:cs="仿宋"/>
                <w:kern w:val="0"/>
                <w:sz w:val="20"/>
                <w:szCs w:val="20"/>
              </w:rPr>
            </w:pPr>
            <w:r>
              <w:rPr>
                <w:rFonts w:hint="eastAsia" w:ascii="仿宋" w:hAnsi="仿宋" w:eastAsia="仿宋" w:cs="仿宋"/>
                <w:kern w:val="0"/>
                <w:sz w:val="20"/>
                <w:szCs w:val="20"/>
              </w:rPr>
              <w:t>11.3.3</w:t>
            </w:r>
          </w:p>
        </w:tc>
        <w:tc>
          <w:tcPr>
            <w:tcW w:w="696" w:type="pct"/>
            <w:shd w:val="clear" w:color="auto" w:fill="auto"/>
            <w:vAlign w:val="center"/>
          </w:tcPr>
          <w:p w14:paraId="105C9799">
            <w:pPr>
              <w:rPr>
                <w:rFonts w:ascii="仿宋" w:hAnsi="仿宋" w:eastAsia="仿宋" w:cs="仿宋"/>
                <w:kern w:val="0"/>
                <w:sz w:val="20"/>
                <w:szCs w:val="20"/>
              </w:rPr>
            </w:pPr>
            <w:r>
              <w:rPr>
                <w:rFonts w:hint="eastAsia" w:ascii="仿宋" w:hAnsi="仿宋" w:eastAsia="仿宋" w:cs="仿宋"/>
                <w:kern w:val="0"/>
                <w:sz w:val="20"/>
                <w:szCs w:val="20"/>
              </w:rPr>
              <w:t>NY/T 4061-2021</w:t>
            </w:r>
            <w:r>
              <w:fldChar w:fldCharType="begin"/>
            </w:r>
            <w:r>
              <w:instrText xml:space="preserve"> HYPERLINK "https://std.samr.gov.cn/hb/search/stdHBDetailed?id=259905A75B8305B4E06397BE0A0AC01A" \o "https://std.samr.gov.cn/hb/search/stdHBDetailed?id=259905A75B8305B4E06397BE0A0AC01A" </w:instrText>
            </w:r>
            <w:r>
              <w:fldChar w:fldCharType="separate"/>
            </w:r>
            <w:r>
              <w:rPr>
                <w:rFonts w:hint="eastAsia" w:ascii="仿宋" w:hAnsi="仿宋" w:eastAsia="仿宋" w:cs="仿宋"/>
                <w:kern w:val="0"/>
                <w:sz w:val="20"/>
                <w:szCs w:val="20"/>
              </w:rPr>
              <w:t xml:space="preserve">  </w:t>
            </w:r>
            <w:r>
              <w:rPr>
                <w:rFonts w:hint="eastAsia" w:ascii="仿宋" w:hAnsi="仿宋" w:eastAsia="仿宋" w:cs="仿宋"/>
                <w:kern w:val="0"/>
                <w:sz w:val="20"/>
                <w:szCs w:val="20"/>
              </w:rPr>
              <w:fldChar w:fldCharType="end"/>
            </w:r>
          </w:p>
        </w:tc>
        <w:tc>
          <w:tcPr>
            <w:tcW w:w="1712" w:type="pct"/>
            <w:shd w:val="clear" w:color="auto" w:fill="FFFFFF"/>
            <w:vAlign w:val="center"/>
          </w:tcPr>
          <w:p w14:paraId="23700197">
            <w:pPr>
              <w:rPr>
                <w:rFonts w:ascii="仿宋" w:hAnsi="仿宋" w:eastAsia="仿宋" w:cs="仿宋"/>
                <w:kern w:val="0"/>
                <w:sz w:val="20"/>
                <w:szCs w:val="20"/>
              </w:rPr>
            </w:pPr>
            <w:r>
              <w:fldChar w:fldCharType="begin"/>
            </w:r>
            <w:r>
              <w:instrText xml:space="preserve"> HYPERLINK "https://std.samr.gov.cn/hb/search/stdHBDetailed?id=E4D8E2AEE2C0BD0AE05397BE0A0AC731" \o "https://std.samr.gov.cn/hb/search/stdHBDetailed?id=E4D8E2AEE2C0BD0AE05397BE0A0AC731" </w:instrText>
            </w:r>
            <w:r>
              <w:fldChar w:fldCharType="separate"/>
            </w:r>
            <w:r>
              <w:rPr>
                <w:rFonts w:hint="eastAsia" w:ascii="仿宋" w:hAnsi="仿宋" w:eastAsia="仿宋" w:cs="仿宋"/>
                <w:kern w:val="0"/>
                <w:sz w:val="20"/>
                <w:szCs w:val="20"/>
              </w:rPr>
              <w:t>农业大数据核心元数据</w:t>
            </w:r>
            <w:r>
              <w:rPr>
                <w:rFonts w:hint="eastAsia" w:ascii="仿宋" w:hAnsi="仿宋" w:eastAsia="仿宋" w:cs="仿宋"/>
                <w:kern w:val="0"/>
                <w:sz w:val="20"/>
                <w:szCs w:val="20"/>
              </w:rPr>
              <w:fldChar w:fldCharType="end"/>
            </w:r>
          </w:p>
        </w:tc>
        <w:tc>
          <w:tcPr>
            <w:tcW w:w="633" w:type="pct"/>
            <w:vAlign w:val="center"/>
          </w:tcPr>
          <w:p w14:paraId="07FD2422">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6F101B4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A4D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8C4978B">
            <w:pPr>
              <w:rPr>
                <w:rFonts w:ascii="仿宋" w:hAnsi="仿宋" w:eastAsia="仿宋" w:cs="仿宋"/>
                <w:kern w:val="0"/>
                <w:sz w:val="20"/>
                <w:szCs w:val="20"/>
              </w:rPr>
            </w:pPr>
            <w:r>
              <w:rPr>
                <w:rFonts w:hint="eastAsia" w:ascii="仿宋" w:hAnsi="仿宋" w:eastAsia="仿宋" w:cs="仿宋"/>
                <w:kern w:val="0"/>
                <w:sz w:val="20"/>
                <w:szCs w:val="20"/>
              </w:rPr>
              <w:t>18</w:t>
            </w:r>
          </w:p>
        </w:tc>
        <w:tc>
          <w:tcPr>
            <w:tcW w:w="452" w:type="pct"/>
            <w:shd w:val="clear" w:color="auto" w:fill="auto"/>
            <w:vAlign w:val="center"/>
          </w:tcPr>
          <w:p w14:paraId="17AA5BF1">
            <w:pPr>
              <w:rPr>
                <w:rFonts w:ascii="仿宋" w:hAnsi="仿宋" w:eastAsia="仿宋" w:cs="仿宋"/>
                <w:kern w:val="0"/>
                <w:sz w:val="20"/>
                <w:szCs w:val="20"/>
              </w:rPr>
            </w:pPr>
            <w:r>
              <w:rPr>
                <w:rFonts w:hint="eastAsia" w:ascii="仿宋" w:hAnsi="仿宋" w:eastAsia="仿宋" w:cs="仿宋"/>
                <w:kern w:val="0"/>
                <w:sz w:val="20"/>
                <w:szCs w:val="20"/>
              </w:rPr>
              <w:t>11.3.4</w:t>
            </w:r>
          </w:p>
        </w:tc>
        <w:tc>
          <w:tcPr>
            <w:tcW w:w="696" w:type="pct"/>
            <w:shd w:val="clear" w:color="auto" w:fill="auto"/>
            <w:vAlign w:val="center"/>
          </w:tcPr>
          <w:p w14:paraId="5F953840">
            <w:pPr>
              <w:rPr>
                <w:rFonts w:ascii="仿宋" w:hAnsi="仿宋" w:eastAsia="仿宋" w:cs="仿宋"/>
                <w:kern w:val="0"/>
                <w:sz w:val="20"/>
                <w:szCs w:val="20"/>
              </w:rPr>
            </w:pPr>
            <w:r>
              <w:rPr>
                <w:rFonts w:hint="eastAsia" w:ascii="仿宋" w:hAnsi="仿宋" w:eastAsia="仿宋" w:cs="仿宋"/>
                <w:kern w:val="0"/>
                <w:sz w:val="20"/>
                <w:szCs w:val="20"/>
              </w:rPr>
              <w:t>NY/T 4261-2022</w:t>
            </w:r>
          </w:p>
        </w:tc>
        <w:tc>
          <w:tcPr>
            <w:tcW w:w="1712" w:type="pct"/>
            <w:shd w:val="clear" w:color="auto" w:fill="FFFFFF"/>
            <w:vAlign w:val="center"/>
          </w:tcPr>
          <w:p w14:paraId="6D7C9A21">
            <w:pPr>
              <w:rPr>
                <w:rFonts w:ascii="仿宋" w:hAnsi="仿宋" w:eastAsia="仿宋" w:cs="仿宋"/>
                <w:kern w:val="0"/>
                <w:sz w:val="20"/>
                <w:szCs w:val="20"/>
              </w:rPr>
            </w:pPr>
            <w:r>
              <w:fldChar w:fldCharType="begin"/>
            </w:r>
            <w:r>
              <w:instrText xml:space="preserve"> HYPERLINK "https://std.samr.gov.cn/hb/search/stdHBDetailed?id=F70290D4DE618350E05397BE0A0A70B2" \o "https://std.samr.gov.cn/hb/search/stdHBDetailed?id=F70290D4DE618350E05397BE0A0A70B2" </w:instrText>
            </w:r>
            <w:r>
              <w:fldChar w:fldCharType="separate"/>
            </w:r>
            <w:r>
              <w:rPr>
                <w:rFonts w:hint="eastAsia" w:ascii="仿宋" w:hAnsi="仿宋" w:eastAsia="仿宋" w:cs="仿宋"/>
                <w:kern w:val="0"/>
                <w:sz w:val="20"/>
                <w:szCs w:val="20"/>
              </w:rPr>
              <w:t>农业大数据安全管理指南</w:t>
            </w:r>
            <w:r>
              <w:rPr>
                <w:rFonts w:hint="eastAsia" w:ascii="仿宋" w:hAnsi="仿宋" w:eastAsia="仿宋" w:cs="仿宋"/>
                <w:kern w:val="0"/>
                <w:sz w:val="20"/>
                <w:szCs w:val="20"/>
              </w:rPr>
              <w:fldChar w:fldCharType="end"/>
            </w:r>
          </w:p>
        </w:tc>
        <w:tc>
          <w:tcPr>
            <w:tcW w:w="633" w:type="pct"/>
            <w:shd w:val="clear" w:color="auto" w:fill="auto"/>
            <w:vAlign w:val="center"/>
          </w:tcPr>
          <w:p w14:paraId="0D5893D8">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A069AC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FD2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5E07FB0D">
            <w:pPr>
              <w:rPr>
                <w:rFonts w:ascii="仿宋" w:hAnsi="仿宋" w:eastAsia="仿宋" w:cs="仿宋"/>
                <w:b/>
                <w:bCs/>
                <w:kern w:val="0"/>
                <w:sz w:val="20"/>
                <w:szCs w:val="21"/>
              </w:rPr>
            </w:pPr>
            <w:r>
              <w:rPr>
                <w:rFonts w:hint="eastAsia" w:ascii="仿宋" w:hAnsi="仿宋" w:eastAsia="仿宋" w:cs="仿宋"/>
                <w:b/>
                <w:bCs/>
                <w:kern w:val="0"/>
                <w:sz w:val="20"/>
                <w:szCs w:val="21"/>
              </w:rPr>
              <w:t>21.产地环境</w:t>
            </w:r>
          </w:p>
        </w:tc>
      </w:tr>
      <w:tr w14:paraId="300A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710A052">
            <w:pPr>
              <w:rPr>
                <w:rFonts w:ascii="仿宋" w:hAnsi="仿宋" w:eastAsia="仿宋" w:cs="仿宋"/>
                <w:kern w:val="0"/>
                <w:sz w:val="20"/>
                <w:szCs w:val="21"/>
              </w:rPr>
            </w:pPr>
            <w:bookmarkStart w:id="16" w:name="OLE_LINK13" w:colFirst="4" w:colLast="5"/>
            <w:bookmarkStart w:id="17" w:name="OLE_LINK14" w:colFirst="4" w:colLast="5"/>
            <w:bookmarkStart w:id="18" w:name="_Hlk207625943"/>
            <w:r>
              <w:rPr>
                <w:rFonts w:hint="eastAsia" w:ascii="仿宋" w:hAnsi="仿宋" w:eastAsia="仿宋" w:cs="仿宋"/>
                <w:kern w:val="0"/>
                <w:sz w:val="20"/>
                <w:szCs w:val="21"/>
              </w:rPr>
              <w:t>19</w:t>
            </w:r>
          </w:p>
        </w:tc>
        <w:tc>
          <w:tcPr>
            <w:tcW w:w="452" w:type="pct"/>
            <w:vAlign w:val="center"/>
          </w:tcPr>
          <w:p w14:paraId="1E1940F4">
            <w:pPr>
              <w:rPr>
                <w:rFonts w:ascii="仿宋" w:hAnsi="仿宋" w:eastAsia="仿宋" w:cs="仿宋"/>
                <w:kern w:val="0"/>
                <w:sz w:val="20"/>
                <w:szCs w:val="21"/>
              </w:rPr>
            </w:pPr>
            <w:r>
              <w:rPr>
                <w:rFonts w:hint="eastAsia" w:ascii="仿宋" w:hAnsi="仿宋" w:eastAsia="仿宋" w:cs="仿宋"/>
                <w:kern w:val="0"/>
                <w:sz w:val="20"/>
                <w:szCs w:val="21"/>
              </w:rPr>
              <w:t>21.1</w:t>
            </w:r>
          </w:p>
        </w:tc>
        <w:tc>
          <w:tcPr>
            <w:tcW w:w="696" w:type="pct"/>
            <w:vAlign w:val="center"/>
          </w:tcPr>
          <w:p w14:paraId="6527425C">
            <w:pPr>
              <w:rPr>
                <w:rFonts w:ascii="仿宋" w:hAnsi="仿宋" w:eastAsia="仿宋" w:cs="仿宋"/>
                <w:kern w:val="0"/>
                <w:sz w:val="20"/>
                <w:szCs w:val="21"/>
              </w:rPr>
            </w:pPr>
            <w:r>
              <w:fldChar w:fldCharType="begin"/>
            </w:r>
            <w:r>
              <w:instrText xml:space="preserve"> HYPERLINK "https://std.samr.gov.cn/gb/search/gbDetailed?id=C205D645F697B676E05397BE0A0A73F7" \o "https://std.samr.gov.cn/gb/search/gbDetailed?id=C205D645F697B676E05397BE0A0A73F7" </w:instrText>
            </w:r>
            <w:r>
              <w:fldChar w:fldCharType="separate"/>
            </w:r>
            <w:r>
              <w:rPr>
                <w:rFonts w:hint="eastAsia" w:ascii="仿宋" w:hAnsi="仿宋" w:eastAsia="仿宋" w:cs="仿宋"/>
                <w:kern w:val="0"/>
                <w:sz w:val="20"/>
                <w:szCs w:val="21"/>
              </w:rPr>
              <w:t xml:space="preserve">GB 5084-2021  </w:t>
            </w:r>
            <w:r>
              <w:rPr>
                <w:rFonts w:hint="eastAsia" w:ascii="仿宋" w:hAnsi="仿宋" w:eastAsia="仿宋" w:cs="仿宋"/>
                <w:kern w:val="0"/>
                <w:sz w:val="20"/>
                <w:szCs w:val="21"/>
              </w:rPr>
              <w:fldChar w:fldCharType="end"/>
            </w:r>
          </w:p>
        </w:tc>
        <w:tc>
          <w:tcPr>
            <w:tcW w:w="1712" w:type="pct"/>
            <w:vAlign w:val="center"/>
          </w:tcPr>
          <w:p w14:paraId="3841E197">
            <w:pPr>
              <w:rPr>
                <w:rFonts w:ascii="仿宋" w:hAnsi="仿宋" w:eastAsia="仿宋" w:cs="仿宋"/>
                <w:kern w:val="0"/>
                <w:sz w:val="20"/>
                <w:szCs w:val="21"/>
              </w:rPr>
            </w:pPr>
            <w:r>
              <w:rPr>
                <w:rFonts w:hint="eastAsia" w:ascii="仿宋" w:hAnsi="仿宋" w:eastAsia="仿宋" w:cs="仿宋"/>
                <w:kern w:val="0"/>
                <w:sz w:val="20"/>
                <w:szCs w:val="21"/>
              </w:rPr>
              <w:t>农田灌溉水质标准</w:t>
            </w:r>
          </w:p>
        </w:tc>
        <w:tc>
          <w:tcPr>
            <w:tcW w:w="633" w:type="pct"/>
            <w:vAlign w:val="center"/>
          </w:tcPr>
          <w:p w14:paraId="50D3FB59">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B872A6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5B2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BE105AE">
            <w:pPr>
              <w:rPr>
                <w:rFonts w:ascii="仿宋" w:hAnsi="仿宋" w:eastAsia="仿宋" w:cs="仿宋"/>
                <w:kern w:val="0"/>
                <w:sz w:val="20"/>
                <w:szCs w:val="21"/>
              </w:rPr>
            </w:pPr>
            <w:r>
              <w:rPr>
                <w:rFonts w:hint="eastAsia" w:ascii="仿宋" w:hAnsi="仿宋" w:eastAsia="仿宋" w:cs="仿宋"/>
                <w:kern w:val="0"/>
                <w:sz w:val="20"/>
                <w:szCs w:val="21"/>
              </w:rPr>
              <w:t>20</w:t>
            </w:r>
          </w:p>
        </w:tc>
        <w:tc>
          <w:tcPr>
            <w:tcW w:w="452" w:type="pct"/>
            <w:vAlign w:val="center"/>
          </w:tcPr>
          <w:p w14:paraId="7DBA9CE4">
            <w:pPr>
              <w:rPr>
                <w:rFonts w:ascii="仿宋" w:hAnsi="仿宋" w:eastAsia="仿宋" w:cs="仿宋"/>
                <w:kern w:val="0"/>
                <w:sz w:val="20"/>
                <w:szCs w:val="21"/>
              </w:rPr>
            </w:pPr>
            <w:r>
              <w:rPr>
                <w:rFonts w:hint="eastAsia" w:ascii="仿宋" w:hAnsi="仿宋" w:eastAsia="仿宋" w:cs="仿宋"/>
                <w:kern w:val="0"/>
                <w:sz w:val="20"/>
                <w:szCs w:val="21"/>
              </w:rPr>
              <w:t>21.2</w:t>
            </w:r>
          </w:p>
        </w:tc>
        <w:tc>
          <w:tcPr>
            <w:tcW w:w="696" w:type="pct"/>
            <w:vAlign w:val="center"/>
          </w:tcPr>
          <w:p w14:paraId="0878D460">
            <w:pPr>
              <w:rPr>
                <w:rFonts w:ascii="仿宋" w:hAnsi="仿宋" w:eastAsia="仿宋" w:cs="仿宋"/>
                <w:kern w:val="0"/>
                <w:sz w:val="20"/>
                <w:szCs w:val="21"/>
              </w:rPr>
            </w:pPr>
            <w:r>
              <w:rPr>
                <w:rFonts w:hint="eastAsia" w:ascii="仿宋" w:hAnsi="仿宋" w:eastAsia="仿宋" w:cs="仿宋"/>
                <w:kern w:val="0"/>
                <w:sz w:val="20"/>
                <w:szCs w:val="21"/>
              </w:rPr>
              <w:t>GB/T 36869-2018</w:t>
            </w:r>
          </w:p>
        </w:tc>
        <w:tc>
          <w:tcPr>
            <w:tcW w:w="1712" w:type="pct"/>
            <w:vAlign w:val="center"/>
          </w:tcPr>
          <w:p w14:paraId="68DCD0C0">
            <w:pPr>
              <w:rPr>
                <w:rFonts w:ascii="仿宋" w:hAnsi="仿宋" w:eastAsia="仿宋" w:cs="仿宋"/>
                <w:kern w:val="0"/>
                <w:sz w:val="20"/>
                <w:szCs w:val="21"/>
              </w:rPr>
            </w:pPr>
            <w:r>
              <w:fldChar w:fldCharType="begin"/>
            </w:r>
            <w:r>
              <w:instrText xml:space="preserve"> HYPERLINK "http://standard.sist.org.cn/StdSearch/stdDetail.aspx?AppID=GB/T%2036869-2018&amp;v=%u6C34%u7A3B$GB$" \t "_blank" </w:instrText>
            </w:r>
            <w:r>
              <w:fldChar w:fldCharType="separate"/>
            </w:r>
            <w:r>
              <w:rPr>
                <w:rFonts w:hint="eastAsia" w:ascii="仿宋" w:hAnsi="仿宋" w:eastAsia="仿宋" w:cs="仿宋"/>
                <w:kern w:val="0"/>
                <w:sz w:val="20"/>
                <w:szCs w:val="21"/>
              </w:rPr>
              <w:t>水稻生产的土壤镉、铅、铬、汞、砷安全阈值</w:t>
            </w:r>
            <w:r>
              <w:rPr>
                <w:rFonts w:hint="eastAsia" w:ascii="仿宋" w:hAnsi="仿宋" w:eastAsia="仿宋" w:cs="仿宋"/>
                <w:kern w:val="0"/>
                <w:sz w:val="20"/>
                <w:szCs w:val="21"/>
              </w:rPr>
              <w:fldChar w:fldCharType="end"/>
            </w:r>
          </w:p>
        </w:tc>
        <w:tc>
          <w:tcPr>
            <w:tcW w:w="633" w:type="pct"/>
            <w:vAlign w:val="center"/>
          </w:tcPr>
          <w:p w14:paraId="02149DE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D361F9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bookmarkEnd w:id="16"/>
      <w:bookmarkEnd w:id="17"/>
      <w:bookmarkEnd w:id="18"/>
      <w:tr w14:paraId="00E2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B31648">
            <w:pPr>
              <w:rPr>
                <w:rFonts w:ascii="仿宋" w:hAnsi="仿宋" w:eastAsia="仿宋" w:cs="仿宋"/>
                <w:kern w:val="0"/>
                <w:sz w:val="20"/>
                <w:szCs w:val="21"/>
              </w:rPr>
            </w:pPr>
            <w:r>
              <w:rPr>
                <w:rFonts w:hint="eastAsia" w:ascii="仿宋" w:hAnsi="仿宋" w:eastAsia="仿宋" w:cs="仿宋"/>
                <w:kern w:val="0"/>
                <w:sz w:val="20"/>
                <w:szCs w:val="21"/>
              </w:rPr>
              <w:t>21</w:t>
            </w:r>
          </w:p>
        </w:tc>
        <w:tc>
          <w:tcPr>
            <w:tcW w:w="452" w:type="pct"/>
            <w:vAlign w:val="center"/>
          </w:tcPr>
          <w:p w14:paraId="7BAB4547">
            <w:pPr>
              <w:rPr>
                <w:rFonts w:ascii="仿宋" w:hAnsi="仿宋" w:eastAsia="仿宋" w:cs="仿宋"/>
                <w:kern w:val="0"/>
                <w:sz w:val="20"/>
                <w:szCs w:val="21"/>
              </w:rPr>
            </w:pPr>
            <w:r>
              <w:rPr>
                <w:rFonts w:hint="eastAsia" w:ascii="仿宋" w:hAnsi="仿宋" w:eastAsia="仿宋" w:cs="仿宋"/>
                <w:kern w:val="0"/>
                <w:sz w:val="20"/>
                <w:szCs w:val="21"/>
              </w:rPr>
              <w:t>21.3</w:t>
            </w:r>
          </w:p>
        </w:tc>
        <w:tc>
          <w:tcPr>
            <w:tcW w:w="696" w:type="pct"/>
            <w:vAlign w:val="center"/>
          </w:tcPr>
          <w:p w14:paraId="2B512ACD">
            <w:pPr>
              <w:rPr>
                <w:rFonts w:ascii="仿宋" w:hAnsi="仿宋" w:eastAsia="仿宋" w:cs="仿宋"/>
                <w:kern w:val="0"/>
                <w:sz w:val="20"/>
                <w:szCs w:val="21"/>
              </w:rPr>
            </w:pPr>
            <w:r>
              <w:fldChar w:fldCharType="begin"/>
            </w:r>
            <w:r>
              <w:instrText xml:space="preserve"> HYPERLINK "https://std.samr.gov.cn/hb/search/stdHBDetailed?id=D7B683B23203A476E05397BE0A0A0A45" \o "https://std.samr.gov.cn/hb/search/stdHBDetailed?id=D7B683B23203A476E05397BE0A0A0A45" </w:instrText>
            </w:r>
            <w:r>
              <w:fldChar w:fldCharType="separate"/>
            </w:r>
            <w:r>
              <w:rPr>
                <w:rFonts w:hint="eastAsia" w:ascii="仿宋" w:hAnsi="仿宋" w:eastAsia="仿宋" w:cs="仿宋"/>
                <w:kern w:val="0"/>
                <w:sz w:val="20"/>
                <w:szCs w:val="21"/>
              </w:rPr>
              <w:t xml:space="preserve">NY/T 391-2021  </w:t>
            </w:r>
            <w:r>
              <w:rPr>
                <w:rFonts w:hint="eastAsia" w:ascii="仿宋" w:hAnsi="仿宋" w:eastAsia="仿宋" w:cs="仿宋"/>
                <w:kern w:val="0"/>
                <w:sz w:val="20"/>
                <w:szCs w:val="21"/>
              </w:rPr>
              <w:fldChar w:fldCharType="end"/>
            </w:r>
          </w:p>
        </w:tc>
        <w:tc>
          <w:tcPr>
            <w:tcW w:w="1712" w:type="pct"/>
            <w:vAlign w:val="center"/>
          </w:tcPr>
          <w:p w14:paraId="0D92A627">
            <w:pPr>
              <w:rPr>
                <w:rFonts w:ascii="仿宋" w:hAnsi="仿宋" w:eastAsia="仿宋" w:cs="仿宋"/>
                <w:kern w:val="0"/>
                <w:sz w:val="20"/>
                <w:szCs w:val="21"/>
              </w:rPr>
            </w:pPr>
            <w:r>
              <w:rPr>
                <w:rFonts w:hint="eastAsia" w:ascii="仿宋" w:hAnsi="仿宋" w:eastAsia="仿宋" w:cs="仿宋"/>
                <w:kern w:val="0"/>
                <w:sz w:val="20"/>
                <w:szCs w:val="21"/>
              </w:rPr>
              <w:t>绿色食品 产地环境质量</w:t>
            </w:r>
          </w:p>
        </w:tc>
        <w:tc>
          <w:tcPr>
            <w:tcW w:w="633" w:type="pct"/>
            <w:vAlign w:val="center"/>
          </w:tcPr>
          <w:p w14:paraId="2FC14AD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48B749F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E6F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954B346">
            <w:pPr>
              <w:rPr>
                <w:rFonts w:ascii="仿宋" w:hAnsi="仿宋" w:eastAsia="仿宋" w:cs="仿宋"/>
                <w:kern w:val="0"/>
                <w:sz w:val="20"/>
                <w:szCs w:val="21"/>
              </w:rPr>
            </w:pPr>
            <w:r>
              <w:rPr>
                <w:rFonts w:hint="eastAsia" w:ascii="仿宋" w:hAnsi="仿宋" w:eastAsia="仿宋" w:cs="仿宋"/>
                <w:kern w:val="0"/>
                <w:sz w:val="20"/>
                <w:szCs w:val="21"/>
              </w:rPr>
              <w:t>22</w:t>
            </w:r>
          </w:p>
        </w:tc>
        <w:tc>
          <w:tcPr>
            <w:tcW w:w="452" w:type="pct"/>
            <w:vAlign w:val="center"/>
          </w:tcPr>
          <w:p w14:paraId="46AC9C40">
            <w:pPr>
              <w:rPr>
                <w:rFonts w:ascii="仿宋" w:hAnsi="仿宋" w:eastAsia="仿宋" w:cs="仿宋"/>
                <w:kern w:val="0"/>
                <w:sz w:val="20"/>
                <w:szCs w:val="21"/>
              </w:rPr>
            </w:pPr>
            <w:r>
              <w:rPr>
                <w:rFonts w:hint="eastAsia" w:ascii="仿宋" w:hAnsi="仿宋" w:eastAsia="仿宋" w:cs="仿宋"/>
                <w:kern w:val="0"/>
                <w:sz w:val="20"/>
                <w:szCs w:val="21"/>
              </w:rPr>
              <w:t>21.4</w:t>
            </w:r>
          </w:p>
        </w:tc>
        <w:tc>
          <w:tcPr>
            <w:tcW w:w="696" w:type="pct"/>
            <w:vAlign w:val="center"/>
          </w:tcPr>
          <w:p w14:paraId="3F665CCF">
            <w:pPr>
              <w:rPr>
                <w:rFonts w:ascii="仿宋" w:hAnsi="仿宋" w:eastAsia="仿宋" w:cs="仿宋"/>
                <w:kern w:val="0"/>
                <w:sz w:val="20"/>
                <w:szCs w:val="21"/>
              </w:rPr>
            </w:pPr>
            <w:r>
              <w:rPr>
                <w:rFonts w:hint="eastAsia" w:ascii="仿宋" w:hAnsi="仿宋" w:eastAsia="仿宋" w:cs="仿宋"/>
                <w:kern w:val="0"/>
                <w:sz w:val="20"/>
                <w:szCs w:val="21"/>
              </w:rPr>
              <w:t>NY/T 847-2004</w:t>
            </w:r>
          </w:p>
        </w:tc>
        <w:tc>
          <w:tcPr>
            <w:tcW w:w="1712" w:type="pct"/>
            <w:vAlign w:val="center"/>
          </w:tcPr>
          <w:p w14:paraId="48667B25">
            <w:pPr>
              <w:rPr>
                <w:rFonts w:ascii="仿宋" w:hAnsi="仿宋" w:eastAsia="仿宋" w:cs="仿宋"/>
                <w:kern w:val="0"/>
                <w:sz w:val="20"/>
                <w:szCs w:val="21"/>
              </w:rPr>
            </w:pPr>
            <w:r>
              <w:rPr>
                <w:rFonts w:hint="eastAsia" w:ascii="仿宋" w:hAnsi="仿宋" w:eastAsia="仿宋" w:cs="仿宋"/>
                <w:kern w:val="0"/>
                <w:sz w:val="20"/>
                <w:szCs w:val="21"/>
              </w:rPr>
              <w:t>水稻产地环境技术条件</w:t>
            </w:r>
          </w:p>
        </w:tc>
        <w:tc>
          <w:tcPr>
            <w:tcW w:w="633" w:type="pct"/>
            <w:vAlign w:val="center"/>
          </w:tcPr>
          <w:p w14:paraId="2A4068B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5725C4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826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1F8B471B">
            <w:pPr>
              <w:rPr>
                <w:rFonts w:ascii="仿宋" w:hAnsi="仿宋" w:eastAsia="仿宋" w:cs="仿宋"/>
                <w:kern w:val="0"/>
                <w:sz w:val="20"/>
                <w:szCs w:val="21"/>
              </w:rPr>
            </w:pPr>
            <w:r>
              <w:rPr>
                <w:rFonts w:hint="eastAsia" w:ascii="仿宋" w:hAnsi="仿宋" w:eastAsia="仿宋" w:cs="仿宋"/>
                <w:kern w:val="0"/>
                <w:sz w:val="20"/>
                <w:szCs w:val="21"/>
              </w:rPr>
              <w:t>23</w:t>
            </w:r>
          </w:p>
        </w:tc>
        <w:tc>
          <w:tcPr>
            <w:tcW w:w="452" w:type="pct"/>
            <w:vAlign w:val="center"/>
          </w:tcPr>
          <w:p w14:paraId="005B1BB5">
            <w:pPr>
              <w:rPr>
                <w:rFonts w:ascii="仿宋" w:hAnsi="仿宋" w:eastAsia="仿宋" w:cs="仿宋"/>
                <w:kern w:val="0"/>
                <w:sz w:val="20"/>
                <w:szCs w:val="21"/>
              </w:rPr>
            </w:pPr>
            <w:r>
              <w:rPr>
                <w:rFonts w:hint="eastAsia" w:ascii="仿宋" w:hAnsi="仿宋" w:eastAsia="仿宋" w:cs="仿宋"/>
                <w:kern w:val="0"/>
                <w:sz w:val="20"/>
                <w:szCs w:val="21"/>
              </w:rPr>
              <w:t>21.5</w:t>
            </w:r>
          </w:p>
        </w:tc>
        <w:tc>
          <w:tcPr>
            <w:tcW w:w="696" w:type="pct"/>
            <w:vAlign w:val="center"/>
          </w:tcPr>
          <w:p w14:paraId="01512E0E">
            <w:pPr>
              <w:rPr>
                <w:rFonts w:ascii="仿宋" w:hAnsi="仿宋" w:eastAsia="仿宋" w:cs="仿宋"/>
                <w:kern w:val="0"/>
                <w:sz w:val="20"/>
                <w:szCs w:val="21"/>
              </w:rPr>
            </w:pPr>
            <w:r>
              <w:rPr>
                <w:rFonts w:hint="eastAsia" w:ascii="仿宋" w:hAnsi="仿宋" w:eastAsia="仿宋" w:cs="仿宋"/>
                <w:kern w:val="0"/>
                <w:sz w:val="20"/>
                <w:szCs w:val="21"/>
              </w:rPr>
              <w:t>NY/T 1054-2021</w:t>
            </w:r>
          </w:p>
        </w:tc>
        <w:tc>
          <w:tcPr>
            <w:tcW w:w="1712" w:type="pct"/>
            <w:vAlign w:val="center"/>
          </w:tcPr>
          <w:p w14:paraId="3DFF6A36">
            <w:pPr>
              <w:rPr>
                <w:rFonts w:ascii="仿宋" w:hAnsi="仿宋" w:eastAsia="仿宋" w:cs="仿宋"/>
                <w:kern w:val="0"/>
                <w:sz w:val="20"/>
                <w:szCs w:val="21"/>
              </w:rPr>
            </w:pPr>
            <w:r>
              <w:fldChar w:fldCharType="begin"/>
            </w:r>
            <w:r>
              <w:instrText xml:space="preserve"> HYPERLINK "https://std.samr.gov.cn/hb/search/stdHBDetailed?id=D7B683B23202A476E05397BE0A0A0A45" \t "https://std.samr.gov.cn/search/stdPage?q=NY/_blank" </w:instrText>
            </w:r>
            <w:r>
              <w:fldChar w:fldCharType="separate"/>
            </w:r>
            <w:r>
              <w:rPr>
                <w:rFonts w:ascii="仿宋" w:hAnsi="仿宋" w:eastAsia="仿宋" w:cs="仿宋"/>
                <w:kern w:val="0"/>
                <w:sz w:val="20"/>
                <w:szCs w:val="21"/>
              </w:rPr>
              <w:t>绿色食品 产地环境调查、监测与评价规范</w:t>
            </w:r>
            <w:r>
              <w:rPr>
                <w:rFonts w:ascii="仿宋" w:hAnsi="仿宋" w:eastAsia="仿宋" w:cs="仿宋"/>
                <w:kern w:val="0"/>
                <w:sz w:val="20"/>
                <w:szCs w:val="21"/>
              </w:rPr>
              <w:fldChar w:fldCharType="end"/>
            </w:r>
          </w:p>
        </w:tc>
        <w:tc>
          <w:tcPr>
            <w:tcW w:w="633" w:type="pct"/>
            <w:vAlign w:val="center"/>
          </w:tcPr>
          <w:p w14:paraId="1C453C32">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94F035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D5C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A3195CB">
            <w:pPr>
              <w:rPr>
                <w:rFonts w:ascii="仿宋" w:hAnsi="仿宋" w:eastAsia="仿宋" w:cs="仿宋"/>
                <w:kern w:val="0"/>
                <w:sz w:val="20"/>
                <w:szCs w:val="21"/>
              </w:rPr>
            </w:pPr>
            <w:r>
              <w:rPr>
                <w:rFonts w:hint="eastAsia" w:ascii="仿宋" w:hAnsi="仿宋" w:eastAsia="仿宋" w:cs="仿宋"/>
                <w:kern w:val="0"/>
                <w:sz w:val="20"/>
                <w:szCs w:val="21"/>
              </w:rPr>
              <w:t>24</w:t>
            </w:r>
          </w:p>
        </w:tc>
        <w:tc>
          <w:tcPr>
            <w:tcW w:w="452" w:type="pct"/>
            <w:vAlign w:val="center"/>
          </w:tcPr>
          <w:p w14:paraId="52A65FC2">
            <w:pPr>
              <w:rPr>
                <w:rFonts w:ascii="仿宋" w:hAnsi="仿宋" w:eastAsia="仿宋" w:cs="仿宋"/>
                <w:kern w:val="0"/>
                <w:sz w:val="20"/>
                <w:szCs w:val="21"/>
              </w:rPr>
            </w:pPr>
            <w:r>
              <w:rPr>
                <w:rFonts w:hint="eastAsia" w:ascii="仿宋" w:hAnsi="仿宋" w:eastAsia="仿宋" w:cs="仿宋"/>
                <w:kern w:val="0"/>
                <w:sz w:val="20"/>
                <w:szCs w:val="21"/>
              </w:rPr>
              <w:t>21.6</w:t>
            </w:r>
          </w:p>
        </w:tc>
        <w:tc>
          <w:tcPr>
            <w:tcW w:w="696" w:type="pct"/>
            <w:vAlign w:val="center"/>
          </w:tcPr>
          <w:p w14:paraId="3A49B4FC">
            <w:pPr>
              <w:rPr>
                <w:rFonts w:ascii="仿宋" w:hAnsi="仿宋" w:eastAsia="仿宋" w:cs="仿宋"/>
                <w:kern w:val="0"/>
                <w:sz w:val="20"/>
                <w:szCs w:val="21"/>
              </w:rPr>
            </w:pPr>
            <w:r>
              <w:fldChar w:fldCharType="begin"/>
            </w:r>
            <w:r>
              <w:instrText xml:space="preserve"> HYPERLINK "https://std.samr.gov.cn/hb/search/stdHBDetailed?id=A7B3116479243AA4E05397BE0A0A2AA6" \o "https://std.samr.gov.cn/hb/search/stdHBDetailed?id=A7B3116479243AA4E05397BE0A0A2AA6" </w:instrText>
            </w:r>
            <w:r>
              <w:fldChar w:fldCharType="separate"/>
            </w:r>
            <w:r>
              <w:rPr>
                <w:rFonts w:hint="eastAsia" w:ascii="仿宋" w:hAnsi="仿宋" w:eastAsia="仿宋" w:cs="仿宋"/>
                <w:kern w:val="0"/>
                <w:sz w:val="20"/>
                <w:szCs w:val="21"/>
              </w:rPr>
              <w:t xml:space="preserve">NY/T 1119-2019  </w:t>
            </w:r>
            <w:r>
              <w:rPr>
                <w:rFonts w:hint="eastAsia" w:ascii="仿宋" w:hAnsi="仿宋" w:eastAsia="仿宋" w:cs="仿宋"/>
                <w:kern w:val="0"/>
                <w:sz w:val="20"/>
                <w:szCs w:val="21"/>
              </w:rPr>
              <w:fldChar w:fldCharType="end"/>
            </w:r>
          </w:p>
        </w:tc>
        <w:tc>
          <w:tcPr>
            <w:tcW w:w="1712" w:type="pct"/>
            <w:vAlign w:val="center"/>
          </w:tcPr>
          <w:p w14:paraId="0DBB2289">
            <w:pPr>
              <w:rPr>
                <w:rFonts w:ascii="仿宋" w:hAnsi="仿宋" w:eastAsia="仿宋" w:cs="仿宋"/>
                <w:kern w:val="0"/>
                <w:sz w:val="20"/>
                <w:szCs w:val="21"/>
              </w:rPr>
            </w:pPr>
            <w:r>
              <w:rPr>
                <w:rFonts w:hint="eastAsia" w:ascii="仿宋" w:hAnsi="仿宋" w:eastAsia="仿宋" w:cs="仿宋"/>
                <w:kern w:val="0"/>
                <w:sz w:val="20"/>
                <w:szCs w:val="21"/>
              </w:rPr>
              <w:t>耕地质量监测技术规程</w:t>
            </w:r>
          </w:p>
        </w:tc>
        <w:tc>
          <w:tcPr>
            <w:tcW w:w="633" w:type="pct"/>
            <w:vAlign w:val="center"/>
          </w:tcPr>
          <w:p w14:paraId="2872AE8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6397400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C32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4A7BEEB">
            <w:pPr>
              <w:rPr>
                <w:rFonts w:ascii="仿宋" w:hAnsi="仿宋" w:eastAsia="仿宋" w:cs="仿宋"/>
                <w:kern w:val="0"/>
                <w:sz w:val="20"/>
                <w:szCs w:val="21"/>
              </w:rPr>
            </w:pPr>
            <w:r>
              <w:rPr>
                <w:rFonts w:hint="eastAsia" w:ascii="仿宋" w:hAnsi="仿宋" w:eastAsia="仿宋" w:cs="仿宋"/>
                <w:kern w:val="0"/>
                <w:sz w:val="20"/>
                <w:szCs w:val="21"/>
              </w:rPr>
              <w:t>25</w:t>
            </w:r>
          </w:p>
        </w:tc>
        <w:tc>
          <w:tcPr>
            <w:tcW w:w="452" w:type="pct"/>
            <w:vAlign w:val="center"/>
          </w:tcPr>
          <w:p w14:paraId="70AE8C00">
            <w:pPr>
              <w:rPr>
                <w:rFonts w:ascii="仿宋" w:hAnsi="仿宋" w:eastAsia="仿宋" w:cs="仿宋"/>
                <w:kern w:val="0"/>
                <w:sz w:val="20"/>
                <w:szCs w:val="21"/>
              </w:rPr>
            </w:pPr>
            <w:r>
              <w:rPr>
                <w:rFonts w:hint="eastAsia" w:ascii="仿宋" w:hAnsi="仿宋" w:eastAsia="仿宋" w:cs="仿宋"/>
                <w:kern w:val="0"/>
                <w:sz w:val="20"/>
                <w:szCs w:val="21"/>
              </w:rPr>
              <w:t>21.7</w:t>
            </w:r>
          </w:p>
        </w:tc>
        <w:tc>
          <w:tcPr>
            <w:tcW w:w="696" w:type="pct"/>
            <w:shd w:val="clear" w:color="auto" w:fill="auto"/>
            <w:vAlign w:val="center"/>
          </w:tcPr>
          <w:p w14:paraId="58A11EFC">
            <w:pPr>
              <w:rPr>
                <w:rFonts w:ascii="仿宋" w:hAnsi="仿宋" w:eastAsia="仿宋" w:cs="仿宋"/>
                <w:kern w:val="0"/>
                <w:sz w:val="20"/>
                <w:szCs w:val="21"/>
              </w:rPr>
            </w:pPr>
            <w:r>
              <w:rPr>
                <w:rFonts w:hint="eastAsia" w:ascii="仿宋" w:hAnsi="仿宋" w:eastAsia="仿宋" w:cs="仿宋"/>
                <w:kern w:val="0"/>
                <w:sz w:val="20"/>
                <w:szCs w:val="21"/>
              </w:rPr>
              <w:t>NY 1614-2008</w:t>
            </w:r>
          </w:p>
        </w:tc>
        <w:tc>
          <w:tcPr>
            <w:tcW w:w="1712" w:type="pct"/>
            <w:shd w:val="clear" w:color="auto" w:fill="auto"/>
            <w:vAlign w:val="center"/>
          </w:tcPr>
          <w:p w14:paraId="68F55F2A">
            <w:pPr>
              <w:rPr>
                <w:rFonts w:ascii="仿宋" w:hAnsi="仿宋" w:eastAsia="仿宋" w:cs="仿宋"/>
                <w:kern w:val="0"/>
                <w:sz w:val="20"/>
                <w:szCs w:val="21"/>
              </w:rPr>
            </w:pPr>
            <w:r>
              <w:rPr>
                <w:rFonts w:hint="eastAsia" w:ascii="仿宋" w:hAnsi="仿宋" w:eastAsia="仿宋" w:cs="仿宋"/>
                <w:kern w:val="0"/>
                <w:sz w:val="20"/>
                <w:szCs w:val="21"/>
              </w:rPr>
              <w:t>农田灌溉水中4-硝基氯苯、2，4-二硝基氯苯、邻苯二甲酸二丁酯、邻苯二甲酸二辛酯的最大限量</w:t>
            </w:r>
          </w:p>
        </w:tc>
        <w:tc>
          <w:tcPr>
            <w:tcW w:w="633" w:type="pct"/>
            <w:shd w:val="clear" w:color="auto" w:fill="auto"/>
            <w:vAlign w:val="center"/>
          </w:tcPr>
          <w:p w14:paraId="7966A6A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163295C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E90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171A27B">
            <w:pPr>
              <w:rPr>
                <w:rFonts w:ascii="仿宋" w:hAnsi="仿宋" w:eastAsia="仿宋" w:cs="仿宋"/>
                <w:kern w:val="0"/>
                <w:sz w:val="20"/>
                <w:szCs w:val="21"/>
              </w:rPr>
            </w:pPr>
            <w:r>
              <w:rPr>
                <w:rFonts w:hint="eastAsia" w:ascii="仿宋" w:hAnsi="仿宋" w:eastAsia="仿宋" w:cs="仿宋"/>
                <w:kern w:val="0"/>
                <w:sz w:val="20"/>
                <w:szCs w:val="21"/>
              </w:rPr>
              <w:t>26</w:t>
            </w:r>
          </w:p>
        </w:tc>
        <w:tc>
          <w:tcPr>
            <w:tcW w:w="452" w:type="pct"/>
            <w:vAlign w:val="center"/>
          </w:tcPr>
          <w:p w14:paraId="66E16D53">
            <w:pPr>
              <w:rPr>
                <w:rFonts w:ascii="仿宋" w:hAnsi="仿宋" w:eastAsia="仿宋" w:cs="仿宋"/>
                <w:kern w:val="0"/>
                <w:sz w:val="20"/>
                <w:szCs w:val="21"/>
              </w:rPr>
            </w:pPr>
            <w:r>
              <w:rPr>
                <w:rFonts w:hint="eastAsia" w:ascii="仿宋" w:hAnsi="仿宋" w:eastAsia="仿宋" w:cs="仿宋"/>
                <w:kern w:val="0"/>
                <w:sz w:val="20"/>
                <w:szCs w:val="21"/>
              </w:rPr>
              <w:t>21.8</w:t>
            </w:r>
          </w:p>
        </w:tc>
        <w:tc>
          <w:tcPr>
            <w:tcW w:w="696" w:type="pct"/>
            <w:shd w:val="clear" w:color="auto" w:fill="auto"/>
            <w:vAlign w:val="center"/>
          </w:tcPr>
          <w:p w14:paraId="0B795E02">
            <w:pPr>
              <w:rPr>
                <w:rFonts w:ascii="仿宋" w:hAnsi="仿宋" w:eastAsia="仿宋" w:cs="仿宋"/>
                <w:kern w:val="0"/>
                <w:sz w:val="20"/>
                <w:szCs w:val="21"/>
              </w:rPr>
            </w:pPr>
            <w:r>
              <w:rPr>
                <w:rFonts w:hint="eastAsia" w:ascii="仿宋" w:hAnsi="仿宋" w:eastAsia="仿宋" w:cs="仿宋"/>
                <w:kern w:val="0"/>
                <w:sz w:val="20"/>
                <w:szCs w:val="21"/>
              </w:rPr>
              <w:t>NY/T 2149-2012</w:t>
            </w:r>
          </w:p>
        </w:tc>
        <w:tc>
          <w:tcPr>
            <w:tcW w:w="1712" w:type="pct"/>
            <w:shd w:val="clear" w:color="auto" w:fill="auto"/>
            <w:vAlign w:val="center"/>
          </w:tcPr>
          <w:p w14:paraId="3DEACB66">
            <w:pPr>
              <w:rPr>
                <w:rFonts w:ascii="仿宋" w:hAnsi="仿宋" w:eastAsia="仿宋" w:cs="仿宋"/>
                <w:kern w:val="0"/>
                <w:sz w:val="20"/>
                <w:szCs w:val="21"/>
              </w:rPr>
            </w:pPr>
            <w:r>
              <w:rPr>
                <w:rFonts w:hint="eastAsia" w:ascii="仿宋" w:hAnsi="仿宋" w:eastAsia="仿宋" w:cs="仿宋"/>
                <w:kern w:val="0"/>
                <w:sz w:val="20"/>
                <w:szCs w:val="21"/>
              </w:rPr>
              <w:t>农产品产地安全质量适宜性评价技术规范</w:t>
            </w:r>
          </w:p>
        </w:tc>
        <w:tc>
          <w:tcPr>
            <w:tcW w:w="633" w:type="pct"/>
            <w:shd w:val="clear" w:color="auto" w:fill="auto"/>
            <w:vAlign w:val="center"/>
          </w:tcPr>
          <w:p w14:paraId="21E237F2">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DC339C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49A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E1A6286">
            <w:pPr>
              <w:rPr>
                <w:rFonts w:ascii="仿宋" w:hAnsi="仿宋" w:eastAsia="仿宋" w:cs="仿宋"/>
                <w:kern w:val="0"/>
                <w:sz w:val="20"/>
                <w:szCs w:val="21"/>
              </w:rPr>
            </w:pPr>
            <w:r>
              <w:rPr>
                <w:rFonts w:hint="eastAsia" w:ascii="仿宋" w:hAnsi="仿宋" w:eastAsia="仿宋" w:cs="仿宋"/>
                <w:kern w:val="0"/>
                <w:sz w:val="20"/>
                <w:szCs w:val="21"/>
              </w:rPr>
              <w:t>27</w:t>
            </w:r>
          </w:p>
        </w:tc>
        <w:tc>
          <w:tcPr>
            <w:tcW w:w="452" w:type="pct"/>
            <w:vAlign w:val="center"/>
          </w:tcPr>
          <w:p w14:paraId="66C6BFB2">
            <w:pPr>
              <w:rPr>
                <w:rFonts w:ascii="仿宋" w:hAnsi="仿宋" w:eastAsia="仿宋" w:cs="仿宋"/>
                <w:kern w:val="0"/>
                <w:sz w:val="20"/>
                <w:szCs w:val="21"/>
              </w:rPr>
            </w:pPr>
            <w:r>
              <w:rPr>
                <w:rFonts w:hint="eastAsia" w:ascii="仿宋" w:hAnsi="仿宋" w:eastAsia="仿宋" w:cs="仿宋"/>
                <w:kern w:val="0"/>
                <w:sz w:val="20"/>
                <w:szCs w:val="21"/>
              </w:rPr>
              <w:t>21.9</w:t>
            </w:r>
          </w:p>
        </w:tc>
        <w:tc>
          <w:tcPr>
            <w:tcW w:w="696" w:type="pct"/>
            <w:shd w:val="clear" w:color="auto" w:fill="auto"/>
            <w:vAlign w:val="center"/>
          </w:tcPr>
          <w:p w14:paraId="46880C1C">
            <w:pPr>
              <w:rPr>
                <w:rFonts w:ascii="仿宋" w:hAnsi="仿宋" w:eastAsia="仿宋" w:cs="仿宋"/>
                <w:kern w:val="0"/>
                <w:sz w:val="20"/>
                <w:szCs w:val="21"/>
              </w:rPr>
            </w:pPr>
            <w:r>
              <w:rPr>
                <w:rFonts w:hint="eastAsia" w:ascii="仿宋" w:hAnsi="仿宋" w:eastAsia="仿宋" w:cs="仿宋"/>
                <w:kern w:val="0"/>
                <w:sz w:val="20"/>
                <w:szCs w:val="21"/>
              </w:rPr>
              <w:t>NY/T 4691-2025</w:t>
            </w:r>
          </w:p>
        </w:tc>
        <w:tc>
          <w:tcPr>
            <w:tcW w:w="1712" w:type="pct"/>
            <w:shd w:val="clear" w:color="auto" w:fill="auto"/>
            <w:vAlign w:val="center"/>
          </w:tcPr>
          <w:p w14:paraId="719BF2E1">
            <w:pPr>
              <w:rPr>
                <w:rFonts w:ascii="仿宋" w:hAnsi="仿宋" w:eastAsia="仿宋" w:cs="仿宋"/>
                <w:kern w:val="0"/>
                <w:sz w:val="20"/>
                <w:szCs w:val="21"/>
              </w:rPr>
            </w:pPr>
            <w:r>
              <w:rPr>
                <w:rFonts w:hint="eastAsia" w:ascii="仿宋" w:hAnsi="仿宋" w:eastAsia="仿宋" w:cs="仿宋"/>
                <w:kern w:val="0"/>
                <w:sz w:val="20"/>
                <w:szCs w:val="21"/>
              </w:rPr>
              <w:t>农产品产地土壤环境监测质量控制技术规范</w:t>
            </w:r>
          </w:p>
        </w:tc>
        <w:tc>
          <w:tcPr>
            <w:tcW w:w="633" w:type="pct"/>
            <w:shd w:val="clear" w:color="auto" w:fill="auto"/>
            <w:vAlign w:val="center"/>
          </w:tcPr>
          <w:p w14:paraId="3D057DD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548432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8AB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6E4D4D5B">
            <w:pPr>
              <w:rPr>
                <w:rFonts w:ascii="仿宋" w:hAnsi="仿宋" w:eastAsia="仿宋" w:cs="仿宋"/>
                <w:kern w:val="0"/>
                <w:sz w:val="20"/>
                <w:szCs w:val="21"/>
              </w:rPr>
            </w:pPr>
            <w:r>
              <w:rPr>
                <w:rFonts w:hint="eastAsia" w:ascii="仿宋" w:hAnsi="仿宋" w:eastAsia="仿宋" w:cs="仿宋"/>
                <w:kern w:val="0"/>
                <w:sz w:val="20"/>
                <w:szCs w:val="21"/>
              </w:rPr>
              <w:t>28</w:t>
            </w:r>
          </w:p>
        </w:tc>
        <w:tc>
          <w:tcPr>
            <w:tcW w:w="452" w:type="pct"/>
            <w:vAlign w:val="center"/>
          </w:tcPr>
          <w:p w14:paraId="60E8A1B0">
            <w:pPr>
              <w:rPr>
                <w:rFonts w:ascii="仿宋" w:hAnsi="仿宋" w:eastAsia="仿宋" w:cs="仿宋"/>
                <w:kern w:val="0"/>
                <w:sz w:val="20"/>
                <w:szCs w:val="21"/>
              </w:rPr>
            </w:pPr>
            <w:r>
              <w:rPr>
                <w:rFonts w:hint="eastAsia" w:ascii="仿宋" w:hAnsi="仿宋" w:eastAsia="仿宋" w:cs="仿宋"/>
                <w:kern w:val="0"/>
                <w:sz w:val="20"/>
                <w:szCs w:val="21"/>
              </w:rPr>
              <w:t>21.10</w:t>
            </w:r>
          </w:p>
        </w:tc>
        <w:tc>
          <w:tcPr>
            <w:tcW w:w="696" w:type="pct"/>
            <w:shd w:val="clear" w:color="auto" w:fill="auto"/>
            <w:vAlign w:val="center"/>
          </w:tcPr>
          <w:p w14:paraId="3FC1DC12">
            <w:pPr>
              <w:rPr>
                <w:rFonts w:ascii="仿宋" w:hAnsi="仿宋" w:eastAsia="仿宋" w:cs="仿宋"/>
                <w:kern w:val="0"/>
                <w:sz w:val="20"/>
                <w:szCs w:val="21"/>
              </w:rPr>
            </w:pPr>
            <w:r>
              <w:rPr>
                <w:rFonts w:hint="eastAsia" w:ascii="仿宋" w:hAnsi="仿宋" w:eastAsia="仿宋" w:cs="仿宋"/>
                <w:kern w:val="0"/>
                <w:sz w:val="20"/>
                <w:szCs w:val="21"/>
              </w:rPr>
              <w:t>NY/T 4692-2025</w:t>
            </w:r>
          </w:p>
        </w:tc>
        <w:tc>
          <w:tcPr>
            <w:tcW w:w="1712" w:type="pct"/>
            <w:shd w:val="clear" w:color="auto" w:fill="auto"/>
            <w:vAlign w:val="center"/>
          </w:tcPr>
          <w:p w14:paraId="2380BF76">
            <w:pPr>
              <w:rPr>
                <w:rFonts w:ascii="仿宋" w:hAnsi="仿宋" w:eastAsia="仿宋" w:cs="仿宋"/>
                <w:kern w:val="0"/>
                <w:sz w:val="20"/>
                <w:szCs w:val="21"/>
              </w:rPr>
            </w:pPr>
            <w:r>
              <w:rPr>
                <w:rFonts w:hint="eastAsia" w:ascii="仿宋" w:hAnsi="仿宋" w:eastAsia="仿宋" w:cs="仿宋"/>
                <w:kern w:val="0"/>
                <w:sz w:val="20"/>
                <w:szCs w:val="21"/>
              </w:rPr>
              <w:t>食用农产品产地重金属风险评估技术指南</w:t>
            </w:r>
          </w:p>
        </w:tc>
        <w:tc>
          <w:tcPr>
            <w:tcW w:w="633" w:type="pct"/>
            <w:shd w:val="clear" w:color="auto" w:fill="auto"/>
            <w:vAlign w:val="center"/>
          </w:tcPr>
          <w:p w14:paraId="0F12124A">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4A4204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01A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7A400854">
            <w:pPr>
              <w:rPr>
                <w:rFonts w:ascii="仿宋" w:hAnsi="仿宋" w:eastAsia="仿宋" w:cs="仿宋"/>
                <w:b/>
                <w:bCs/>
                <w:kern w:val="0"/>
                <w:sz w:val="20"/>
                <w:szCs w:val="21"/>
              </w:rPr>
            </w:pPr>
            <w:r>
              <w:rPr>
                <w:rFonts w:hint="eastAsia" w:ascii="仿宋" w:hAnsi="仿宋" w:eastAsia="仿宋" w:cs="仿宋"/>
                <w:b/>
                <w:bCs/>
                <w:kern w:val="0"/>
                <w:sz w:val="20"/>
                <w:szCs w:val="21"/>
              </w:rPr>
              <w:t>22.农业投入品</w:t>
            </w:r>
          </w:p>
        </w:tc>
      </w:tr>
      <w:tr w14:paraId="6857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32D1CA84">
            <w:pPr>
              <w:rPr>
                <w:rFonts w:ascii="仿宋" w:hAnsi="仿宋" w:eastAsia="仿宋" w:cs="仿宋"/>
                <w:b/>
                <w:bCs/>
                <w:kern w:val="0"/>
                <w:sz w:val="20"/>
                <w:szCs w:val="21"/>
              </w:rPr>
            </w:pPr>
            <w:r>
              <w:rPr>
                <w:rFonts w:hint="eastAsia" w:ascii="仿宋" w:hAnsi="仿宋" w:eastAsia="仿宋" w:cs="仿宋"/>
                <w:b/>
                <w:bCs/>
                <w:kern w:val="0"/>
                <w:sz w:val="20"/>
                <w:szCs w:val="21"/>
              </w:rPr>
              <w:t>22.1种子种苗</w:t>
            </w:r>
          </w:p>
        </w:tc>
      </w:tr>
      <w:tr w14:paraId="342B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19D40987">
            <w:pPr>
              <w:rPr>
                <w:rFonts w:hint="default" w:ascii="仿宋" w:hAnsi="仿宋" w:eastAsia="仿宋" w:cs="仿宋"/>
                <w:lang w:val="en-US" w:eastAsia="zh-CN"/>
              </w:rPr>
            </w:pPr>
            <w:r>
              <w:rPr>
                <w:rFonts w:hint="eastAsia" w:ascii="仿宋" w:hAnsi="仿宋" w:eastAsia="仿宋" w:cs="仿宋"/>
                <w:lang w:val="en-US" w:eastAsia="zh-CN"/>
              </w:rPr>
              <w:t>29</w:t>
            </w:r>
          </w:p>
        </w:tc>
        <w:tc>
          <w:tcPr>
            <w:tcW w:w="452" w:type="pct"/>
            <w:vAlign w:val="center"/>
          </w:tcPr>
          <w:p w14:paraId="39B4EFE1">
            <w:pPr>
              <w:rPr>
                <w:rFonts w:ascii="仿宋" w:hAnsi="仿宋" w:eastAsia="仿宋" w:cs="仿宋"/>
              </w:rPr>
            </w:pPr>
            <w:r>
              <w:rPr>
                <w:rFonts w:hint="eastAsia" w:ascii="仿宋" w:hAnsi="仿宋" w:eastAsia="仿宋" w:cs="仿宋"/>
              </w:rPr>
              <w:t>22.1.1</w:t>
            </w:r>
          </w:p>
        </w:tc>
        <w:tc>
          <w:tcPr>
            <w:tcW w:w="696" w:type="pct"/>
            <w:vAlign w:val="center"/>
          </w:tcPr>
          <w:p w14:paraId="7AEB14C8">
            <w:pPr>
              <w:rPr>
                <w:rFonts w:ascii="仿宋" w:hAnsi="仿宋" w:eastAsia="仿宋" w:cs="仿宋"/>
                <w:kern w:val="0"/>
                <w:sz w:val="20"/>
                <w:szCs w:val="21"/>
              </w:rPr>
            </w:pPr>
            <w:r>
              <w:fldChar w:fldCharType="begin"/>
            </w:r>
            <w:r>
              <w:instrText xml:space="preserve"> HYPERLINK "https://std.samr.gov.cn/gb/search/gbDetailed?id=269A6EBC05CD3C8DE06397BE0A0A9BF0" \o "https://std.samr.gov.cn/gb/search/gbDetailed?id=269A6EBC05CD3C8DE06397BE0A0A9BF0" </w:instrText>
            </w:r>
            <w:r>
              <w:fldChar w:fldCharType="separate"/>
            </w:r>
            <w:r>
              <w:rPr>
                <w:rFonts w:hint="eastAsia" w:ascii="仿宋" w:hAnsi="仿宋" w:eastAsia="仿宋" w:cs="仿宋"/>
                <w:kern w:val="0"/>
                <w:sz w:val="20"/>
                <w:szCs w:val="21"/>
              </w:rPr>
              <w:t xml:space="preserve">GB 4404.1-2024 </w:t>
            </w:r>
            <w:r>
              <w:rPr>
                <w:rFonts w:hint="eastAsia" w:ascii="仿宋" w:hAnsi="仿宋" w:eastAsia="仿宋" w:cs="仿宋"/>
                <w:kern w:val="0"/>
                <w:sz w:val="20"/>
                <w:szCs w:val="21"/>
              </w:rPr>
              <w:fldChar w:fldCharType="end"/>
            </w:r>
          </w:p>
        </w:tc>
        <w:tc>
          <w:tcPr>
            <w:tcW w:w="1712" w:type="pct"/>
            <w:vAlign w:val="center"/>
          </w:tcPr>
          <w:p w14:paraId="51C45AF5">
            <w:pPr>
              <w:rPr>
                <w:rFonts w:ascii="仿宋" w:hAnsi="仿宋" w:eastAsia="仿宋" w:cs="仿宋"/>
                <w:kern w:val="0"/>
                <w:sz w:val="20"/>
                <w:szCs w:val="21"/>
              </w:rPr>
            </w:pPr>
            <w:r>
              <w:rPr>
                <w:rFonts w:hint="eastAsia" w:ascii="仿宋" w:hAnsi="仿宋" w:eastAsia="仿宋" w:cs="仿宋"/>
                <w:kern w:val="0"/>
                <w:sz w:val="20"/>
                <w:szCs w:val="21"/>
              </w:rPr>
              <w:t>粮食作物种子 第1部分：禾谷类</w:t>
            </w:r>
          </w:p>
        </w:tc>
        <w:tc>
          <w:tcPr>
            <w:tcW w:w="633" w:type="pct"/>
            <w:vAlign w:val="center"/>
          </w:tcPr>
          <w:p w14:paraId="1B6C9AF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63EE01C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21B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2B7538F">
            <w:pPr>
              <w:rPr>
                <w:rFonts w:ascii="仿宋" w:hAnsi="仿宋" w:eastAsia="仿宋" w:cs="仿宋"/>
                <w:kern w:val="2"/>
                <w:sz w:val="21"/>
                <w:szCs w:val="24"/>
                <w:lang w:val="en-US" w:eastAsia="zh-CN" w:bidi="ar-SA"/>
              </w:rPr>
            </w:pPr>
            <w:r>
              <w:rPr>
                <w:rFonts w:hint="eastAsia" w:ascii="仿宋" w:hAnsi="仿宋" w:eastAsia="仿宋" w:cs="仿宋"/>
              </w:rPr>
              <w:t>30</w:t>
            </w:r>
          </w:p>
        </w:tc>
        <w:tc>
          <w:tcPr>
            <w:tcW w:w="452" w:type="pct"/>
            <w:vAlign w:val="center"/>
          </w:tcPr>
          <w:p w14:paraId="1A91DD96">
            <w:pPr>
              <w:rPr>
                <w:rFonts w:ascii="仿宋" w:hAnsi="仿宋" w:eastAsia="仿宋" w:cs="仿宋"/>
                <w:kern w:val="0"/>
                <w:sz w:val="20"/>
                <w:szCs w:val="21"/>
              </w:rPr>
            </w:pPr>
            <w:r>
              <w:rPr>
                <w:rFonts w:hint="eastAsia" w:ascii="仿宋" w:hAnsi="仿宋" w:eastAsia="仿宋" w:cs="仿宋"/>
                <w:kern w:val="0"/>
                <w:sz w:val="20"/>
                <w:szCs w:val="21"/>
              </w:rPr>
              <w:t>22.1.2</w:t>
            </w:r>
          </w:p>
        </w:tc>
        <w:tc>
          <w:tcPr>
            <w:tcW w:w="696" w:type="pct"/>
            <w:vAlign w:val="center"/>
          </w:tcPr>
          <w:p w14:paraId="34E0D1C7">
            <w:pPr>
              <w:rPr>
                <w:rFonts w:ascii="仿宋" w:hAnsi="仿宋" w:eastAsia="仿宋" w:cs="仿宋"/>
                <w:kern w:val="0"/>
                <w:sz w:val="20"/>
                <w:szCs w:val="21"/>
              </w:rPr>
            </w:pPr>
            <w:r>
              <w:rPr>
                <w:rFonts w:hint="eastAsia" w:ascii="仿宋" w:hAnsi="仿宋" w:eastAsia="仿宋" w:cs="仿宋"/>
                <w:kern w:val="0"/>
                <w:sz w:val="20"/>
                <w:szCs w:val="21"/>
              </w:rPr>
              <w:t>GB/T 7415-2008</w:t>
            </w:r>
          </w:p>
        </w:tc>
        <w:tc>
          <w:tcPr>
            <w:tcW w:w="1712" w:type="pct"/>
            <w:vAlign w:val="center"/>
          </w:tcPr>
          <w:p w14:paraId="191C8109">
            <w:pPr>
              <w:rPr>
                <w:rFonts w:ascii="仿宋" w:hAnsi="仿宋" w:eastAsia="仿宋" w:cs="仿宋"/>
                <w:kern w:val="0"/>
                <w:sz w:val="20"/>
                <w:szCs w:val="21"/>
              </w:rPr>
            </w:pPr>
            <w:r>
              <w:rPr>
                <w:rFonts w:hint="eastAsia" w:ascii="仿宋" w:hAnsi="仿宋" w:eastAsia="仿宋" w:cs="仿宋"/>
                <w:kern w:val="0"/>
                <w:sz w:val="20"/>
                <w:szCs w:val="21"/>
              </w:rPr>
              <w:t>农作物种子贮藏</w:t>
            </w:r>
          </w:p>
        </w:tc>
        <w:tc>
          <w:tcPr>
            <w:tcW w:w="633" w:type="pct"/>
            <w:vAlign w:val="center"/>
          </w:tcPr>
          <w:p w14:paraId="2E0329B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BCC454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7F9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F2ABFC7">
            <w:pPr>
              <w:rPr>
                <w:rFonts w:ascii="仿宋" w:hAnsi="仿宋" w:eastAsia="仿宋" w:cs="仿宋"/>
                <w:kern w:val="2"/>
                <w:sz w:val="21"/>
                <w:szCs w:val="24"/>
                <w:lang w:val="en-US" w:eastAsia="zh-CN" w:bidi="ar-SA"/>
              </w:rPr>
            </w:pPr>
            <w:r>
              <w:rPr>
                <w:rFonts w:hint="eastAsia" w:ascii="仿宋" w:hAnsi="仿宋" w:eastAsia="仿宋" w:cs="仿宋"/>
              </w:rPr>
              <w:t>31</w:t>
            </w:r>
          </w:p>
        </w:tc>
        <w:tc>
          <w:tcPr>
            <w:tcW w:w="452" w:type="pct"/>
            <w:vAlign w:val="center"/>
          </w:tcPr>
          <w:p w14:paraId="540B8DE2">
            <w:pPr>
              <w:rPr>
                <w:rFonts w:ascii="仿宋" w:hAnsi="仿宋" w:eastAsia="仿宋" w:cs="仿宋"/>
                <w:kern w:val="0"/>
                <w:sz w:val="20"/>
                <w:szCs w:val="21"/>
              </w:rPr>
            </w:pPr>
            <w:r>
              <w:rPr>
                <w:rFonts w:hint="eastAsia" w:ascii="仿宋" w:hAnsi="仿宋" w:eastAsia="仿宋" w:cs="仿宋"/>
                <w:kern w:val="0"/>
                <w:sz w:val="20"/>
                <w:szCs w:val="21"/>
              </w:rPr>
              <w:t>22.1.3</w:t>
            </w:r>
          </w:p>
        </w:tc>
        <w:tc>
          <w:tcPr>
            <w:tcW w:w="696" w:type="pct"/>
            <w:vAlign w:val="center"/>
          </w:tcPr>
          <w:p w14:paraId="28FEA6D0">
            <w:pPr>
              <w:rPr>
                <w:rFonts w:ascii="仿宋" w:hAnsi="仿宋" w:eastAsia="仿宋" w:cs="仿宋"/>
                <w:kern w:val="0"/>
                <w:sz w:val="20"/>
                <w:szCs w:val="21"/>
              </w:rPr>
            </w:pPr>
            <w:r>
              <w:fldChar w:fldCharType="begin"/>
            </w:r>
            <w:r>
              <w:instrText xml:space="preserve"> HYPERLINK "https://std.samr.gov.cn/gb/search/gbDetailed?id=71F772D7F6ECD3A7E05397BE0A0AB82A" \o "https://std.samr.gov.cn/gb/search/gbDetailed?id=71F772D7F6ECD3A7E05397BE0A0AB82A" </w:instrText>
            </w:r>
            <w:r>
              <w:fldChar w:fldCharType="separate"/>
            </w:r>
            <w:r>
              <w:rPr>
                <w:rFonts w:hint="eastAsia" w:ascii="仿宋" w:hAnsi="仿宋" w:eastAsia="仿宋" w:cs="仿宋"/>
                <w:kern w:val="0"/>
                <w:sz w:val="20"/>
                <w:szCs w:val="21"/>
              </w:rPr>
              <w:t>GB 8371-2009</w:t>
            </w:r>
            <w:r>
              <w:rPr>
                <w:rFonts w:hint="eastAsia" w:ascii="仿宋" w:hAnsi="仿宋" w:eastAsia="仿宋" w:cs="仿宋"/>
                <w:kern w:val="0"/>
                <w:sz w:val="20"/>
                <w:szCs w:val="21"/>
              </w:rPr>
              <w:fldChar w:fldCharType="end"/>
            </w:r>
          </w:p>
        </w:tc>
        <w:tc>
          <w:tcPr>
            <w:tcW w:w="1712" w:type="pct"/>
            <w:vAlign w:val="center"/>
          </w:tcPr>
          <w:p w14:paraId="041A0390">
            <w:pPr>
              <w:rPr>
                <w:rFonts w:ascii="仿宋" w:hAnsi="仿宋" w:eastAsia="仿宋" w:cs="仿宋"/>
                <w:kern w:val="0"/>
                <w:sz w:val="20"/>
                <w:szCs w:val="21"/>
              </w:rPr>
            </w:pPr>
            <w:r>
              <w:rPr>
                <w:rFonts w:hint="eastAsia" w:ascii="仿宋" w:hAnsi="仿宋" w:eastAsia="仿宋" w:cs="仿宋"/>
                <w:kern w:val="0"/>
                <w:sz w:val="20"/>
                <w:szCs w:val="21"/>
              </w:rPr>
              <w:t>水稻种子产地检疫规程</w:t>
            </w:r>
          </w:p>
        </w:tc>
        <w:tc>
          <w:tcPr>
            <w:tcW w:w="633" w:type="pct"/>
            <w:vAlign w:val="center"/>
          </w:tcPr>
          <w:p w14:paraId="537F44C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DAE18D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63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BF269E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32</w:t>
            </w:r>
          </w:p>
        </w:tc>
        <w:tc>
          <w:tcPr>
            <w:tcW w:w="452" w:type="pct"/>
            <w:vAlign w:val="center"/>
          </w:tcPr>
          <w:p w14:paraId="2C87FE03">
            <w:pPr>
              <w:rPr>
                <w:rFonts w:ascii="仿宋" w:hAnsi="仿宋" w:eastAsia="仿宋" w:cs="仿宋"/>
                <w:kern w:val="0"/>
                <w:sz w:val="20"/>
                <w:szCs w:val="21"/>
              </w:rPr>
            </w:pPr>
            <w:r>
              <w:rPr>
                <w:rFonts w:hint="eastAsia" w:ascii="仿宋" w:hAnsi="仿宋" w:eastAsia="仿宋" w:cs="仿宋"/>
                <w:kern w:val="0"/>
                <w:sz w:val="20"/>
                <w:szCs w:val="21"/>
              </w:rPr>
              <w:t>22.1.4</w:t>
            </w:r>
          </w:p>
        </w:tc>
        <w:tc>
          <w:tcPr>
            <w:tcW w:w="696" w:type="pct"/>
            <w:vAlign w:val="center"/>
          </w:tcPr>
          <w:p w14:paraId="385D7972">
            <w:pPr>
              <w:rPr>
                <w:rFonts w:ascii="仿宋" w:hAnsi="仿宋" w:eastAsia="仿宋" w:cs="仿宋"/>
                <w:kern w:val="0"/>
                <w:sz w:val="20"/>
                <w:szCs w:val="21"/>
              </w:rPr>
            </w:pPr>
            <w:r>
              <w:fldChar w:fldCharType="begin"/>
            </w:r>
            <w:r>
              <w:instrText xml:space="preserve"> HYPERLINK "http://standard.sist.org.cn/StdSearch/stdDetail.aspx?AppID=GB/T%2017316-2011&amp;v=%u6C34%u7A3B%24" \t "_blank" </w:instrText>
            </w:r>
            <w:r>
              <w:fldChar w:fldCharType="separate"/>
            </w:r>
            <w:r>
              <w:rPr>
                <w:rFonts w:hint="eastAsia" w:ascii="仿宋" w:hAnsi="仿宋" w:eastAsia="仿宋" w:cs="仿宋"/>
                <w:kern w:val="0"/>
                <w:sz w:val="20"/>
                <w:szCs w:val="21"/>
              </w:rPr>
              <w:t>GB/T 17316-2011</w:t>
            </w:r>
            <w:r>
              <w:rPr>
                <w:rFonts w:hint="eastAsia" w:ascii="仿宋" w:hAnsi="仿宋" w:eastAsia="仿宋" w:cs="仿宋"/>
                <w:kern w:val="0"/>
                <w:sz w:val="20"/>
                <w:szCs w:val="21"/>
              </w:rPr>
              <w:fldChar w:fldCharType="end"/>
            </w:r>
          </w:p>
        </w:tc>
        <w:tc>
          <w:tcPr>
            <w:tcW w:w="1712" w:type="pct"/>
            <w:vAlign w:val="center"/>
          </w:tcPr>
          <w:p w14:paraId="0F205B5A">
            <w:pPr>
              <w:rPr>
                <w:rFonts w:ascii="仿宋" w:hAnsi="仿宋" w:eastAsia="仿宋" w:cs="仿宋"/>
                <w:kern w:val="0"/>
                <w:sz w:val="20"/>
                <w:szCs w:val="21"/>
              </w:rPr>
            </w:pPr>
            <w:r>
              <w:fldChar w:fldCharType="begin"/>
            </w:r>
            <w:r>
              <w:instrText xml:space="preserve"> HYPERLINK "http://standard.sist.org.cn/StdSearch/stdDetail.aspx?AppID=GB/T%2017316-2011&amp;v=%u6C34%u7A3B%24" \t "_blank" </w:instrText>
            </w:r>
            <w:r>
              <w:fldChar w:fldCharType="separate"/>
            </w:r>
            <w:r>
              <w:rPr>
                <w:rFonts w:hint="eastAsia" w:ascii="仿宋" w:hAnsi="仿宋" w:eastAsia="仿宋" w:cs="仿宋"/>
                <w:kern w:val="0"/>
                <w:sz w:val="20"/>
                <w:szCs w:val="21"/>
              </w:rPr>
              <w:t>水稻原种生产技术操作规程</w:t>
            </w:r>
            <w:r>
              <w:rPr>
                <w:rFonts w:hint="eastAsia" w:ascii="仿宋" w:hAnsi="仿宋" w:eastAsia="仿宋" w:cs="仿宋"/>
                <w:kern w:val="0"/>
                <w:sz w:val="20"/>
                <w:szCs w:val="21"/>
              </w:rPr>
              <w:fldChar w:fldCharType="end"/>
            </w:r>
          </w:p>
        </w:tc>
        <w:tc>
          <w:tcPr>
            <w:tcW w:w="633" w:type="pct"/>
            <w:vAlign w:val="center"/>
          </w:tcPr>
          <w:p w14:paraId="2C70B80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1A35D4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881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5DF87E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33</w:t>
            </w:r>
          </w:p>
        </w:tc>
        <w:tc>
          <w:tcPr>
            <w:tcW w:w="452" w:type="pct"/>
            <w:shd w:val="clear" w:color="auto" w:fill="auto"/>
            <w:vAlign w:val="center"/>
          </w:tcPr>
          <w:p w14:paraId="39F1C7C2">
            <w:pPr>
              <w:rPr>
                <w:rFonts w:ascii="仿宋" w:hAnsi="仿宋" w:eastAsia="仿宋" w:cs="仿宋"/>
                <w:kern w:val="0"/>
                <w:sz w:val="20"/>
                <w:szCs w:val="21"/>
              </w:rPr>
            </w:pPr>
            <w:r>
              <w:rPr>
                <w:rFonts w:hint="eastAsia" w:ascii="仿宋" w:hAnsi="仿宋" w:eastAsia="仿宋" w:cs="仿宋"/>
                <w:kern w:val="0"/>
                <w:sz w:val="20"/>
                <w:szCs w:val="21"/>
              </w:rPr>
              <w:t>22.1.5</w:t>
            </w:r>
          </w:p>
        </w:tc>
        <w:tc>
          <w:tcPr>
            <w:tcW w:w="696" w:type="pct"/>
            <w:shd w:val="clear" w:color="auto" w:fill="auto"/>
            <w:vAlign w:val="center"/>
          </w:tcPr>
          <w:p w14:paraId="66145A28">
            <w:pPr>
              <w:rPr>
                <w:rFonts w:ascii="仿宋" w:hAnsi="仿宋" w:eastAsia="仿宋" w:cs="仿宋"/>
                <w:kern w:val="0"/>
                <w:sz w:val="20"/>
                <w:szCs w:val="21"/>
              </w:rPr>
            </w:pPr>
            <w:r>
              <w:rPr>
                <w:rFonts w:hint="eastAsia" w:ascii="仿宋" w:hAnsi="仿宋" w:eastAsia="仿宋" w:cs="仿宋"/>
                <w:kern w:val="0"/>
                <w:sz w:val="20"/>
                <w:szCs w:val="21"/>
              </w:rPr>
              <w:t>GB/T 19557.7-2022</w:t>
            </w:r>
          </w:p>
        </w:tc>
        <w:tc>
          <w:tcPr>
            <w:tcW w:w="1712" w:type="pct"/>
            <w:shd w:val="clear" w:color="auto" w:fill="FFFFFF"/>
            <w:vAlign w:val="center"/>
          </w:tcPr>
          <w:p w14:paraId="3F6A6B28">
            <w:pPr>
              <w:rPr>
                <w:rFonts w:ascii="仿宋" w:hAnsi="仿宋" w:eastAsia="仿宋" w:cs="仿宋"/>
                <w:kern w:val="0"/>
                <w:sz w:val="20"/>
                <w:szCs w:val="21"/>
              </w:rPr>
            </w:pPr>
            <w:r>
              <w:rPr>
                <w:rFonts w:hint="eastAsia" w:ascii="仿宋" w:hAnsi="仿宋" w:eastAsia="仿宋" w:cs="仿宋"/>
                <w:kern w:val="0"/>
                <w:sz w:val="20"/>
                <w:szCs w:val="21"/>
              </w:rPr>
              <w:t>植物品种特异性（可区别性）、一致性和稳定性测试指南 水稻</w:t>
            </w:r>
          </w:p>
        </w:tc>
        <w:tc>
          <w:tcPr>
            <w:tcW w:w="633" w:type="pct"/>
            <w:vAlign w:val="center"/>
          </w:tcPr>
          <w:p w14:paraId="5DBF4CED">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C9EA36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E35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35FEFE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34</w:t>
            </w:r>
          </w:p>
        </w:tc>
        <w:tc>
          <w:tcPr>
            <w:tcW w:w="452" w:type="pct"/>
            <w:vAlign w:val="center"/>
          </w:tcPr>
          <w:p w14:paraId="23F44D85">
            <w:pPr>
              <w:rPr>
                <w:rFonts w:ascii="仿宋" w:hAnsi="仿宋" w:eastAsia="仿宋" w:cs="仿宋"/>
                <w:kern w:val="0"/>
                <w:sz w:val="20"/>
                <w:szCs w:val="21"/>
              </w:rPr>
            </w:pPr>
            <w:r>
              <w:rPr>
                <w:rFonts w:hint="eastAsia" w:ascii="仿宋" w:hAnsi="仿宋" w:eastAsia="仿宋" w:cs="仿宋"/>
                <w:kern w:val="0"/>
                <w:sz w:val="20"/>
                <w:szCs w:val="21"/>
              </w:rPr>
              <w:t>22.1.6</w:t>
            </w:r>
          </w:p>
        </w:tc>
        <w:tc>
          <w:tcPr>
            <w:tcW w:w="696" w:type="pct"/>
            <w:vAlign w:val="center"/>
          </w:tcPr>
          <w:p w14:paraId="574B87E0">
            <w:pPr>
              <w:rPr>
                <w:rFonts w:ascii="仿宋" w:hAnsi="仿宋" w:eastAsia="仿宋" w:cs="仿宋"/>
                <w:kern w:val="0"/>
                <w:sz w:val="20"/>
                <w:szCs w:val="21"/>
              </w:rPr>
            </w:pPr>
            <w:r>
              <w:fldChar w:fldCharType="begin"/>
            </w:r>
            <w:r>
              <w:instrText xml:space="preserve"> HYPERLINK "http://standard.sist.org.cn/StdSearch/stdDetail.aspx?AppID=GB/T%2029371.2-2012&amp;v=%u6C34%u7A3B%24" \t "_blank" </w:instrText>
            </w:r>
            <w:r>
              <w:fldChar w:fldCharType="separate"/>
            </w:r>
            <w:r>
              <w:rPr>
                <w:rFonts w:hint="eastAsia" w:ascii="仿宋" w:hAnsi="仿宋" w:eastAsia="仿宋" w:cs="仿宋"/>
                <w:kern w:val="0"/>
                <w:sz w:val="20"/>
                <w:szCs w:val="21"/>
              </w:rPr>
              <w:t>GB/T 29371.2-2012</w:t>
            </w:r>
            <w:r>
              <w:rPr>
                <w:rFonts w:hint="eastAsia" w:ascii="仿宋" w:hAnsi="仿宋" w:eastAsia="仿宋" w:cs="仿宋"/>
                <w:kern w:val="0"/>
                <w:sz w:val="20"/>
                <w:szCs w:val="21"/>
              </w:rPr>
              <w:fldChar w:fldCharType="end"/>
            </w:r>
          </w:p>
        </w:tc>
        <w:tc>
          <w:tcPr>
            <w:tcW w:w="1712" w:type="pct"/>
            <w:vAlign w:val="center"/>
          </w:tcPr>
          <w:p w14:paraId="11647036">
            <w:pPr>
              <w:rPr>
                <w:rFonts w:ascii="仿宋" w:hAnsi="仿宋" w:eastAsia="仿宋" w:cs="仿宋"/>
                <w:kern w:val="0"/>
                <w:sz w:val="20"/>
                <w:szCs w:val="21"/>
              </w:rPr>
            </w:pPr>
            <w:r>
              <w:fldChar w:fldCharType="begin"/>
            </w:r>
            <w:r>
              <w:instrText xml:space="preserve"> HYPERLINK "http://standard.sist.org.cn/StdSearch/stdDetail.aspx?AppID=GB/T%2029371.2-2012&amp;v=%u6C34%u7A3B%24" \t "_blank" </w:instrText>
            </w:r>
            <w:r>
              <w:fldChar w:fldCharType="separate"/>
            </w:r>
            <w:r>
              <w:rPr>
                <w:rFonts w:hint="eastAsia" w:ascii="仿宋" w:hAnsi="仿宋" w:eastAsia="仿宋" w:cs="仿宋"/>
                <w:kern w:val="0"/>
                <w:sz w:val="20"/>
                <w:szCs w:val="21"/>
              </w:rPr>
              <w:t>两系杂交水稻种子生产体系技术规范 第2部分：不育系原种生产技术规范</w:t>
            </w:r>
            <w:r>
              <w:rPr>
                <w:rFonts w:hint="eastAsia" w:ascii="仿宋" w:hAnsi="仿宋" w:eastAsia="仿宋" w:cs="仿宋"/>
                <w:kern w:val="0"/>
                <w:sz w:val="20"/>
                <w:szCs w:val="21"/>
              </w:rPr>
              <w:fldChar w:fldCharType="end"/>
            </w:r>
          </w:p>
        </w:tc>
        <w:tc>
          <w:tcPr>
            <w:tcW w:w="633" w:type="pct"/>
            <w:vAlign w:val="center"/>
          </w:tcPr>
          <w:p w14:paraId="08B4E8A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3D3E09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EDE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5B0C0A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35</w:t>
            </w:r>
          </w:p>
        </w:tc>
        <w:tc>
          <w:tcPr>
            <w:tcW w:w="452" w:type="pct"/>
            <w:vAlign w:val="center"/>
          </w:tcPr>
          <w:p w14:paraId="3CB32093">
            <w:pPr>
              <w:rPr>
                <w:rFonts w:ascii="仿宋" w:hAnsi="仿宋" w:eastAsia="仿宋" w:cs="仿宋"/>
                <w:kern w:val="0"/>
                <w:sz w:val="20"/>
                <w:szCs w:val="21"/>
              </w:rPr>
            </w:pPr>
            <w:r>
              <w:rPr>
                <w:rFonts w:hint="eastAsia" w:ascii="仿宋" w:hAnsi="仿宋" w:eastAsia="仿宋" w:cs="仿宋"/>
                <w:kern w:val="0"/>
                <w:sz w:val="20"/>
                <w:szCs w:val="21"/>
              </w:rPr>
              <w:t>22.1.7</w:t>
            </w:r>
          </w:p>
        </w:tc>
        <w:tc>
          <w:tcPr>
            <w:tcW w:w="696" w:type="pct"/>
            <w:vAlign w:val="center"/>
          </w:tcPr>
          <w:p w14:paraId="5297744C">
            <w:pPr>
              <w:rPr>
                <w:rFonts w:ascii="仿宋" w:hAnsi="仿宋" w:eastAsia="仿宋" w:cs="仿宋"/>
                <w:kern w:val="0"/>
                <w:sz w:val="20"/>
                <w:szCs w:val="21"/>
              </w:rPr>
            </w:pPr>
            <w:r>
              <w:fldChar w:fldCharType="begin"/>
            </w:r>
            <w:r>
              <w:instrText xml:space="preserve"> HYPERLINK "http://standard.sist.org.cn/StdSearch/stdDetail.aspx?AppID=GB/T%2029371.3-2012&amp;v=%u6C34%u7A3B%24" \t "_blank" </w:instrText>
            </w:r>
            <w:r>
              <w:fldChar w:fldCharType="separate"/>
            </w:r>
            <w:r>
              <w:rPr>
                <w:rFonts w:hint="eastAsia" w:ascii="仿宋" w:hAnsi="仿宋" w:eastAsia="仿宋" w:cs="仿宋"/>
                <w:kern w:val="0"/>
                <w:sz w:val="20"/>
                <w:szCs w:val="21"/>
              </w:rPr>
              <w:t>GB/T 29371.3-2012</w:t>
            </w:r>
            <w:r>
              <w:rPr>
                <w:rFonts w:hint="eastAsia" w:ascii="仿宋" w:hAnsi="仿宋" w:eastAsia="仿宋" w:cs="仿宋"/>
                <w:kern w:val="0"/>
                <w:sz w:val="20"/>
                <w:szCs w:val="21"/>
              </w:rPr>
              <w:fldChar w:fldCharType="end"/>
            </w:r>
          </w:p>
        </w:tc>
        <w:tc>
          <w:tcPr>
            <w:tcW w:w="1712" w:type="pct"/>
            <w:vAlign w:val="center"/>
          </w:tcPr>
          <w:p w14:paraId="4346D756">
            <w:pPr>
              <w:rPr>
                <w:rFonts w:ascii="仿宋" w:hAnsi="仿宋" w:eastAsia="仿宋" w:cs="仿宋"/>
                <w:kern w:val="0"/>
                <w:sz w:val="20"/>
                <w:szCs w:val="21"/>
              </w:rPr>
            </w:pPr>
            <w:r>
              <w:fldChar w:fldCharType="begin"/>
            </w:r>
            <w:r>
              <w:instrText xml:space="preserve"> HYPERLINK "http://standard.sist.org.cn/StdSearch/stdDetail.aspx?AppID=GB/T%2029371.3-2012&amp;v=%u6C34%u7A3B%24" \t "_blank" </w:instrText>
            </w:r>
            <w:r>
              <w:fldChar w:fldCharType="separate"/>
            </w:r>
            <w:r>
              <w:rPr>
                <w:rFonts w:hint="eastAsia" w:ascii="仿宋" w:hAnsi="仿宋" w:eastAsia="仿宋" w:cs="仿宋"/>
                <w:kern w:val="0"/>
                <w:sz w:val="20"/>
                <w:szCs w:val="21"/>
              </w:rPr>
              <w:t>两系杂交水稻种子生产体系技术规范 第3部分：不育系大田用种繁殖技术规范</w:t>
            </w:r>
            <w:r>
              <w:rPr>
                <w:rFonts w:hint="eastAsia" w:ascii="仿宋" w:hAnsi="仿宋" w:eastAsia="仿宋" w:cs="仿宋"/>
                <w:kern w:val="0"/>
                <w:sz w:val="20"/>
                <w:szCs w:val="21"/>
              </w:rPr>
              <w:fldChar w:fldCharType="end"/>
            </w:r>
          </w:p>
        </w:tc>
        <w:tc>
          <w:tcPr>
            <w:tcW w:w="633" w:type="pct"/>
            <w:vAlign w:val="center"/>
          </w:tcPr>
          <w:p w14:paraId="2E2A99D7">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0E93C6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3A9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A17892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36</w:t>
            </w:r>
          </w:p>
        </w:tc>
        <w:tc>
          <w:tcPr>
            <w:tcW w:w="452" w:type="pct"/>
            <w:vAlign w:val="center"/>
          </w:tcPr>
          <w:p w14:paraId="4692CC1A">
            <w:pPr>
              <w:rPr>
                <w:rFonts w:ascii="仿宋" w:hAnsi="仿宋" w:eastAsia="仿宋" w:cs="仿宋"/>
                <w:kern w:val="0"/>
                <w:sz w:val="20"/>
                <w:szCs w:val="21"/>
              </w:rPr>
            </w:pPr>
            <w:r>
              <w:rPr>
                <w:rFonts w:hint="eastAsia" w:ascii="仿宋" w:hAnsi="仿宋" w:eastAsia="仿宋" w:cs="仿宋"/>
                <w:kern w:val="0"/>
                <w:sz w:val="20"/>
                <w:szCs w:val="21"/>
              </w:rPr>
              <w:t>22.1.8</w:t>
            </w:r>
          </w:p>
        </w:tc>
        <w:tc>
          <w:tcPr>
            <w:tcW w:w="696" w:type="pct"/>
            <w:vAlign w:val="center"/>
          </w:tcPr>
          <w:p w14:paraId="67F9577D">
            <w:pPr>
              <w:rPr>
                <w:rFonts w:ascii="仿宋" w:hAnsi="仿宋" w:eastAsia="仿宋" w:cs="仿宋"/>
                <w:kern w:val="0"/>
                <w:sz w:val="20"/>
                <w:szCs w:val="21"/>
              </w:rPr>
            </w:pPr>
            <w:r>
              <w:fldChar w:fldCharType="begin"/>
            </w:r>
            <w:r>
              <w:instrText xml:space="preserve"> HYPERLINK "http://standard.sist.org.cn/StdSearch/stdDetail.aspx?AppID=GB/T%2029371.4-2012&amp;v=%u6C34%u7A3B%24" \t "_blank" </w:instrText>
            </w:r>
            <w:r>
              <w:fldChar w:fldCharType="separate"/>
            </w:r>
            <w:r>
              <w:rPr>
                <w:rFonts w:hint="eastAsia" w:ascii="仿宋" w:hAnsi="仿宋" w:eastAsia="仿宋" w:cs="仿宋"/>
                <w:kern w:val="0"/>
                <w:sz w:val="20"/>
                <w:szCs w:val="21"/>
              </w:rPr>
              <w:t>GB/T 29371.4-2012</w:t>
            </w:r>
            <w:r>
              <w:rPr>
                <w:rFonts w:hint="eastAsia" w:ascii="仿宋" w:hAnsi="仿宋" w:eastAsia="仿宋" w:cs="仿宋"/>
                <w:kern w:val="0"/>
                <w:sz w:val="20"/>
                <w:szCs w:val="21"/>
              </w:rPr>
              <w:fldChar w:fldCharType="end"/>
            </w:r>
          </w:p>
        </w:tc>
        <w:tc>
          <w:tcPr>
            <w:tcW w:w="1712" w:type="pct"/>
            <w:vAlign w:val="center"/>
          </w:tcPr>
          <w:p w14:paraId="2B18E7A3">
            <w:pPr>
              <w:rPr>
                <w:rFonts w:ascii="仿宋" w:hAnsi="仿宋" w:eastAsia="仿宋" w:cs="仿宋"/>
                <w:kern w:val="0"/>
                <w:sz w:val="20"/>
                <w:szCs w:val="21"/>
              </w:rPr>
            </w:pPr>
            <w:r>
              <w:rPr>
                <w:rFonts w:hint="eastAsia" w:ascii="仿宋" w:hAnsi="仿宋" w:eastAsia="仿宋" w:cs="仿宋"/>
                <w:kern w:val="0"/>
                <w:sz w:val="20"/>
                <w:szCs w:val="21"/>
              </w:rPr>
              <w:t>两系杂交水稻种子生产体系技术规范 第4部分：杂交制种技术规范</w:t>
            </w:r>
          </w:p>
        </w:tc>
        <w:tc>
          <w:tcPr>
            <w:tcW w:w="633" w:type="pct"/>
            <w:vAlign w:val="center"/>
          </w:tcPr>
          <w:p w14:paraId="1979979E">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692C3B5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4AA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B87FBB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37</w:t>
            </w:r>
          </w:p>
        </w:tc>
        <w:tc>
          <w:tcPr>
            <w:tcW w:w="452" w:type="pct"/>
            <w:vAlign w:val="center"/>
          </w:tcPr>
          <w:p w14:paraId="66A4CF6C">
            <w:pPr>
              <w:rPr>
                <w:rFonts w:ascii="仿宋" w:hAnsi="仿宋" w:eastAsia="仿宋" w:cs="仿宋"/>
                <w:kern w:val="0"/>
                <w:sz w:val="20"/>
                <w:szCs w:val="21"/>
              </w:rPr>
            </w:pPr>
            <w:r>
              <w:rPr>
                <w:rFonts w:hint="eastAsia" w:ascii="仿宋" w:hAnsi="仿宋" w:eastAsia="仿宋" w:cs="仿宋"/>
                <w:kern w:val="0"/>
                <w:sz w:val="20"/>
                <w:szCs w:val="21"/>
              </w:rPr>
              <w:t>22.1.9</w:t>
            </w:r>
          </w:p>
        </w:tc>
        <w:tc>
          <w:tcPr>
            <w:tcW w:w="696" w:type="pct"/>
            <w:vAlign w:val="center"/>
          </w:tcPr>
          <w:p w14:paraId="6335B910">
            <w:pPr>
              <w:rPr>
                <w:rFonts w:ascii="仿宋" w:hAnsi="仿宋" w:eastAsia="仿宋" w:cs="仿宋"/>
                <w:kern w:val="0"/>
                <w:sz w:val="20"/>
                <w:szCs w:val="21"/>
              </w:rPr>
            </w:pPr>
            <w:r>
              <w:rPr>
                <w:rFonts w:hint="eastAsia" w:ascii="仿宋" w:hAnsi="仿宋" w:eastAsia="仿宋" w:cs="仿宋"/>
                <w:kern w:val="0"/>
                <w:sz w:val="20"/>
                <w:szCs w:val="21"/>
              </w:rPr>
              <w:t>GB/T 39917-2021</w:t>
            </w:r>
          </w:p>
        </w:tc>
        <w:tc>
          <w:tcPr>
            <w:tcW w:w="1712" w:type="pct"/>
            <w:vAlign w:val="center"/>
          </w:tcPr>
          <w:p w14:paraId="1259A18B">
            <w:pPr>
              <w:rPr>
                <w:rFonts w:ascii="仿宋" w:hAnsi="仿宋" w:eastAsia="仿宋" w:cs="仿宋"/>
                <w:kern w:val="0"/>
                <w:sz w:val="20"/>
                <w:szCs w:val="21"/>
              </w:rPr>
            </w:pPr>
            <w:r>
              <w:rPr>
                <w:rFonts w:hint="eastAsia" w:ascii="仿宋" w:hAnsi="仿宋" w:eastAsia="仿宋" w:cs="仿宋"/>
                <w:kern w:val="0"/>
                <w:sz w:val="20"/>
                <w:szCs w:val="21"/>
              </w:rPr>
              <w:t>主要农作物品种真实性和纯度SSR分子标记检测 稻</w:t>
            </w:r>
          </w:p>
        </w:tc>
        <w:tc>
          <w:tcPr>
            <w:tcW w:w="633" w:type="pct"/>
            <w:vAlign w:val="center"/>
          </w:tcPr>
          <w:p w14:paraId="5855759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75F400F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01A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540F61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38</w:t>
            </w:r>
          </w:p>
        </w:tc>
        <w:tc>
          <w:tcPr>
            <w:tcW w:w="452" w:type="pct"/>
            <w:vAlign w:val="center"/>
          </w:tcPr>
          <w:p w14:paraId="3310DD63">
            <w:pPr>
              <w:rPr>
                <w:rFonts w:ascii="仿宋" w:hAnsi="仿宋" w:eastAsia="仿宋" w:cs="仿宋"/>
                <w:kern w:val="0"/>
                <w:sz w:val="20"/>
                <w:szCs w:val="21"/>
              </w:rPr>
            </w:pPr>
            <w:r>
              <w:rPr>
                <w:rFonts w:hint="eastAsia" w:ascii="仿宋" w:hAnsi="仿宋" w:eastAsia="仿宋" w:cs="仿宋"/>
                <w:kern w:val="0"/>
                <w:sz w:val="20"/>
                <w:szCs w:val="21"/>
              </w:rPr>
              <w:t>22.1.10</w:t>
            </w:r>
          </w:p>
        </w:tc>
        <w:tc>
          <w:tcPr>
            <w:tcW w:w="696" w:type="pct"/>
            <w:vAlign w:val="center"/>
          </w:tcPr>
          <w:p w14:paraId="31FDF331">
            <w:pPr>
              <w:rPr>
                <w:rFonts w:ascii="仿宋" w:hAnsi="仿宋" w:eastAsia="仿宋" w:cs="仿宋"/>
                <w:kern w:val="0"/>
                <w:sz w:val="20"/>
                <w:szCs w:val="21"/>
              </w:rPr>
            </w:pPr>
            <w:r>
              <w:rPr>
                <w:rFonts w:hint="eastAsia" w:ascii="仿宋" w:hAnsi="仿宋" w:eastAsia="仿宋" w:cs="仿宋"/>
                <w:kern w:val="0"/>
                <w:sz w:val="20"/>
                <w:szCs w:val="21"/>
              </w:rPr>
              <w:t>NY/T 611-2002</w:t>
            </w:r>
          </w:p>
        </w:tc>
        <w:tc>
          <w:tcPr>
            <w:tcW w:w="1712" w:type="pct"/>
            <w:vAlign w:val="center"/>
          </w:tcPr>
          <w:p w14:paraId="490A596E">
            <w:pPr>
              <w:rPr>
                <w:rFonts w:ascii="仿宋" w:hAnsi="仿宋" w:eastAsia="仿宋" w:cs="仿宋"/>
                <w:kern w:val="0"/>
                <w:sz w:val="20"/>
                <w:szCs w:val="21"/>
              </w:rPr>
            </w:pPr>
            <w:r>
              <w:rPr>
                <w:rFonts w:hint="eastAsia" w:ascii="仿宋" w:hAnsi="仿宋" w:eastAsia="仿宋" w:cs="仿宋"/>
                <w:kern w:val="0"/>
                <w:sz w:val="20"/>
                <w:szCs w:val="21"/>
              </w:rPr>
              <w:t>农作物种子定量包装</w:t>
            </w:r>
          </w:p>
        </w:tc>
        <w:tc>
          <w:tcPr>
            <w:tcW w:w="633" w:type="pct"/>
            <w:vAlign w:val="center"/>
          </w:tcPr>
          <w:p w14:paraId="52740D4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AB415C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5EE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D45F57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39</w:t>
            </w:r>
          </w:p>
        </w:tc>
        <w:tc>
          <w:tcPr>
            <w:tcW w:w="452" w:type="pct"/>
            <w:vAlign w:val="center"/>
          </w:tcPr>
          <w:p w14:paraId="1E61ADAF">
            <w:pPr>
              <w:rPr>
                <w:rFonts w:ascii="仿宋" w:hAnsi="仿宋" w:eastAsia="仿宋" w:cs="仿宋"/>
                <w:kern w:val="0"/>
                <w:sz w:val="20"/>
                <w:szCs w:val="21"/>
              </w:rPr>
            </w:pPr>
            <w:r>
              <w:rPr>
                <w:rFonts w:hint="eastAsia" w:ascii="仿宋" w:hAnsi="仿宋" w:eastAsia="仿宋" w:cs="仿宋"/>
                <w:kern w:val="0"/>
                <w:sz w:val="20"/>
                <w:szCs w:val="21"/>
              </w:rPr>
              <w:t>22.1.11</w:t>
            </w:r>
          </w:p>
        </w:tc>
        <w:tc>
          <w:tcPr>
            <w:tcW w:w="696" w:type="pct"/>
            <w:vAlign w:val="center"/>
          </w:tcPr>
          <w:p w14:paraId="785B6CD0">
            <w:pPr>
              <w:rPr>
                <w:rFonts w:ascii="仿宋" w:hAnsi="仿宋" w:eastAsia="仿宋" w:cs="仿宋"/>
                <w:kern w:val="0"/>
                <w:sz w:val="20"/>
                <w:szCs w:val="21"/>
              </w:rPr>
            </w:pPr>
            <w:r>
              <w:fldChar w:fldCharType="begin"/>
            </w:r>
            <w:r>
              <w:instrText xml:space="preserve"> HYPERLINK "https://std.samr.gov.cn/hb/search/stdHBDetailed?id=B3A3E8BA79B575ACE05397BE0A0A6F11" \o "https://std.samr.gov.cn/hb/search/stdHBDetailed?id=B3A3E8BA79B575ACE05397BE0A0A6F11" </w:instrText>
            </w:r>
            <w:r>
              <w:fldChar w:fldCharType="separate"/>
            </w:r>
            <w:r>
              <w:rPr>
                <w:rFonts w:hint="eastAsia" w:ascii="仿宋" w:hAnsi="仿宋" w:eastAsia="仿宋" w:cs="仿宋"/>
                <w:kern w:val="0"/>
                <w:sz w:val="20"/>
                <w:szCs w:val="21"/>
              </w:rPr>
              <w:t xml:space="preserve">NY/T 1215-2006  </w:t>
            </w:r>
            <w:r>
              <w:rPr>
                <w:rFonts w:hint="eastAsia" w:ascii="仿宋" w:hAnsi="仿宋" w:eastAsia="仿宋" w:cs="仿宋"/>
                <w:kern w:val="0"/>
                <w:sz w:val="20"/>
                <w:szCs w:val="21"/>
              </w:rPr>
              <w:fldChar w:fldCharType="end"/>
            </w:r>
          </w:p>
        </w:tc>
        <w:tc>
          <w:tcPr>
            <w:tcW w:w="1712" w:type="pct"/>
            <w:vAlign w:val="center"/>
          </w:tcPr>
          <w:p w14:paraId="5C180B8C">
            <w:pPr>
              <w:rPr>
                <w:rFonts w:ascii="仿宋" w:hAnsi="仿宋" w:eastAsia="仿宋" w:cs="仿宋"/>
                <w:kern w:val="0"/>
                <w:sz w:val="20"/>
                <w:szCs w:val="21"/>
              </w:rPr>
            </w:pPr>
            <w:r>
              <w:rPr>
                <w:rFonts w:hint="eastAsia" w:ascii="仿宋" w:hAnsi="仿宋" w:eastAsia="仿宋" w:cs="仿宋"/>
                <w:kern w:val="0"/>
                <w:sz w:val="20"/>
                <w:szCs w:val="21"/>
              </w:rPr>
              <w:t>水稻光、温敏雄性核不育系育性鉴定规程</w:t>
            </w:r>
          </w:p>
        </w:tc>
        <w:tc>
          <w:tcPr>
            <w:tcW w:w="633" w:type="pct"/>
            <w:vAlign w:val="center"/>
          </w:tcPr>
          <w:p w14:paraId="1129C23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64CB1AB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A44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B46CBF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40</w:t>
            </w:r>
          </w:p>
        </w:tc>
        <w:tc>
          <w:tcPr>
            <w:tcW w:w="452" w:type="pct"/>
            <w:shd w:val="clear" w:color="auto" w:fill="auto"/>
            <w:vAlign w:val="center"/>
          </w:tcPr>
          <w:p w14:paraId="50496707">
            <w:pPr>
              <w:rPr>
                <w:rFonts w:ascii="仿宋" w:hAnsi="仿宋" w:eastAsia="仿宋" w:cs="仿宋"/>
                <w:kern w:val="0"/>
                <w:sz w:val="20"/>
                <w:szCs w:val="20"/>
              </w:rPr>
            </w:pPr>
            <w:r>
              <w:rPr>
                <w:rFonts w:hint="eastAsia" w:ascii="仿宋" w:hAnsi="仿宋" w:eastAsia="仿宋" w:cs="仿宋"/>
                <w:kern w:val="0"/>
                <w:sz w:val="20"/>
                <w:szCs w:val="20"/>
              </w:rPr>
              <w:t>22.1.12</w:t>
            </w:r>
          </w:p>
        </w:tc>
        <w:tc>
          <w:tcPr>
            <w:tcW w:w="696" w:type="pct"/>
            <w:shd w:val="clear" w:color="auto" w:fill="auto"/>
            <w:vAlign w:val="center"/>
          </w:tcPr>
          <w:p w14:paraId="3AD601E6">
            <w:pPr>
              <w:rPr>
                <w:rFonts w:ascii="仿宋" w:hAnsi="仿宋" w:eastAsia="仿宋" w:cs="仿宋"/>
                <w:kern w:val="0"/>
                <w:sz w:val="20"/>
                <w:szCs w:val="20"/>
              </w:rPr>
            </w:pPr>
            <w:r>
              <w:rPr>
                <w:rFonts w:hint="eastAsia" w:ascii="仿宋" w:hAnsi="仿宋" w:eastAsia="仿宋" w:cs="仿宋"/>
                <w:kern w:val="0"/>
                <w:sz w:val="20"/>
                <w:szCs w:val="20"/>
              </w:rPr>
              <w:t>NY/T 1300-2022</w:t>
            </w:r>
          </w:p>
        </w:tc>
        <w:tc>
          <w:tcPr>
            <w:tcW w:w="1712" w:type="pct"/>
            <w:shd w:val="clear" w:color="auto" w:fill="FFFFFF"/>
            <w:vAlign w:val="center"/>
          </w:tcPr>
          <w:p w14:paraId="302D26C5">
            <w:pPr>
              <w:rPr>
                <w:rFonts w:ascii="仿宋" w:hAnsi="仿宋" w:eastAsia="仿宋" w:cs="仿宋"/>
                <w:kern w:val="0"/>
                <w:sz w:val="20"/>
                <w:szCs w:val="20"/>
              </w:rPr>
            </w:pPr>
            <w:r>
              <w:fldChar w:fldCharType="begin"/>
            </w:r>
            <w:r>
              <w:instrText xml:space="preserve"> HYPERLINK "https://std.samr.gov.cn/hb/search/stdHBDetailed?id=F70290D4DDEE8350E05397BE0A0A70B2" \o "https://std.samr.gov.cn/hb/search/stdHBDetailed?id=F70290D4DDEE8350E05397BE0A0A70B2" </w:instrText>
            </w:r>
            <w:r>
              <w:fldChar w:fldCharType="separate"/>
            </w:r>
            <w:r>
              <w:rPr>
                <w:rFonts w:hint="eastAsia" w:ascii="仿宋" w:hAnsi="仿宋" w:eastAsia="仿宋" w:cs="仿宋"/>
                <w:kern w:val="0"/>
                <w:sz w:val="20"/>
                <w:szCs w:val="20"/>
              </w:rPr>
              <w:t>农作物品种试验与信息化技术规程 水稻</w:t>
            </w:r>
            <w:r>
              <w:rPr>
                <w:rFonts w:hint="eastAsia" w:ascii="仿宋" w:hAnsi="仿宋" w:eastAsia="仿宋" w:cs="仿宋"/>
                <w:kern w:val="0"/>
                <w:sz w:val="20"/>
                <w:szCs w:val="20"/>
              </w:rPr>
              <w:fldChar w:fldCharType="end"/>
            </w:r>
          </w:p>
        </w:tc>
        <w:tc>
          <w:tcPr>
            <w:tcW w:w="633" w:type="pct"/>
            <w:vAlign w:val="center"/>
          </w:tcPr>
          <w:p w14:paraId="6005503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34EAB9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FD0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82495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41</w:t>
            </w:r>
          </w:p>
        </w:tc>
        <w:tc>
          <w:tcPr>
            <w:tcW w:w="452" w:type="pct"/>
            <w:vAlign w:val="center"/>
          </w:tcPr>
          <w:p w14:paraId="593DE403">
            <w:pPr>
              <w:rPr>
                <w:rFonts w:ascii="仿宋" w:hAnsi="仿宋" w:eastAsia="仿宋" w:cs="仿宋"/>
                <w:kern w:val="0"/>
                <w:sz w:val="20"/>
                <w:szCs w:val="21"/>
              </w:rPr>
            </w:pPr>
            <w:r>
              <w:rPr>
                <w:rFonts w:hint="eastAsia" w:ascii="仿宋" w:hAnsi="仿宋" w:eastAsia="仿宋" w:cs="仿宋"/>
                <w:kern w:val="0"/>
                <w:sz w:val="20"/>
                <w:szCs w:val="21"/>
              </w:rPr>
              <w:t>22.1.13</w:t>
            </w:r>
          </w:p>
        </w:tc>
        <w:tc>
          <w:tcPr>
            <w:tcW w:w="696" w:type="pct"/>
            <w:vAlign w:val="center"/>
          </w:tcPr>
          <w:p w14:paraId="784461C0">
            <w:pPr>
              <w:rPr>
                <w:rFonts w:ascii="仿宋" w:hAnsi="仿宋" w:eastAsia="仿宋" w:cs="仿宋"/>
                <w:kern w:val="0"/>
                <w:sz w:val="20"/>
                <w:szCs w:val="21"/>
              </w:rPr>
            </w:pPr>
            <w:r>
              <w:rPr>
                <w:rFonts w:hint="eastAsia" w:ascii="仿宋" w:hAnsi="仿宋" w:eastAsia="仿宋" w:cs="仿宋"/>
                <w:kern w:val="0"/>
                <w:sz w:val="20"/>
                <w:szCs w:val="21"/>
              </w:rPr>
              <w:t>NY/T 1433-2014</w:t>
            </w:r>
          </w:p>
        </w:tc>
        <w:tc>
          <w:tcPr>
            <w:tcW w:w="1712" w:type="pct"/>
            <w:vAlign w:val="center"/>
          </w:tcPr>
          <w:p w14:paraId="145C453C">
            <w:pPr>
              <w:rPr>
                <w:rFonts w:ascii="仿宋" w:hAnsi="仿宋" w:eastAsia="仿宋" w:cs="仿宋"/>
                <w:kern w:val="0"/>
                <w:sz w:val="20"/>
                <w:szCs w:val="21"/>
              </w:rPr>
            </w:pPr>
            <w:r>
              <w:rPr>
                <w:rFonts w:hint="eastAsia" w:ascii="仿宋" w:hAnsi="仿宋" w:eastAsia="仿宋" w:cs="仿宋"/>
                <w:kern w:val="0"/>
                <w:sz w:val="20"/>
                <w:szCs w:val="21"/>
              </w:rPr>
              <w:t>水稻品种鉴定技术规程 SSR分子标记法</w:t>
            </w:r>
          </w:p>
        </w:tc>
        <w:tc>
          <w:tcPr>
            <w:tcW w:w="633" w:type="pct"/>
            <w:vAlign w:val="center"/>
          </w:tcPr>
          <w:p w14:paraId="4AD3B176">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6ADF41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024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549EA5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42</w:t>
            </w:r>
          </w:p>
        </w:tc>
        <w:tc>
          <w:tcPr>
            <w:tcW w:w="452" w:type="pct"/>
            <w:vAlign w:val="center"/>
          </w:tcPr>
          <w:p w14:paraId="421DFB23">
            <w:pPr>
              <w:rPr>
                <w:rFonts w:ascii="仿宋" w:hAnsi="仿宋" w:eastAsia="仿宋" w:cs="仿宋"/>
                <w:kern w:val="0"/>
                <w:sz w:val="20"/>
                <w:szCs w:val="21"/>
              </w:rPr>
            </w:pPr>
            <w:r>
              <w:rPr>
                <w:rFonts w:hint="eastAsia" w:ascii="仿宋" w:hAnsi="仿宋" w:eastAsia="仿宋" w:cs="仿宋"/>
                <w:kern w:val="0"/>
                <w:sz w:val="20"/>
                <w:szCs w:val="21"/>
              </w:rPr>
              <w:t>22.1.14</w:t>
            </w:r>
          </w:p>
        </w:tc>
        <w:tc>
          <w:tcPr>
            <w:tcW w:w="696" w:type="pct"/>
            <w:vAlign w:val="center"/>
          </w:tcPr>
          <w:p w14:paraId="0F3C9E1D">
            <w:pPr>
              <w:rPr>
                <w:rFonts w:ascii="仿宋" w:hAnsi="仿宋" w:eastAsia="仿宋" w:cs="仿宋"/>
                <w:kern w:val="0"/>
                <w:sz w:val="20"/>
                <w:szCs w:val="21"/>
              </w:rPr>
            </w:pPr>
            <w:r>
              <w:rPr>
                <w:rFonts w:hint="eastAsia" w:ascii="仿宋" w:hAnsi="仿宋" w:eastAsia="仿宋" w:cs="仿宋"/>
                <w:kern w:val="0"/>
                <w:sz w:val="20"/>
                <w:szCs w:val="21"/>
              </w:rPr>
              <w:t>NY/T 1534-2019</w:t>
            </w:r>
          </w:p>
        </w:tc>
        <w:tc>
          <w:tcPr>
            <w:tcW w:w="1712" w:type="pct"/>
            <w:vAlign w:val="center"/>
          </w:tcPr>
          <w:p w14:paraId="03079860">
            <w:pPr>
              <w:rPr>
                <w:rFonts w:ascii="仿宋" w:hAnsi="仿宋" w:eastAsia="仿宋" w:cs="仿宋"/>
                <w:kern w:val="0"/>
                <w:sz w:val="20"/>
                <w:szCs w:val="21"/>
              </w:rPr>
            </w:pPr>
            <w:r>
              <w:fldChar w:fldCharType="begin"/>
            </w:r>
            <w:r>
              <w:instrText xml:space="preserve"> HYPERLINK "http://standard.sist.org.cn/StdSearch/stdDetail.aspx?AppID=NY/T%201534-2019&amp;v=%u6C34%u7A3B$NY$" \t "_blank" </w:instrText>
            </w:r>
            <w:r>
              <w:fldChar w:fldCharType="separate"/>
            </w:r>
            <w:r>
              <w:rPr>
                <w:rFonts w:hint="eastAsia" w:ascii="仿宋" w:hAnsi="仿宋" w:eastAsia="仿宋" w:cs="仿宋"/>
                <w:kern w:val="0"/>
                <w:sz w:val="20"/>
                <w:szCs w:val="21"/>
              </w:rPr>
              <w:t>水稻工厂化育秧技术规程</w:t>
            </w:r>
            <w:r>
              <w:rPr>
                <w:rFonts w:hint="eastAsia" w:ascii="仿宋" w:hAnsi="仿宋" w:eastAsia="仿宋" w:cs="仿宋"/>
                <w:kern w:val="0"/>
                <w:sz w:val="20"/>
                <w:szCs w:val="21"/>
              </w:rPr>
              <w:fldChar w:fldCharType="end"/>
            </w:r>
          </w:p>
        </w:tc>
        <w:tc>
          <w:tcPr>
            <w:tcW w:w="633" w:type="pct"/>
            <w:vAlign w:val="center"/>
          </w:tcPr>
          <w:p w14:paraId="236C600D">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FB02AD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458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571F74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43</w:t>
            </w:r>
          </w:p>
        </w:tc>
        <w:tc>
          <w:tcPr>
            <w:tcW w:w="452" w:type="pct"/>
            <w:vAlign w:val="center"/>
          </w:tcPr>
          <w:p w14:paraId="37FE6684">
            <w:pPr>
              <w:rPr>
                <w:rFonts w:ascii="仿宋" w:hAnsi="仿宋" w:eastAsia="仿宋" w:cs="仿宋"/>
                <w:kern w:val="0"/>
                <w:sz w:val="20"/>
                <w:szCs w:val="21"/>
              </w:rPr>
            </w:pPr>
            <w:r>
              <w:rPr>
                <w:rFonts w:hint="eastAsia" w:ascii="仿宋" w:hAnsi="仿宋" w:eastAsia="仿宋" w:cs="仿宋"/>
                <w:kern w:val="0"/>
                <w:sz w:val="20"/>
                <w:szCs w:val="21"/>
              </w:rPr>
              <w:t>22.1.15</w:t>
            </w:r>
          </w:p>
        </w:tc>
        <w:tc>
          <w:tcPr>
            <w:tcW w:w="696" w:type="pct"/>
            <w:vAlign w:val="center"/>
          </w:tcPr>
          <w:p w14:paraId="60148902">
            <w:pPr>
              <w:rPr>
                <w:rFonts w:ascii="仿宋" w:hAnsi="仿宋" w:eastAsia="仿宋" w:cs="仿宋"/>
                <w:kern w:val="0"/>
                <w:sz w:val="20"/>
                <w:szCs w:val="21"/>
              </w:rPr>
            </w:pPr>
            <w:r>
              <w:rPr>
                <w:rFonts w:hint="eastAsia" w:ascii="仿宋" w:hAnsi="仿宋" w:eastAsia="仿宋" w:cs="仿宋"/>
                <w:kern w:val="0"/>
                <w:sz w:val="20"/>
                <w:szCs w:val="21"/>
              </w:rPr>
              <w:t>NY/T 2055-2011</w:t>
            </w:r>
          </w:p>
        </w:tc>
        <w:tc>
          <w:tcPr>
            <w:tcW w:w="1712" w:type="pct"/>
            <w:vAlign w:val="center"/>
          </w:tcPr>
          <w:p w14:paraId="4BE2640E">
            <w:pPr>
              <w:rPr>
                <w:rFonts w:ascii="仿宋" w:hAnsi="仿宋" w:eastAsia="仿宋" w:cs="仿宋"/>
                <w:kern w:val="0"/>
                <w:sz w:val="20"/>
                <w:szCs w:val="21"/>
              </w:rPr>
            </w:pPr>
            <w:r>
              <w:rPr>
                <w:rFonts w:hint="eastAsia" w:ascii="仿宋" w:hAnsi="仿宋" w:eastAsia="仿宋" w:cs="仿宋"/>
                <w:kern w:val="0"/>
                <w:sz w:val="20"/>
                <w:szCs w:val="21"/>
              </w:rPr>
              <w:t>水稻品种抗条纹叶枯病鉴定技术规范</w:t>
            </w:r>
          </w:p>
        </w:tc>
        <w:tc>
          <w:tcPr>
            <w:tcW w:w="633" w:type="pct"/>
            <w:vAlign w:val="center"/>
          </w:tcPr>
          <w:p w14:paraId="03A8CBBF">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411CC5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D7F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90F94F7">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44</w:t>
            </w:r>
          </w:p>
        </w:tc>
        <w:tc>
          <w:tcPr>
            <w:tcW w:w="452" w:type="pct"/>
            <w:vAlign w:val="center"/>
          </w:tcPr>
          <w:p w14:paraId="5776F2AE">
            <w:pPr>
              <w:rPr>
                <w:rFonts w:ascii="仿宋" w:hAnsi="仿宋" w:eastAsia="仿宋" w:cs="仿宋"/>
                <w:kern w:val="0"/>
                <w:sz w:val="20"/>
                <w:szCs w:val="21"/>
              </w:rPr>
            </w:pPr>
            <w:r>
              <w:rPr>
                <w:rFonts w:hint="eastAsia" w:ascii="仿宋" w:hAnsi="仿宋" w:eastAsia="仿宋" w:cs="仿宋"/>
                <w:kern w:val="0"/>
                <w:sz w:val="20"/>
                <w:szCs w:val="21"/>
              </w:rPr>
              <w:t>22.1.16</w:t>
            </w:r>
          </w:p>
        </w:tc>
        <w:tc>
          <w:tcPr>
            <w:tcW w:w="696" w:type="pct"/>
            <w:vAlign w:val="center"/>
          </w:tcPr>
          <w:p w14:paraId="44EDD0AD">
            <w:pPr>
              <w:rPr>
                <w:rFonts w:ascii="仿宋" w:hAnsi="仿宋" w:eastAsia="仿宋" w:cs="仿宋"/>
                <w:kern w:val="0"/>
                <w:sz w:val="20"/>
                <w:szCs w:val="21"/>
              </w:rPr>
            </w:pPr>
            <w:r>
              <w:rPr>
                <w:rFonts w:hint="eastAsia" w:ascii="仿宋" w:hAnsi="仿宋" w:eastAsia="仿宋" w:cs="仿宋"/>
                <w:kern w:val="0"/>
                <w:sz w:val="20"/>
                <w:szCs w:val="21"/>
              </w:rPr>
              <w:t>NY/T 2175-2012</w:t>
            </w:r>
          </w:p>
        </w:tc>
        <w:tc>
          <w:tcPr>
            <w:tcW w:w="1712" w:type="pct"/>
            <w:vAlign w:val="center"/>
          </w:tcPr>
          <w:p w14:paraId="2E1B54B2">
            <w:pPr>
              <w:rPr>
                <w:rFonts w:ascii="仿宋" w:hAnsi="仿宋" w:eastAsia="仿宋" w:cs="仿宋"/>
                <w:kern w:val="0"/>
                <w:sz w:val="20"/>
                <w:szCs w:val="21"/>
              </w:rPr>
            </w:pPr>
            <w:r>
              <w:rPr>
                <w:rFonts w:hint="eastAsia" w:ascii="仿宋" w:hAnsi="仿宋" w:eastAsia="仿宋" w:cs="仿宋"/>
                <w:kern w:val="0"/>
                <w:sz w:val="20"/>
                <w:szCs w:val="21"/>
              </w:rPr>
              <w:t>农作物优异种质资源评价规范 野生稻</w:t>
            </w:r>
          </w:p>
        </w:tc>
        <w:tc>
          <w:tcPr>
            <w:tcW w:w="633" w:type="pct"/>
            <w:vAlign w:val="center"/>
          </w:tcPr>
          <w:p w14:paraId="05E134A8">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8BD9B7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7FC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1D1FA4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45</w:t>
            </w:r>
          </w:p>
        </w:tc>
        <w:tc>
          <w:tcPr>
            <w:tcW w:w="452" w:type="pct"/>
            <w:vAlign w:val="center"/>
          </w:tcPr>
          <w:p w14:paraId="2E5775B7">
            <w:pPr>
              <w:rPr>
                <w:rFonts w:ascii="仿宋" w:hAnsi="仿宋" w:eastAsia="仿宋" w:cs="仿宋"/>
                <w:kern w:val="0"/>
                <w:sz w:val="20"/>
                <w:szCs w:val="21"/>
              </w:rPr>
            </w:pPr>
            <w:r>
              <w:rPr>
                <w:rFonts w:hint="eastAsia" w:ascii="仿宋" w:hAnsi="仿宋" w:eastAsia="仿宋" w:cs="仿宋"/>
                <w:kern w:val="0"/>
                <w:sz w:val="20"/>
                <w:szCs w:val="21"/>
              </w:rPr>
              <w:t>22.1.17</w:t>
            </w:r>
          </w:p>
        </w:tc>
        <w:tc>
          <w:tcPr>
            <w:tcW w:w="696" w:type="pct"/>
            <w:vAlign w:val="center"/>
          </w:tcPr>
          <w:p w14:paraId="6B24F991">
            <w:pPr>
              <w:rPr>
                <w:rFonts w:ascii="仿宋" w:hAnsi="仿宋" w:eastAsia="仿宋" w:cs="仿宋"/>
                <w:kern w:val="0"/>
                <w:sz w:val="20"/>
                <w:szCs w:val="21"/>
              </w:rPr>
            </w:pPr>
            <w:r>
              <w:rPr>
                <w:rFonts w:hint="eastAsia" w:ascii="仿宋" w:hAnsi="仿宋" w:eastAsia="仿宋" w:cs="仿宋"/>
                <w:kern w:val="0"/>
                <w:sz w:val="20"/>
                <w:szCs w:val="21"/>
              </w:rPr>
              <w:t>NY/T 2646-2014</w:t>
            </w:r>
          </w:p>
        </w:tc>
        <w:tc>
          <w:tcPr>
            <w:tcW w:w="1712" w:type="pct"/>
            <w:vAlign w:val="center"/>
          </w:tcPr>
          <w:p w14:paraId="4552CD18">
            <w:pPr>
              <w:rPr>
                <w:rFonts w:ascii="仿宋" w:hAnsi="仿宋" w:eastAsia="仿宋" w:cs="仿宋"/>
                <w:kern w:val="0"/>
                <w:sz w:val="20"/>
                <w:szCs w:val="21"/>
              </w:rPr>
            </w:pPr>
            <w:r>
              <w:rPr>
                <w:rFonts w:hint="eastAsia" w:ascii="仿宋" w:hAnsi="仿宋" w:eastAsia="仿宋" w:cs="仿宋"/>
                <w:kern w:val="0"/>
                <w:sz w:val="20"/>
                <w:szCs w:val="21"/>
              </w:rPr>
              <w:t>水稻品种试验稻瘟病抗性鉴定与评价技术规程</w:t>
            </w:r>
          </w:p>
        </w:tc>
        <w:tc>
          <w:tcPr>
            <w:tcW w:w="633" w:type="pct"/>
            <w:vAlign w:val="center"/>
          </w:tcPr>
          <w:p w14:paraId="0CD44502">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46C12E2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5B9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BBE886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46</w:t>
            </w:r>
          </w:p>
        </w:tc>
        <w:tc>
          <w:tcPr>
            <w:tcW w:w="452" w:type="pct"/>
            <w:vAlign w:val="center"/>
          </w:tcPr>
          <w:p w14:paraId="65458DDC">
            <w:pPr>
              <w:rPr>
                <w:rFonts w:ascii="仿宋" w:hAnsi="仿宋" w:eastAsia="仿宋" w:cs="仿宋"/>
                <w:kern w:val="0"/>
                <w:sz w:val="20"/>
                <w:szCs w:val="20"/>
              </w:rPr>
            </w:pPr>
            <w:r>
              <w:rPr>
                <w:rFonts w:hint="eastAsia" w:ascii="仿宋" w:hAnsi="仿宋" w:eastAsia="仿宋" w:cs="仿宋"/>
                <w:kern w:val="0"/>
                <w:sz w:val="20"/>
                <w:szCs w:val="20"/>
              </w:rPr>
              <w:t>22.1.18</w:t>
            </w:r>
          </w:p>
        </w:tc>
        <w:tc>
          <w:tcPr>
            <w:tcW w:w="696" w:type="pct"/>
            <w:vAlign w:val="center"/>
          </w:tcPr>
          <w:p w14:paraId="3D1E2FD8">
            <w:pPr>
              <w:rPr>
                <w:rFonts w:ascii="仿宋" w:hAnsi="仿宋" w:eastAsia="仿宋" w:cs="仿宋"/>
                <w:kern w:val="0"/>
                <w:sz w:val="20"/>
                <w:szCs w:val="20"/>
              </w:rPr>
            </w:pPr>
            <w:r>
              <w:rPr>
                <w:rFonts w:hint="eastAsia" w:ascii="仿宋" w:hAnsi="仿宋" w:eastAsia="仿宋" w:cs="仿宋"/>
                <w:kern w:val="0"/>
                <w:sz w:val="20"/>
                <w:szCs w:val="20"/>
              </w:rPr>
              <w:t>NY/T 2745-2021</w:t>
            </w:r>
          </w:p>
        </w:tc>
        <w:tc>
          <w:tcPr>
            <w:tcW w:w="1712" w:type="pct"/>
            <w:vAlign w:val="center"/>
          </w:tcPr>
          <w:p w14:paraId="6C128209">
            <w:pPr>
              <w:rPr>
                <w:rFonts w:ascii="仿宋" w:hAnsi="仿宋" w:eastAsia="仿宋" w:cs="仿宋"/>
                <w:kern w:val="0"/>
                <w:sz w:val="20"/>
                <w:szCs w:val="20"/>
              </w:rPr>
            </w:pPr>
            <w:r>
              <w:rPr>
                <w:rFonts w:hint="eastAsia" w:ascii="仿宋" w:hAnsi="仿宋" w:eastAsia="仿宋" w:cs="仿宋"/>
                <w:kern w:val="0"/>
                <w:sz w:val="20"/>
                <w:szCs w:val="20"/>
              </w:rPr>
              <w:t>水稻品种真实性鉴定 SNP标记法</w:t>
            </w:r>
          </w:p>
        </w:tc>
        <w:tc>
          <w:tcPr>
            <w:tcW w:w="633" w:type="pct"/>
            <w:vAlign w:val="center"/>
          </w:tcPr>
          <w:p w14:paraId="37693D2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6480159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64D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44A410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47</w:t>
            </w:r>
          </w:p>
        </w:tc>
        <w:tc>
          <w:tcPr>
            <w:tcW w:w="452" w:type="pct"/>
            <w:vAlign w:val="center"/>
          </w:tcPr>
          <w:p w14:paraId="42698E67">
            <w:pPr>
              <w:rPr>
                <w:rFonts w:ascii="仿宋" w:hAnsi="仿宋" w:eastAsia="仿宋" w:cs="仿宋"/>
                <w:kern w:val="0"/>
                <w:sz w:val="20"/>
                <w:szCs w:val="21"/>
              </w:rPr>
            </w:pPr>
            <w:r>
              <w:rPr>
                <w:rFonts w:hint="eastAsia" w:ascii="仿宋" w:hAnsi="仿宋" w:eastAsia="仿宋" w:cs="仿宋"/>
                <w:kern w:val="0"/>
                <w:sz w:val="20"/>
                <w:szCs w:val="21"/>
              </w:rPr>
              <w:t>22.1.19</w:t>
            </w:r>
          </w:p>
        </w:tc>
        <w:tc>
          <w:tcPr>
            <w:tcW w:w="696" w:type="pct"/>
            <w:vAlign w:val="center"/>
          </w:tcPr>
          <w:p w14:paraId="2E4109C1">
            <w:pPr>
              <w:rPr>
                <w:rFonts w:ascii="仿宋" w:hAnsi="仿宋" w:eastAsia="仿宋" w:cs="仿宋"/>
                <w:kern w:val="0"/>
                <w:sz w:val="20"/>
                <w:szCs w:val="21"/>
              </w:rPr>
            </w:pPr>
            <w:r>
              <w:rPr>
                <w:rFonts w:hint="eastAsia" w:ascii="仿宋" w:hAnsi="仿宋" w:eastAsia="仿宋" w:cs="仿宋"/>
                <w:kern w:val="0"/>
                <w:sz w:val="20"/>
                <w:szCs w:val="21"/>
              </w:rPr>
              <w:t>NY/T 2863-2015</w:t>
            </w:r>
          </w:p>
        </w:tc>
        <w:tc>
          <w:tcPr>
            <w:tcW w:w="1712" w:type="pct"/>
            <w:vAlign w:val="center"/>
          </w:tcPr>
          <w:p w14:paraId="308BF615">
            <w:pPr>
              <w:rPr>
                <w:rFonts w:ascii="仿宋" w:hAnsi="仿宋" w:eastAsia="仿宋" w:cs="仿宋"/>
                <w:kern w:val="0"/>
                <w:sz w:val="20"/>
                <w:szCs w:val="21"/>
              </w:rPr>
            </w:pPr>
            <w:r>
              <w:rPr>
                <w:rFonts w:hint="eastAsia" w:ascii="仿宋" w:hAnsi="仿宋" w:eastAsia="仿宋" w:cs="仿宋"/>
                <w:kern w:val="0"/>
                <w:sz w:val="20"/>
                <w:szCs w:val="21"/>
              </w:rPr>
              <w:t>节水抗旱稻抗旱性鉴定技术规范</w:t>
            </w:r>
          </w:p>
        </w:tc>
        <w:tc>
          <w:tcPr>
            <w:tcW w:w="633" w:type="pct"/>
            <w:vAlign w:val="center"/>
          </w:tcPr>
          <w:p w14:paraId="152DDB4E">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BFF297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3B3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32F9FB7">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48</w:t>
            </w:r>
          </w:p>
        </w:tc>
        <w:tc>
          <w:tcPr>
            <w:tcW w:w="452" w:type="pct"/>
            <w:vAlign w:val="center"/>
          </w:tcPr>
          <w:p w14:paraId="2A43DCFF">
            <w:pPr>
              <w:rPr>
                <w:rFonts w:ascii="仿宋" w:hAnsi="仿宋" w:eastAsia="仿宋" w:cs="仿宋"/>
                <w:kern w:val="0"/>
                <w:sz w:val="20"/>
                <w:szCs w:val="21"/>
              </w:rPr>
            </w:pPr>
            <w:r>
              <w:rPr>
                <w:rFonts w:hint="eastAsia" w:ascii="仿宋" w:hAnsi="仿宋" w:eastAsia="仿宋" w:cs="仿宋"/>
                <w:kern w:val="0"/>
                <w:sz w:val="20"/>
                <w:szCs w:val="21"/>
              </w:rPr>
              <w:t>22.1.20</w:t>
            </w:r>
          </w:p>
        </w:tc>
        <w:tc>
          <w:tcPr>
            <w:tcW w:w="696" w:type="pct"/>
            <w:vAlign w:val="center"/>
          </w:tcPr>
          <w:p w14:paraId="7BA84A1D">
            <w:pPr>
              <w:rPr>
                <w:rFonts w:ascii="仿宋" w:hAnsi="仿宋" w:eastAsia="仿宋" w:cs="仿宋"/>
                <w:kern w:val="0"/>
                <w:sz w:val="20"/>
                <w:szCs w:val="21"/>
              </w:rPr>
            </w:pPr>
            <w:r>
              <w:rPr>
                <w:rFonts w:hint="eastAsia" w:ascii="仿宋" w:hAnsi="仿宋" w:eastAsia="仿宋" w:cs="仿宋"/>
                <w:kern w:val="0"/>
                <w:sz w:val="20"/>
                <w:szCs w:val="21"/>
              </w:rPr>
              <w:t>NY/T 2915-2016</w:t>
            </w:r>
          </w:p>
        </w:tc>
        <w:tc>
          <w:tcPr>
            <w:tcW w:w="1712" w:type="pct"/>
            <w:vAlign w:val="center"/>
          </w:tcPr>
          <w:p w14:paraId="2966E990">
            <w:pPr>
              <w:rPr>
                <w:rFonts w:ascii="仿宋" w:hAnsi="仿宋" w:eastAsia="仿宋" w:cs="仿宋"/>
                <w:kern w:val="0"/>
                <w:sz w:val="20"/>
                <w:szCs w:val="21"/>
              </w:rPr>
            </w:pPr>
            <w:r>
              <w:rPr>
                <w:rFonts w:hint="eastAsia" w:ascii="仿宋" w:hAnsi="仿宋" w:eastAsia="仿宋" w:cs="仿宋"/>
                <w:kern w:val="0"/>
                <w:sz w:val="20"/>
                <w:szCs w:val="21"/>
              </w:rPr>
              <w:t>水稻高温热害鉴定与分级</w:t>
            </w:r>
          </w:p>
        </w:tc>
        <w:tc>
          <w:tcPr>
            <w:tcW w:w="633" w:type="pct"/>
            <w:vAlign w:val="center"/>
          </w:tcPr>
          <w:p w14:paraId="0234B592">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61DEC21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D4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AE7217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49</w:t>
            </w:r>
          </w:p>
        </w:tc>
        <w:tc>
          <w:tcPr>
            <w:tcW w:w="452" w:type="pct"/>
            <w:vAlign w:val="center"/>
          </w:tcPr>
          <w:p w14:paraId="7C805354">
            <w:pPr>
              <w:rPr>
                <w:rFonts w:ascii="仿宋" w:hAnsi="仿宋" w:eastAsia="仿宋" w:cs="仿宋"/>
                <w:kern w:val="0"/>
                <w:sz w:val="20"/>
                <w:szCs w:val="21"/>
              </w:rPr>
            </w:pPr>
            <w:r>
              <w:rPr>
                <w:rFonts w:hint="eastAsia" w:ascii="仿宋" w:hAnsi="仿宋" w:eastAsia="仿宋" w:cs="仿宋"/>
                <w:kern w:val="0"/>
                <w:sz w:val="20"/>
                <w:szCs w:val="21"/>
              </w:rPr>
              <w:t>22.1.21</w:t>
            </w:r>
          </w:p>
        </w:tc>
        <w:tc>
          <w:tcPr>
            <w:tcW w:w="696" w:type="pct"/>
            <w:vAlign w:val="center"/>
          </w:tcPr>
          <w:p w14:paraId="55F243A0">
            <w:pPr>
              <w:rPr>
                <w:rFonts w:ascii="仿宋" w:hAnsi="仿宋" w:eastAsia="仿宋" w:cs="仿宋"/>
                <w:kern w:val="0"/>
                <w:sz w:val="20"/>
                <w:szCs w:val="21"/>
              </w:rPr>
            </w:pPr>
            <w:r>
              <w:rPr>
                <w:rFonts w:hint="eastAsia" w:ascii="仿宋" w:hAnsi="仿宋" w:eastAsia="仿宋" w:cs="仿宋"/>
                <w:kern w:val="0"/>
                <w:sz w:val="20"/>
                <w:szCs w:val="21"/>
              </w:rPr>
              <w:t>NY/T 3178-2018</w:t>
            </w:r>
          </w:p>
        </w:tc>
        <w:tc>
          <w:tcPr>
            <w:tcW w:w="1712" w:type="pct"/>
            <w:vAlign w:val="center"/>
          </w:tcPr>
          <w:p w14:paraId="706C307B">
            <w:pPr>
              <w:rPr>
                <w:rFonts w:ascii="仿宋" w:hAnsi="仿宋" w:eastAsia="仿宋" w:cs="仿宋"/>
                <w:kern w:val="0"/>
                <w:sz w:val="20"/>
                <w:szCs w:val="21"/>
              </w:rPr>
            </w:pPr>
            <w:r>
              <w:fldChar w:fldCharType="begin"/>
            </w:r>
            <w:r>
              <w:instrText xml:space="preserve"> HYPERLINK "http://standard.sist.org.cn/StdSearch/stdDetail.aspx?AppID=NY/T%203178-2018&amp;v=%u6C34%u7A3B$NY$" \t "_blank" </w:instrText>
            </w:r>
            <w:r>
              <w:fldChar w:fldCharType="separate"/>
            </w:r>
            <w:r>
              <w:rPr>
                <w:rFonts w:hint="eastAsia" w:ascii="仿宋" w:hAnsi="仿宋" w:eastAsia="仿宋" w:cs="仿宋"/>
                <w:kern w:val="0"/>
                <w:sz w:val="20"/>
                <w:szCs w:val="21"/>
              </w:rPr>
              <w:t>水稻良种繁育基地建设标准</w:t>
            </w:r>
            <w:r>
              <w:rPr>
                <w:rFonts w:hint="eastAsia" w:ascii="仿宋" w:hAnsi="仿宋" w:eastAsia="仿宋" w:cs="仿宋"/>
                <w:kern w:val="0"/>
                <w:sz w:val="20"/>
                <w:szCs w:val="21"/>
              </w:rPr>
              <w:fldChar w:fldCharType="end"/>
            </w:r>
          </w:p>
        </w:tc>
        <w:tc>
          <w:tcPr>
            <w:tcW w:w="633" w:type="pct"/>
            <w:vAlign w:val="center"/>
          </w:tcPr>
          <w:p w14:paraId="4AB6C21D">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F68B3A3">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BDA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E47C2D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50</w:t>
            </w:r>
          </w:p>
        </w:tc>
        <w:tc>
          <w:tcPr>
            <w:tcW w:w="452" w:type="pct"/>
            <w:vAlign w:val="center"/>
          </w:tcPr>
          <w:p w14:paraId="6DA5B860">
            <w:pPr>
              <w:rPr>
                <w:rFonts w:ascii="仿宋" w:hAnsi="仿宋" w:eastAsia="仿宋" w:cs="仿宋"/>
                <w:kern w:val="0"/>
                <w:sz w:val="20"/>
                <w:szCs w:val="21"/>
              </w:rPr>
            </w:pPr>
            <w:r>
              <w:rPr>
                <w:rFonts w:hint="eastAsia" w:ascii="仿宋" w:hAnsi="仿宋" w:eastAsia="仿宋" w:cs="仿宋"/>
                <w:kern w:val="0"/>
                <w:sz w:val="20"/>
                <w:szCs w:val="21"/>
              </w:rPr>
              <w:t>22.1.22</w:t>
            </w:r>
          </w:p>
        </w:tc>
        <w:tc>
          <w:tcPr>
            <w:tcW w:w="696" w:type="pct"/>
            <w:vAlign w:val="center"/>
          </w:tcPr>
          <w:p w14:paraId="3DAED4D0">
            <w:pPr>
              <w:rPr>
                <w:rFonts w:ascii="仿宋" w:hAnsi="仿宋" w:eastAsia="仿宋" w:cs="仿宋"/>
                <w:kern w:val="0"/>
                <w:sz w:val="20"/>
                <w:szCs w:val="21"/>
              </w:rPr>
            </w:pPr>
            <w:r>
              <w:rPr>
                <w:rFonts w:hint="eastAsia" w:ascii="仿宋" w:hAnsi="仿宋" w:eastAsia="仿宋" w:cs="仿宋"/>
                <w:kern w:val="0"/>
                <w:sz w:val="20"/>
                <w:szCs w:val="21"/>
              </w:rPr>
              <w:t>NY/T 3245-2018</w:t>
            </w:r>
          </w:p>
        </w:tc>
        <w:tc>
          <w:tcPr>
            <w:tcW w:w="1712" w:type="pct"/>
            <w:vAlign w:val="center"/>
          </w:tcPr>
          <w:p w14:paraId="76B5EE17">
            <w:pPr>
              <w:rPr>
                <w:rFonts w:ascii="仿宋" w:hAnsi="仿宋" w:eastAsia="仿宋" w:cs="仿宋"/>
                <w:kern w:val="0"/>
                <w:sz w:val="20"/>
                <w:szCs w:val="21"/>
              </w:rPr>
            </w:pPr>
            <w:r>
              <w:fldChar w:fldCharType="begin"/>
            </w:r>
            <w:r>
              <w:instrText xml:space="preserve"> HYPERLINK "http://standard.sist.org.cn/StdSearch/stdDetail.aspx?AppID=NY/T%203245-2018&amp;v=%u6C34%u7A3B$NY$" \t "_blank" </w:instrText>
            </w:r>
            <w:r>
              <w:fldChar w:fldCharType="separate"/>
            </w:r>
            <w:r>
              <w:rPr>
                <w:rFonts w:hint="eastAsia" w:ascii="仿宋" w:hAnsi="仿宋" w:eastAsia="仿宋" w:cs="仿宋"/>
                <w:kern w:val="0"/>
                <w:sz w:val="20"/>
                <w:szCs w:val="21"/>
              </w:rPr>
              <w:t>水稻叠盘出苗育秧技术规程</w:t>
            </w:r>
            <w:r>
              <w:rPr>
                <w:rFonts w:hint="eastAsia" w:ascii="仿宋" w:hAnsi="仿宋" w:eastAsia="仿宋" w:cs="仿宋"/>
                <w:kern w:val="0"/>
                <w:sz w:val="20"/>
                <w:szCs w:val="21"/>
              </w:rPr>
              <w:fldChar w:fldCharType="end"/>
            </w:r>
          </w:p>
        </w:tc>
        <w:tc>
          <w:tcPr>
            <w:tcW w:w="633" w:type="pct"/>
            <w:vAlign w:val="center"/>
          </w:tcPr>
          <w:p w14:paraId="12BFC26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640DB2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0D4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3CCEC8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51</w:t>
            </w:r>
          </w:p>
        </w:tc>
        <w:tc>
          <w:tcPr>
            <w:tcW w:w="452" w:type="pct"/>
            <w:vAlign w:val="center"/>
          </w:tcPr>
          <w:p w14:paraId="3EE670E6">
            <w:pPr>
              <w:rPr>
                <w:rFonts w:ascii="仿宋" w:hAnsi="仿宋" w:eastAsia="仿宋" w:cs="仿宋"/>
                <w:kern w:val="0"/>
                <w:sz w:val="20"/>
                <w:szCs w:val="20"/>
              </w:rPr>
            </w:pPr>
            <w:r>
              <w:rPr>
                <w:rFonts w:hint="eastAsia" w:ascii="仿宋" w:hAnsi="仿宋" w:eastAsia="仿宋" w:cs="仿宋"/>
                <w:kern w:val="0"/>
                <w:sz w:val="20"/>
                <w:szCs w:val="20"/>
              </w:rPr>
              <w:t>22.1.23</w:t>
            </w:r>
          </w:p>
        </w:tc>
        <w:tc>
          <w:tcPr>
            <w:tcW w:w="696" w:type="pct"/>
            <w:vAlign w:val="center"/>
          </w:tcPr>
          <w:p w14:paraId="0291D7B3">
            <w:pPr>
              <w:rPr>
                <w:rFonts w:ascii="仿宋" w:hAnsi="仿宋" w:eastAsia="仿宋" w:cs="仿宋"/>
                <w:kern w:val="0"/>
                <w:sz w:val="20"/>
                <w:szCs w:val="20"/>
              </w:rPr>
            </w:pPr>
            <w:r>
              <w:rPr>
                <w:rFonts w:hint="eastAsia" w:ascii="仿宋" w:hAnsi="仿宋" w:eastAsia="仿宋" w:cs="仿宋"/>
                <w:kern w:val="0"/>
                <w:sz w:val="20"/>
                <w:szCs w:val="20"/>
              </w:rPr>
              <w:t>NY/T 3692-2020</w:t>
            </w:r>
          </w:p>
        </w:tc>
        <w:tc>
          <w:tcPr>
            <w:tcW w:w="1712" w:type="pct"/>
            <w:vAlign w:val="center"/>
          </w:tcPr>
          <w:p w14:paraId="2ADD3AB5">
            <w:pPr>
              <w:rPr>
                <w:rFonts w:ascii="仿宋" w:hAnsi="仿宋" w:eastAsia="仿宋" w:cs="仿宋"/>
                <w:kern w:val="0"/>
                <w:sz w:val="20"/>
                <w:szCs w:val="20"/>
              </w:rPr>
            </w:pPr>
            <w:r>
              <w:rPr>
                <w:rFonts w:hint="eastAsia" w:ascii="仿宋" w:hAnsi="仿宋" w:eastAsia="仿宋" w:cs="仿宋"/>
                <w:kern w:val="0"/>
                <w:sz w:val="20"/>
                <w:szCs w:val="20"/>
              </w:rPr>
              <w:t>水稻耐盐性鉴定技术规程</w:t>
            </w:r>
          </w:p>
        </w:tc>
        <w:tc>
          <w:tcPr>
            <w:tcW w:w="633" w:type="pct"/>
            <w:vAlign w:val="center"/>
          </w:tcPr>
          <w:p w14:paraId="262962D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49A43B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FCE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6473E2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52</w:t>
            </w:r>
          </w:p>
        </w:tc>
        <w:tc>
          <w:tcPr>
            <w:tcW w:w="452" w:type="pct"/>
            <w:vAlign w:val="center"/>
          </w:tcPr>
          <w:p w14:paraId="7E774283">
            <w:pPr>
              <w:rPr>
                <w:rFonts w:ascii="仿宋" w:hAnsi="仿宋" w:eastAsia="仿宋" w:cs="仿宋"/>
                <w:kern w:val="0"/>
                <w:sz w:val="20"/>
                <w:szCs w:val="21"/>
              </w:rPr>
            </w:pPr>
            <w:r>
              <w:rPr>
                <w:rFonts w:hint="eastAsia" w:ascii="仿宋" w:hAnsi="仿宋" w:eastAsia="仿宋" w:cs="仿宋"/>
                <w:kern w:val="0"/>
                <w:sz w:val="20"/>
                <w:szCs w:val="21"/>
              </w:rPr>
              <w:t>22.1.24</w:t>
            </w:r>
          </w:p>
        </w:tc>
        <w:tc>
          <w:tcPr>
            <w:tcW w:w="696" w:type="pct"/>
            <w:vAlign w:val="center"/>
          </w:tcPr>
          <w:p w14:paraId="39A13BCA">
            <w:pPr>
              <w:rPr>
                <w:rFonts w:ascii="仿宋" w:hAnsi="仿宋" w:eastAsia="仿宋" w:cs="仿宋"/>
                <w:kern w:val="0"/>
                <w:sz w:val="20"/>
                <w:szCs w:val="21"/>
              </w:rPr>
            </w:pPr>
            <w:r>
              <w:fldChar w:fldCharType="begin"/>
            </w:r>
            <w:r>
              <w:instrText xml:space="preserve"> HYPERLINK "https://std.samr.gov.cn/hb/search/stdHBDetailed?id=C5659348233FE036E05397BE0A0AA996" \o "https://std.samr.gov.cn/hb/search/stdHBDetailed?id=C5659348233FE036E05397BE0A0AA996" </w:instrText>
            </w:r>
            <w:r>
              <w:fldChar w:fldCharType="separate"/>
            </w:r>
            <w:r>
              <w:rPr>
                <w:rFonts w:hint="eastAsia" w:ascii="仿宋" w:hAnsi="仿宋" w:eastAsia="仿宋" w:cs="仿宋"/>
                <w:kern w:val="0"/>
                <w:sz w:val="20"/>
                <w:szCs w:val="21"/>
              </w:rPr>
              <w:t xml:space="preserve">NY/T 3748-2020  </w:t>
            </w:r>
            <w:r>
              <w:rPr>
                <w:rFonts w:hint="eastAsia" w:ascii="仿宋" w:hAnsi="仿宋" w:eastAsia="仿宋" w:cs="仿宋"/>
                <w:kern w:val="0"/>
                <w:sz w:val="20"/>
                <w:szCs w:val="21"/>
              </w:rPr>
              <w:fldChar w:fldCharType="end"/>
            </w:r>
          </w:p>
        </w:tc>
        <w:tc>
          <w:tcPr>
            <w:tcW w:w="1712" w:type="pct"/>
            <w:vAlign w:val="center"/>
          </w:tcPr>
          <w:p w14:paraId="6DDB8399">
            <w:pPr>
              <w:rPr>
                <w:rFonts w:ascii="仿宋" w:hAnsi="仿宋" w:eastAsia="仿宋" w:cs="仿宋"/>
                <w:kern w:val="0"/>
                <w:sz w:val="20"/>
                <w:szCs w:val="21"/>
              </w:rPr>
            </w:pPr>
            <w:r>
              <w:rPr>
                <w:rFonts w:hint="eastAsia" w:ascii="仿宋" w:hAnsi="仿宋" w:eastAsia="仿宋" w:cs="仿宋"/>
                <w:kern w:val="0"/>
                <w:sz w:val="20"/>
                <w:szCs w:val="21"/>
              </w:rPr>
              <w:t>水稻品种纯度鉴定 SSR分子标记法</w:t>
            </w:r>
          </w:p>
        </w:tc>
        <w:tc>
          <w:tcPr>
            <w:tcW w:w="633" w:type="pct"/>
            <w:vAlign w:val="center"/>
          </w:tcPr>
          <w:p w14:paraId="235B348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4B39423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7E5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489FD9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53</w:t>
            </w:r>
          </w:p>
        </w:tc>
        <w:tc>
          <w:tcPr>
            <w:tcW w:w="452" w:type="pct"/>
            <w:vAlign w:val="center"/>
          </w:tcPr>
          <w:p w14:paraId="561279AF">
            <w:pPr>
              <w:rPr>
                <w:rFonts w:ascii="仿宋" w:hAnsi="仿宋" w:eastAsia="仿宋" w:cs="仿宋"/>
                <w:kern w:val="0"/>
                <w:sz w:val="20"/>
                <w:szCs w:val="20"/>
              </w:rPr>
            </w:pPr>
            <w:r>
              <w:rPr>
                <w:rFonts w:hint="eastAsia" w:ascii="仿宋" w:hAnsi="仿宋" w:eastAsia="仿宋" w:cs="仿宋"/>
                <w:kern w:val="0"/>
                <w:sz w:val="20"/>
                <w:szCs w:val="20"/>
              </w:rPr>
              <w:t>22.1.25</w:t>
            </w:r>
          </w:p>
        </w:tc>
        <w:tc>
          <w:tcPr>
            <w:tcW w:w="696" w:type="pct"/>
            <w:vAlign w:val="center"/>
          </w:tcPr>
          <w:p w14:paraId="5DFC684C">
            <w:pPr>
              <w:rPr>
                <w:rFonts w:ascii="仿宋" w:hAnsi="仿宋" w:eastAsia="仿宋" w:cs="仿宋"/>
                <w:kern w:val="0"/>
                <w:sz w:val="20"/>
                <w:szCs w:val="20"/>
              </w:rPr>
            </w:pPr>
            <w:r>
              <w:rPr>
                <w:rFonts w:hint="eastAsia" w:ascii="仿宋" w:hAnsi="仿宋" w:eastAsia="仿宋" w:cs="仿宋"/>
                <w:kern w:val="0"/>
                <w:sz w:val="20"/>
                <w:szCs w:val="20"/>
              </w:rPr>
              <w:t>NY/T 3767-2020</w:t>
            </w:r>
          </w:p>
        </w:tc>
        <w:tc>
          <w:tcPr>
            <w:tcW w:w="1712" w:type="pct"/>
            <w:vAlign w:val="center"/>
          </w:tcPr>
          <w:p w14:paraId="30C442B8">
            <w:pPr>
              <w:rPr>
                <w:rFonts w:ascii="仿宋" w:hAnsi="仿宋" w:eastAsia="仿宋" w:cs="仿宋"/>
                <w:kern w:val="0"/>
                <w:sz w:val="20"/>
                <w:szCs w:val="20"/>
              </w:rPr>
            </w:pPr>
            <w:r>
              <w:fldChar w:fldCharType="begin"/>
            </w:r>
            <w:r>
              <w:instrText xml:space="preserve"> HYPERLINK "http://standard.sist.org.cn/StdSearch/stdDetail.aspx?AppID=NY/T%203767-2020&amp;v=%u6C34%u7A3B$NY$" \t "_blank" </w:instrText>
            </w:r>
            <w:r>
              <w:fldChar w:fldCharType="separate"/>
            </w:r>
            <w:r>
              <w:rPr>
                <w:rFonts w:hint="eastAsia" w:ascii="仿宋" w:hAnsi="仿宋" w:eastAsia="仿宋" w:cs="仿宋"/>
                <w:kern w:val="0"/>
                <w:sz w:val="20"/>
                <w:szCs w:val="20"/>
              </w:rPr>
              <w:t>杂交水稻机械化制种技术规程</w:t>
            </w:r>
            <w:r>
              <w:rPr>
                <w:rFonts w:hint="eastAsia" w:ascii="仿宋" w:hAnsi="仿宋" w:eastAsia="仿宋" w:cs="仿宋"/>
                <w:kern w:val="0"/>
                <w:sz w:val="20"/>
                <w:szCs w:val="20"/>
              </w:rPr>
              <w:fldChar w:fldCharType="end"/>
            </w:r>
          </w:p>
        </w:tc>
        <w:tc>
          <w:tcPr>
            <w:tcW w:w="633" w:type="pct"/>
            <w:vAlign w:val="center"/>
          </w:tcPr>
          <w:p w14:paraId="62A2C54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486B26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485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EEE95D5">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54</w:t>
            </w:r>
          </w:p>
        </w:tc>
        <w:tc>
          <w:tcPr>
            <w:tcW w:w="452" w:type="pct"/>
            <w:vAlign w:val="center"/>
          </w:tcPr>
          <w:p w14:paraId="213E70E0">
            <w:pPr>
              <w:rPr>
                <w:rFonts w:ascii="仿宋" w:hAnsi="仿宋" w:eastAsia="仿宋" w:cs="仿宋"/>
                <w:kern w:val="0"/>
                <w:sz w:val="20"/>
                <w:szCs w:val="20"/>
              </w:rPr>
            </w:pPr>
            <w:r>
              <w:rPr>
                <w:rFonts w:hint="eastAsia" w:ascii="仿宋" w:hAnsi="仿宋" w:eastAsia="仿宋" w:cs="仿宋"/>
                <w:kern w:val="0"/>
                <w:sz w:val="20"/>
                <w:szCs w:val="20"/>
              </w:rPr>
              <w:t>22.1.26</w:t>
            </w:r>
          </w:p>
        </w:tc>
        <w:tc>
          <w:tcPr>
            <w:tcW w:w="696" w:type="pct"/>
            <w:vAlign w:val="center"/>
          </w:tcPr>
          <w:p w14:paraId="3EB8686B">
            <w:pPr>
              <w:rPr>
                <w:rFonts w:ascii="仿宋" w:hAnsi="仿宋" w:eastAsia="仿宋" w:cs="仿宋"/>
                <w:kern w:val="0"/>
                <w:sz w:val="20"/>
                <w:szCs w:val="20"/>
              </w:rPr>
            </w:pPr>
            <w:r>
              <w:rPr>
                <w:rFonts w:hint="eastAsia" w:ascii="仿宋" w:hAnsi="仿宋" w:eastAsia="仿宋" w:cs="仿宋"/>
                <w:kern w:val="0"/>
                <w:sz w:val="20"/>
                <w:szCs w:val="20"/>
              </w:rPr>
              <w:t>NY/T 3768-2020</w:t>
            </w:r>
          </w:p>
        </w:tc>
        <w:tc>
          <w:tcPr>
            <w:tcW w:w="1712" w:type="pct"/>
            <w:vAlign w:val="center"/>
          </w:tcPr>
          <w:p w14:paraId="3F17F944">
            <w:pPr>
              <w:rPr>
                <w:rFonts w:ascii="仿宋" w:hAnsi="仿宋" w:eastAsia="仿宋" w:cs="仿宋"/>
                <w:kern w:val="0"/>
                <w:sz w:val="20"/>
                <w:szCs w:val="20"/>
              </w:rPr>
            </w:pPr>
            <w:r>
              <w:fldChar w:fldCharType="begin"/>
            </w:r>
            <w:r>
              <w:instrText xml:space="preserve"> HYPERLINK "http://standard.sist.org.cn/StdSearch/stdDetail.aspx?AppID=NY/T%203768-2020&amp;v=%u6C34%u7A3B$NY$" \t "_blank" </w:instrText>
            </w:r>
            <w:r>
              <w:fldChar w:fldCharType="separate"/>
            </w:r>
            <w:r>
              <w:rPr>
                <w:rFonts w:hint="eastAsia" w:ascii="仿宋" w:hAnsi="仿宋" w:eastAsia="仿宋" w:cs="仿宋"/>
                <w:kern w:val="0"/>
                <w:sz w:val="20"/>
                <w:szCs w:val="20"/>
              </w:rPr>
              <w:t>杂交水稻种子机械干燥技术规程</w:t>
            </w:r>
            <w:r>
              <w:rPr>
                <w:rFonts w:hint="eastAsia" w:ascii="仿宋" w:hAnsi="仿宋" w:eastAsia="仿宋" w:cs="仿宋"/>
                <w:kern w:val="0"/>
                <w:sz w:val="20"/>
                <w:szCs w:val="20"/>
              </w:rPr>
              <w:fldChar w:fldCharType="end"/>
            </w:r>
          </w:p>
        </w:tc>
        <w:tc>
          <w:tcPr>
            <w:tcW w:w="633" w:type="pct"/>
            <w:vAlign w:val="center"/>
          </w:tcPr>
          <w:p w14:paraId="460BF53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1C89AB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683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8ACC02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55</w:t>
            </w:r>
          </w:p>
        </w:tc>
        <w:tc>
          <w:tcPr>
            <w:tcW w:w="452" w:type="pct"/>
            <w:vAlign w:val="center"/>
          </w:tcPr>
          <w:p w14:paraId="6809A747">
            <w:pPr>
              <w:rPr>
                <w:rFonts w:ascii="仿宋" w:hAnsi="仿宋" w:eastAsia="仿宋" w:cs="仿宋"/>
                <w:kern w:val="0"/>
                <w:sz w:val="20"/>
                <w:szCs w:val="20"/>
              </w:rPr>
            </w:pPr>
            <w:r>
              <w:rPr>
                <w:rFonts w:hint="eastAsia" w:ascii="仿宋" w:hAnsi="仿宋" w:eastAsia="仿宋" w:cs="仿宋"/>
                <w:kern w:val="0"/>
                <w:sz w:val="20"/>
                <w:szCs w:val="20"/>
              </w:rPr>
              <w:t>22.1.27</w:t>
            </w:r>
          </w:p>
        </w:tc>
        <w:tc>
          <w:tcPr>
            <w:tcW w:w="696" w:type="pct"/>
            <w:vAlign w:val="center"/>
          </w:tcPr>
          <w:p w14:paraId="7E8FE37D">
            <w:pPr>
              <w:rPr>
                <w:rFonts w:ascii="仿宋" w:hAnsi="仿宋" w:eastAsia="仿宋" w:cs="仿宋"/>
                <w:kern w:val="0"/>
                <w:sz w:val="20"/>
                <w:szCs w:val="20"/>
              </w:rPr>
            </w:pPr>
            <w:r>
              <w:rPr>
                <w:rFonts w:hint="eastAsia" w:ascii="仿宋" w:hAnsi="仿宋" w:eastAsia="仿宋" w:cs="仿宋"/>
                <w:kern w:val="0"/>
                <w:sz w:val="20"/>
                <w:szCs w:val="20"/>
              </w:rPr>
              <w:t>NY/T 3838-2021</w:t>
            </w:r>
          </w:p>
        </w:tc>
        <w:tc>
          <w:tcPr>
            <w:tcW w:w="1712" w:type="pct"/>
            <w:vAlign w:val="center"/>
          </w:tcPr>
          <w:p w14:paraId="5C9D547A">
            <w:pPr>
              <w:rPr>
                <w:rFonts w:ascii="仿宋" w:hAnsi="仿宋" w:eastAsia="仿宋" w:cs="仿宋"/>
                <w:kern w:val="0"/>
                <w:sz w:val="20"/>
                <w:szCs w:val="20"/>
              </w:rPr>
            </w:pPr>
            <w:r>
              <w:rPr>
                <w:rFonts w:hint="eastAsia" w:ascii="仿宋" w:hAnsi="仿宋" w:eastAsia="仿宋" w:cs="仿宋"/>
                <w:kern w:val="0"/>
                <w:sz w:val="20"/>
                <w:szCs w:val="20"/>
              </w:rPr>
              <w:t>机插水稻无土基质育秧技术规范</w:t>
            </w:r>
          </w:p>
        </w:tc>
        <w:tc>
          <w:tcPr>
            <w:tcW w:w="633" w:type="pct"/>
            <w:vAlign w:val="center"/>
          </w:tcPr>
          <w:p w14:paraId="68E15635">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1FE2192B">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DA6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35A357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56</w:t>
            </w:r>
          </w:p>
        </w:tc>
        <w:tc>
          <w:tcPr>
            <w:tcW w:w="452" w:type="pct"/>
            <w:vAlign w:val="center"/>
          </w:tcPr>
          <w:p w14:paraId="7209C84B">
            <w:pPr>
              <w:rPr>
                <w:rFonts w:ascii="仿宋" w:hAnsi="仿宋" w:eastAsia="仿宋" w:cs="仿宋"/>
                <w:kern w:val="0"/>
                <w:sz w:val="20"/>
                <w:szCs w:val="20"/>
              </w:rPr>
            </w:pPr>
            <w:r>
              <w:rPr>
                <w:rFonts w:hint="eastAsia" w:ascii="仿宋" w:hAnsi="仿宋" w:eastAsia="仿宋" w:cs="仿宋"/>
                <w:kern w:val="0"/>
                <w:sz w:val="20"/>
                <w:szCs w:val="20"/>
              </w:rPr>
              <w:t>22.1.28</w:t>
            </w:r>
          </w:p>
        </w:tc>
        <w:tc>
          <w:tcPr>
            <w:tcW w:w="696" w:type="pct"/>
            <w:vAlign w:val="center"/>
          </w:tcPr>
          <w:p w14:paraId="3D5A0E99">
            <w:pPr>
              <w:rPr>
                <w:rFonts w:ascii="仿宋" w:hAnsi="仿宋" w:eastAsia="仿宋" w:cs="仿宋"/>
                <w:kern w:val="0"/>
                <w:sz w:val="20"/>
                <w:szCs w:val="20"/>
              </w:rPr>
            </w:pPr>
            <w:r>
              <w:rPr>
                <w:rFonts w:hint="eastAsia" w:ascii="仿宋" w:hAnsi="仿宋" w:eastAsia="仿宋" w:cs="仿宋"/>
                <w:kern w:val="0"/>
                <w:sz w:val="20"/>
                <w:szCs w:val="20"/>
              </w:rPr>
              <w:t>NY/T 3933-2021</w:t>
            </w:r>
          </w:p>
        </w:tc>
        <w:tc>
          <w:tcPr>
            <w:tcW w:w="1712" w:type="pct"/>
            <w:vAlign w:val="center"/>
          </w:tcPr>
          <w:p w14:paraId="688C05C3">
            <w:pPr>
              <w:rPr>
                <w:rFonts w:ascii="仿宋" w:hAnsi="仿宋" w:eastAsia="仿宋" w:cs="仿宋"/>
                <w:kern w:val="0"/>
                <w:sz w:val="20"/>
                <w:szCs w:val="20"/>
              </w:rPr>
            </w:pPr>
            <w:r>
              <w:rPr>
                <w:rFonts w:hint="eastAsia" w:ascii="仿宋" w:hAnsi="仿宋" w:eastAsia="仿宋" w:cs="仿宋"/>
                <w:kern w:val="0"/>
                <w:sz w:val="20"/>
                <w:szCs w:val="20"/>
              </w:rPr>
              <w:t>水稻品种籼粳鉴定技术规程 SNP分子标记法</w:t>
            </w:r>
          </w:p>
        </w:tc>
        <w:tc>
          <w:tcPr>
            <w:tcW w:w="633" w:type="pct"/>
            <w:vAlign w:val="center"/>
          </w:tcPr>
          <w:p w14:paraId="31FC145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5216E7E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43D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17CB51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57</w:t>
            </w:r>
          </w:p>
        </w:tc>
        <w:tc>
          <w:tcPr>
            <w:tcW w:w="452" w:type="pct"/>
            <w:vAlign w:val="center"/>
          </w:tcPr>
          <w:p w14:paraId="43A80AB7">
            <w:pPr>
              <w:rPr>
                <w:rFonts w:ascii="仿宋" w:hAnsi="仿宋" w:eastAsia="仿宋" w:cs="仿宋"/>
                <w:kern w:val="0"/>
                <w:sz w:val="20"/>
                <w:szCs w:val="20"/>
              </w:rPr>
            </w:pPr>
            <w:r>
              <w:rPr>
                <w:rFonts w:hint="eastAsia" w:ascii="仿宋" w:hAnsi="仿宋" w:eastAsia="仿宋" w:cs="仿宋"/>
                <w:kern w:val="0"/>
                <w:sz w:val="20"/>
                <w:szCs w:val="20"/>
              </w:rPr>
              <w:t>22.1.29</w:t>
            </w:r>
          </w:p>
        </w:tc>
        <w:tc>
          <w:tcPr>
            <w:tcW w:w="696" w:type="pct"/>
            <w:vAlign w:val="center"/>
          </w:tcPr>
          <w:p w14:paraId="5D5618BD">
            <w:pPr>
              <w:rPr>
                <w:rFonts w:ascii="仿宋" w:hAnsi="仿宋" w:eastAsia="仿宋" w:cs="仿宋"/>
                <w:kern w:val="0"/>
                <w:sz w:val="20"/>
                <w:szCs w:val="20"/>
              </w:rPr>
            </w:pPr>
            <w:r>
              <w:fldChar w:fldCharType="begin"/>
            </w:r>
            <w:r>
              <w:instrText xml:space="preserve"> HYPERLINK "https://std.samr.gov.cn/hb/search/stdHBDetailed?id=E4D8E2AEE294BD0AE05397BE0A0AC731" \o "https://std.samr.gov.cn/hb/search/stdHBDetailed?id=E4D8E2AEE294BD0AE05397BE0A0AC731" </w:instrText>
            </w:r>
            <w:r>
              <w:fldChar w:fldCharType="separate"/>
            </w:r>
            <w:r>
              <w:rPr>
                <w:rFonts w:hint="eastAsia" w:ascii="仿宋" w:hAnsi="仿宋" w:eastAsia="仿宋" w:cs="仿宋"/>
                <w:kern w:val="0"/>
                <w:sz w:val="20"/>
                <w:szCs w:val="20"/>
              </w:rPr>
              <w:t xml:space="preserve">NY/T 4017-2021 </w:t>
            </w:r>
            <w:r>
              <w:rPr>
                <w:rFonts w:hint="eastAsia" w:ascii="仿宋" w:hAnsi="仿宋" w:eastAsia="仿宋" w:cs="仿宋"/>
                <w:kern w:val="0"/>
                <w:sz w:val="20"/>
                <w:szCs w:val="20"/>
              </w:rPr>
              <w:fldChar w:fldCharType="end"/>
            </w:r>
          </w:p>
        </w:tc>
        <w:tc>
          <w:tcPr>
            <w:tcW w:w="1712" w:type="pct"/>
            <w:vAlign w:val="center"/>
          </w:tcPr>
          <w:p w14:paraId="6C9DAA96">
            <w:pPr>
              <w:rPr>
                <w:rFonts w:ascii="仿宋" w:hAnsi="仿宋" w:eastAsia="仿宋" w:cs="仿宋"/>
                <w:kern w:val="0"/>
                <w:sz w:val="20"/>
                <w:szCs w:val="20"/>
              </w:rPr>
            </w:pPr>
            <w:r>
              <w:rPr>
                <w:rFonts w:hint="eastAsia" w:ascii="仿宋" w:hAnsi="仿宋" w:eastAsia="仿宋" w:cs="仿宋"/>
                <w:kern w:val="0"/>
                <w:sz w:val="20"/>
                <w:szCs w:val="20"/>
              </w:rPr>
              <w:t>农作物品种纯度田间小区种植鉴定技术规程 稻</w:t>
            </w:r>
          </w:p>
        </w:tc>
        <w:tc>
          <w:tcPr>
            <w:tcW w:w="633" w:type="pct"/>
            <w:vAlign w:val="center"/>
          </w:tcPr>
          <w:p w14:paraId="5726990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5189EC45">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361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6D5D15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58</w:t>
            </w:r>
          </w:p>
        </w:tc>
        <w:tc>
          <w:tcPr>
            <w:tcW w:w="452" w:type="pct"/>
            <w:vAlign w:val="center"/>
          </w:tcPr>
          <w:p w14:paraId="1F998193">
            <w:pPr>
              <w:rPr>
                <w:rFonts w:ascii="仿宋" w:hAnsi="仿宋" w:eastAsia="仿宋" w:cs="仿宋"/>
                <w:kern w:val="0"/>
                <w:sz w:val="20"/>
                <w:szCs w:val="20"/>
              </w:rPr>
            </w:pPr>
            <w:r>
              <w:rPr>
                <w:rFonts w:hint="eastAsia" w:ascii="仿宋" w:hAnsi="仿宋" w:eastAsia="仿宋" w:cs="仿宋"/>
                <w:kern w:val="0"/>
                <w:sz w:val="20"/>
                <w:szCs w:val="20"/>
              </w:rPr>
              <w:t>22.1.30</w:t>
            </w:r>
          </w:p>
        </w:tc>
        <w:tc>
          <w:tcPr>
            <w:tcW w:w="696" w:type="pct"/>
            <w:vAlign w:val="center"/>
          </w:tcPr>
          <w:p w14:paraId="6FFBB2EC">
            <w:pPr>
              <w:rPr>
                <w:rFonts w:ascii="仿宋" w:hAnsi="仿宋" w:eastAsia="仿宋" w:cs="仿宋"/>
                <w:kern w:val="0"/>
                <w:sz w:val="20"/>
                <w:szCs w:val="20"/>
              </w:rPr>
            </w:pPr>
            <w:r>
              <w:fldChar w:fldCharType="begin"/>
            </w:r>
            <w:r>
              <w:instrText xml:space="preserve"> HYPERLINK "https://std.samr.gov.cn/hb/search/stdHBDetailed?id=E4D8E2AEE296BD0AE05397BE0A0AC731" \o "https://std.samr.gov.cn/hb/search/stdHBDetailed?id=E4D8E2AEE296BD0AE05397BE0A0AC731" </w:instrText>
            </w:r>
            <w:r>
              <w:fldChar w:fldCharType="separate"/>
            </w:r>
            <w:r>
              <w:rPr>
                <w:rFonts w:hint="eastAsia" w:ascii="仿宋" w:hAnsi="仿宋" w:eastAsia="仿宋" w:cs="仿宋"/>
                <w:kern w:val="0"/>
                <w:sz w:val="20"/>
                <w:szCs w:val="20"/>
              </w:rPr>
              <w:t xml:space="preserve">NY/T 4019-2021  </w:t>
            </w:r>
            <w:r>
              <w:rPr>
                <w:rFonts w:hint="eastAsia" w:ascii="仿宋" w:hAnsi="仿宋" w:eastAsia="仿宋" w:cs="仿宋"/>
                <w:kern w:val="0"/>
                <w:sz w:val="20"/>
                <w:szCs w:val="20"/>
              </w:rPr>
              <w:fldChar w:fldCharType="end"/>
            </w:r>
          </w:p>
        </w:tc>
        <w:tc>
          <w:tcPr>
            <w:tcW w:w="1712" w:type="pct"/>
            <w:vAlign w:val="center"/>
          </w:tcPr>
          <w:p w14:paraId="3FAB0091">
            <w:pPr>
              <w:rPr>
                <w:rFonts w:ascii="仿宋" w:hAnsi="仿宋" w:eastAsia="仿宋" w:cs="仿宋"/>
                <w:kern w:val="0"/>
                <w:sz w:val="20"/>
                <w:szCs w:val="20"/>
              </w:rPr>
            </w:pPr>
            <w:r>
              <w:rPr>
                <w:rFonts w:hint="eastAsia" w:ascii="仿宋" w:hAnsi="仿宋" w:eastAsia="仿宋" w:cs="仿宋"/>
                <w:kern w:val="0"/>
                <w:sz w:val="20"/>
                <w:szCs w:val="20"/>
              </w:rPr>
              <w:t>水稻种质资源鉴定技术规范</w:t>
            </w:r>
          </w:p>
        </w:tc>
        <w:tc>
          <w:tcPr>
            <w:tcW w:w="633" w:type="pct"/>
            <w:vAlign w:val="center"/>
          </w:tcPr>
          <w:p w14:paraId="02DDB6D0">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CF7F521">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D82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54C54F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59</w:t>
            </w:r>
          </w:p>
        </w:tc>
        <w:tc>
          <w:tcPr>
            <w:tcW w:w="452" w:type="pct"/>
            <w:vAlign w:val="center"/>
          </w:tcPr>
          <w:p w14:paraId="4208D9B8">
            <w:pPr>
              <w:rPr>
                <w:rFonts w:ascii="仿宋" w:hAnsi="仿宋" w:eastAsia="仿宋" w:cs="仿宋"/>
                <w:kern w:val="0"/>
                <w:sz w:val="20"/>
                <w:szCs w:val="20"/>
              </w:rPr>
            </w:pPr>
            <w:r>
              <w:rPr>
                <w:rFonts w:hint="eastAsia" w:ascii="仿宋" w:hAnsi="仿宋" w:eastAsia="仿宋" w:cs="仿宋"/>
                <w:kern w:val="0"/>
                <w:sz w:val="20"/>
                <w:szCs w:val="20"/>
              </w:rPr>
              <w:t>22.1.31</w:t>
            </w:r>
          </w:p>
        </w:tc>
        <w:tc>
          <w:tcPr>
            <w:tcW w:w="696" w:type="pct"/>
            <w:vAlign w:val="center"/>
          </w:tcPr>
          <w:p w14:paraId="01E59AC4">
            <w:pPr>
              <w:rPr>
                <w:rFonts w:ascii="仿宋" w:hAnsi="仿宋" w:eastAsia="仿宋" w:cs="仿宋"/>
                <w:kern w:val="0"/>
                <w:sz w:val="20"/>
                <w:szCs w:val="20"/>
              </w:rPr>
            </w:pPr>
            <w:r>
              <w:fldChar w:fldCharType="begin"/>
            </w:r>
            <w:r>
              <w:instrText xml:space="preserve"> HYPERLINK "https://std.samr.gov.cn/hb/search/stdHBDetailed?id=F70290D4DE288350E05397BE0A0A70B2" \o "https://std.samr.gov.cn/hb/search/stdHBDetailed?id=F70290D4DE288350E05397BE0A0A70B2" </w:instrText>
            </w:r>
            <w:r>
              <w:fldChar w:fldCharType="separate"/>
            </w:r>
            <w:r>
              <w:rPr>
                <w:rFonts w:hint="eastAsia" w:ascii="仿宋" w:hAnsi="仿宋" w:eastAsia="仿宋" w:cs="仿宋"/>
                <w:kern w:val="0"/>
                <w:sz w:val="20"/>
                <w:szCs w:val="20"/>
              </w:rPr>
              <w:t>NY/T 4204-2022</w:t>
            </w:r>
            <w:r>
              <w:rPr>
                <w:rFonts w:hint="eastAsia" w:ascii="仿宋" w:hAnsi="仿宋" w:eastAsia="仿宋" w:cs="仿宋"/>
                <w:kern w:val="0"/>
                <w:sz w:val="20"/>
                <w:szCs w:val="20"/>
              </w:rPr>
              <w:fldChar w:fldCharType="end"/>
            </w:r>
          </w:p>
        </w:tc>
        <w:tc>
          <w:tcPr>
            <w:tcW w:w="1712" w:type="pct"/>
            <w:vAlign w:val="center"/>
          </w:tcPr>
          <w:p w14:paraId="68CA0A09">
            <w:pPr>
              <w:rPr>
                <w:rFonts w:ascii="仿宋" w:hAnsi="仿宋" w:eastAsia="仿宋" w:cs="仿宋"/>
                <w:kern w:val="0"/>
                <w:sz w:val="20"/>
                <w:szCs w:val="20"/>
              </w:rPr>
            </w:pPr>
            <w:r>
              <w:rPr>
                <w:rFonts w:hint="eastAsia" w:ascii="仿宋" w:hAnsi="仿宋" w:eastAsia="仿宋" w:cs="仿宋"/>
                <w:kern w:val="0"/>
                <w:sz w:val="20"/>
                <w:szCs w:val="20"/>
              </w:rPr>
              <w:t>机械化种植水稻品种筛选方法</w:t>
            </w:r>
          </w:p>
        </w:tc>
        <w:tc>
          <w:tcPr>
            <w:tcW w:w="633" w:type="pct"/>
            <w:vAlign w:val="center"/>
          </w:tcPr>
          <w:p w14:paraId="147498E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66EDE5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AD0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281207D">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6</w:t>
            </w:r>
            <w:r>
              <w:rPr>
                <w:rFonts w:hint="eastAsia" w:ascii="仿宋" w:hAnsi="仿宋" w:eastAsia="仿宋" w:cs="仿宋"/>
                <w:kern w:val="0"/>
                <w:sz w:val="20"/>
                <w:szCs w:val="21"/>
                <w:lang w:val="en-US" w:eastAsia="zh-CN"/>
              </w:rPr>
              <w:t>0</w:t>
            </w:r>
          </w:p>
        </w:tc>
        <w:tc>
          <w:tcPr>
            <w:tcW w:w="452" w:type="pct"/>
            <w:vAlign w:val="center"/>
          </w:tcPr>
          <w:p w14:paraId="544642C8">
            <w:pPr>
              <w:rPr>
                <w:rFonts w:ascii="仿宋" w:hAnsi="仿宋" w:eastAsia="仿宋" w:cs="仿宋"/>
                <w:kern w:val="0"/>
                <w:sz w:val="20"/>
                <w:szCs w:val="20"/>
              </w:rPr>
            </w:pPr>
            <w:r>
              <w:rPr>
                <w:rFonts w:hint="eastAsia" w:ascii="仿宋" w:hAnsi="仿宋" w:eastAsia="仿宋" w:cs="仿宋"/>
                <w:kern w:val="0"/>
                <w:sz w:val="20"/>
                <w:szCs w:val="20"/>
              </w:rPr>
              <w:t>22.1.32</w:t>
            </w:r>
          </w:p>
        </w:tc>
        <w:tc>
          <w:tcPr>
            <w:tcW w:w="696" w:type="pct"/>
            <w:vAlign w:val="center"/>
          </w:tcPr>
          <w:p w14:paraId="4744736E">
            <w:pPr>
              <w:rPr>
                <w:rFonts w:ascii="仿宋" w:hAnsi="仿宋" w:eastAsia="仿宋" w:cs="仿宋"/>
                <w:kern w:val="0"/>
                <w:sz w:val="20"/>
                <w:szCs w:val="20"/>
              </w:rPr>
            </w:pPr>
            <w:r>
              <w:rPr>
                <w:rFonts w:hint="eastAsia" w:ascii="仿宋" w:hAnsi="仿宋" w:eastAsia="仿宋" w:cs="仿宋"/>
                <w:kern w:val="0"/>
                <w:sz w:val="20"/>
                <w:szCs w:val="20"/>
              </w:rPr>
              <w:t>NY/T 4454-2025</w:t>
            </w:r>
          </w:p>
        </w:tc>
        <w:tc>
          <w:tcPr>
            <w:tcW w:w="1712" w:type="pct"/>
            <w:vAlign w:val="center"/>
          </w:tcPr>
          <w:p w14:paraId="2DA21448">
            <w:pPr>
              <w:rPr>
                <w:rFonts w:ascii="仿宋" w:hAnsi="仿宋" w:eastAsia="仿宋" w:cs="仿宋"/>
                <w:kern w:val="0"/>
                <w:sz w:val="20"/>
                <w:szCs w:val="20"/>
              </w:rPr>
            </w:pPr>
            <w:r>
              <w:rPr>
                <w:rFonts w:hint="eastAsia" w:ascii="仿宋" w:hAnsi="仿宋" w:eastAsia="仿宋" w:cs="仿宋"/>
                <w:kern w:val="0"/>
                <w:sz w:val="20"/>
                <w:szCs w:val="20"/>
              </w:rPr>
              <w:t>水稻耐冷性鉴定技术规程</w:t>
            </w:r>
          </w:p>
        </w:tc>
        <w:tc>
          <w:tcPr>
            <w:tcW w:w="633" w:type="pct"/>
            <w:vAlign w:val="center"/>
          </w:tcPr>
          <w:p w14:paraId="4A4E1DC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4DA9335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265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7B48D5">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61</w:t>
            </w:r>
          </w:p>
        </w:tc>
        <w:tc>
          <w:tcPr>
            <w:tcW w:w="452" w:type="pct"/>
            <w:shd w:val="clear" w:color="auto" w:fill="auto"/>
            <w:vAlign w:val="center"/>
          </w:tcPr>
          <w:p w14:paraId="2BE9C4CB">
            <w:pPr>
              <w:rPr>
                <w:rFonts w:ascii="仿宋" w:hAnsi="仿宋" w:eastAsia="仿宋" w:cs="仿宋"/>
                <w:kern w:val="0"/>
                <w:sz w:val="20"/>
                <w:szCs w:val="20"/>
              </w:rPr>
            </w:pPr>
            <w:r>
              <w:rPr>
                <w:rFonts w:hint="eastAsia" w:ascii="仿宋" w:hAnsi="仿宋" w:eastAsia="仿宋" w:cs="仿宋"/>
                <w:kern w:val="0"/>
                <w:sz w:val="20"/>
                <w:szCs w:val="20"/>
              </w:rPr>
              <w:t>22.1.33</w:t>
            </w:r>
          </w:p>
        </w:tc>
        <w:tc>
          <w:tcPr>
            <w:tcW w:w="696" w:type="pct"/>
            <w:shd w:val="clear" w:color="auto" w:fill="auto"/>
            <w:vAlign w:val="center"/>
          </w:tcPr>
          <w:p w14:paraId="4ACF73D8">
            <w:pPr>
              <w:rPr>
                <w:rFonts w:ascii="仿宋" w:hAnsi="仿宋" w:eastAsia="仿宋" w:cs="仿宋"/>
                <w:kern w:val="0"/>
                <w:sz w:val="20"/>
                <w:szCs w:val="20"/>
              </w:rPr>
            </w:pPr>
            <w:r>
              <w:rPr>
                <w:rFonts w:hint="eastAsia" w:ascii="仿宋" w:hAnsi="仿宋" w:eastAsia="仿宋" w:cs="仿宋"/>
                <w:kern w:val="0"/>
                <w:sz w:val="20"/>
                <w:szCs w:val="20"/>
              </w:rPr>
              <w:t>NY/T 4459-2025</w:t>
            </w:r>
          </w:p>
        </w:tc>
        <w:tc>
          <w:tcPr>
            <w:tcW w:w="1712" w:type="pct"/>
            <w:shd w:val="clear" w:color="auto" w:fill="FFFFFF"/>
            <w:vAlign w:val="center"/>
          </w:tcPr>
          <w:p w14:paraId="35E89218">
            <w:pPr>
              <w:rPr>
                <w:rFonts w:ascii="仿宋" w:hAnsi="仿宋" w:eastAsia="仿宋" w:cs="仿宋"/>
                <w:kern w:val="0"/>
                <w:sz w:val="20"/>
                <w:szCs w:val="20"/>
              </w:rPr>
            </w:pPr>
            <w:r>
              <w:rPr>
                <w:rFonts w:hint="eastAsia" w:ascii="仿宋" w:hAnsi="仿宋" w:eastAsia="仿宋" w:cs="仿宋"/>
                <w:kern w:val="0"/>
                <w:sz w:val="20"/>
                <w:szCs w:val="20"/>
              </w:rPr>
              <w:t>水稻品种及其实质性派生品种鉴定MNP标记法</w:t>
            </w:r>
          </w:p>
        </w:tc>
        <w:tc>
          <w:tcPr>
            <w:tcW w:w="633" w:type="pct"/>
            <w:vAlign w:val="center"/>
          </w:tcPr>
          <w:p w14:paraId="14DE088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FE7849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3AD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829858A">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62</w:t>
            </w:r>
          </w:p>
        </w:tc>
        <w:tc>
          <w:tcPr>
            <w:tcW w:w="452" w:type="pct"/>
            <w:vAlign w:val="center"/>
          </w:tcPr>
          <w:p w14:paraId="4309F2AA">
            <w:pPr>
              <w:rPr>
                <w:rFonts w:ascii="仿宋" w:hAnsi="仿宋" w:eastAsia="仿宋" w:cs="仿宋"/>
                <w:kern w:val="0"/>
                <w:sz w:val="20"/>
                <w:szCs w:val="20"/>
              </w:rPr>
            </w:pPr>
            <w:r>
              <w:rPr>
                <w:rFonts w:hint="eastAsia" w:ascii="仿宋" w:hAnsi="仿宋" w:eastAsia="仿宋" w:cs="仿宋"/>
                <w:kern w:val="0"/>
                <w:sz w:val="20"/>
                <w:szCs w:val="20"/>
              </w:rPr>
              <w:t>22.1.34</w:t>
            </w:r>
          </w:p>
        </w:tc>
        <w:tc>
          <w:tcPr>
            <w:tcW w:w="696" w:type="pct"/>
            <w:vAlign w:val="center"/>
          </w:tcPr>
          <w:p w14:paraId="2807E8D8">
            <w:pPr>
              <w:rPr>
                <w:rFonts w:ascii="仿宋" w:hAnsi="仿宋" w:eastAsia="仿宋" w:cs="仿宋"/>
                <w:kern w:val="0"/>
                <w:sz w:val="20"/>
                <w:szCs w:val="20"/>
              </w:rPr>
            </w:pPr>
            <w:r>
              <w:rPr>
                <w:rFonts w:hint="eastAsia" w:ascii="仿宋" w:hAnsi="仿宋" w:eastAsia="仿宋" w:cs="仿宋"/>
                <w:kern w:val="0"/>
                <w:sz w:val="20"/>
                <w:szCs w:val="20"/>
              </w:rPr>
              <w:t>NY/T 4611-2025</w:t>
            </w:r>
          </w:p>
        </w:tc>
        <w:tc>
          <w:tcPr>
            <w:tcW w:w="1712" w:type="pct"/>
            <w:vAlign w:val="center"/>
          </w:tcPr>
          <w:p w14:paraId="10FAF91A">
            <w:pPr>
              <w:rPr>
                <w:rFonts w:ascii="仿宋" w:hAnsi="仿宋" w:eastAsia="仿宋" w:cs="仿宋"/>
                <w:kern w:val="0"/>
                <w:sz w:val="20"/>
                <w:szCs w:val="20"/>
              </w:rPr>
            </w:pPr>
            <w:r>
              <w:rPr>
                <w:rFonts w:hint="eastAsia" w:ascii="仿宋" w:hAnsi="仿宋" w:eastAsia="仿宋" w:cs="仿宋"/>
                <w:kern w:val="0"/>
                <w:sz w:val="20"/>
                <w:szCs w:val="20"/>
              </w:rPr>
              <w:t>农作物种子活力测定 胚根伸长</w:t>
            </w:r>
            <w:r>
              <w:rPr>
                <w:rFonts w:hint="eastAsia" w:ascii="仿宋" w:hAnsi="仿宋" w:eastAsia="仿宋" w:cs="仿宋"/>
                <w:kern w:val="0"/>
                <w:sz w:val="20"/>
                <w:szCs w:val="20"/>
                <w:lang w:val="en-US" w:eastAsia="zh-CN"/>
              </w:rPr>
              <w:t>计</w:t>
            </w:r>
            <w:r>
              <w:rPr>
                <w:rFonts w:hint="eastAsia" w:ascii="仿宋" w:hAnsi="仿宋" w:eastAsia="仿宋" w:cs="仿宋"/>
                <w:kern w:val="0"/>
                <w:sz w:val="20"/>
                <w:szCs w:val="20"/>
              </w:rPr>
              <w:t>数法</w:t>
            </w:r>
          </w:p>
        </w:tc>
        <w:tc>
          <w:tcPr>
            <w:tcW w:w="633" w:type="pct"/>
            <w:vAlign w:val="center"/>
          </w:tcPr>
          <w:p w14:paraId="1A132B6B">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449864D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8CF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528B42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63</w:t>
            </w:r>
          </w:p>
        </w:tc>
        <w:tc>
          <w:tcPr>
            <w:tcW w:w="452" w:type="pct"/>
            <w:shd w:val="clear" w:color="auto" w:fill="auto"/>
            <w:vAlign w:val="center"/>
          </w:tcPr>
          <w:p w14:paraId="309D4C4E">
            <w:pPr>
              <w:rPr>
                <w:rFonts w:ascii="仿宋" w:hAnsi="仿宋" w:eastAsia="仿宋" w:cs="仿宋"/>
                <w:kern w:val="0"/>
                <w:sz w:val="20"/>
                <w:szCs w:val="20"/>
              </w:rPr>
            </w:pPr>
            <w:r>
              <w:rPr>
                <w:rFonts w:hint="eastAsia" w:ascii="仿宋" w:hAnsi="仿宋" w:eastAsia="仿宋" w:cs="仿宋"/>
                <w:kern w:val="0"/>
                <w:sz w:val="20"/>
                <w:szCs w:val="20"/>
              </w:rPr>
              <w:t>22.1.35</w:t>
            </w:r>
          </w:p>
        </w:tc>
        <w:tc>
          <w:tcPr>
            <w:tcW w:w="696" w:type="pct"/>
            <w:shd w:val="clear" w:color="auto" w:fill="auto"/>
            <w:vAlign w:val="center"/>
          </w:tcPr>
          <w:p w14:paraId="54EEEBC7">
            <w:pPr>
              <w:rPr>
                <w:rFonts w:ascii="仿宋" w:hAnsi="仿宋" w:eastAsia="仿宋" w:cs="仿宋"/>
                <w:kern w:val="0"/>
                <w:sz w:val="20"/>
                <w:szCs w:val="20"/>
              </w:rPr>
            </w:pPr>
            <w:r>
              <w:rPr>
                <w:rFonts w:hint="eastAsia" w:ascii="仿宋" w:hAnsi="仿宋" w:eastAsia="仿宋" w:cs="仿宋"/>
                <w:kern w:val="0"/>
                <w:sz w:val="20"/>
                <w:szCs w:val="20"/>
              </w:rPr>
              <w:t>NY/T 4617-2025</w:t>
            </w:r>
          </w:p>
        </w:tc>
        <w:tc>
          <w:tcPr>
            <w:tcW w:w="1712" w:type="pct"/>
            <w:shd w:val="clear" w:color="auto" w:fill="FFFFFF"/>
            <w:vAlign w:val="center"/>
          </w:tcPr>
          <w:p w14:paraId="0AAA2CA0">
            <w:pPr>
              <w:rPr>
                <w:rFonts w:ascii="仿宋" w:hAnsi="仿宋" w:eastAsia="仿宋" w:cs="仿宋"/>
                <w:kern w:val="0"/>
                <w:sz w:val="20"/>
                <w:szCs w:val="20"/>
              </w:rPr>
            </w:pPr>
            <w:r>
              <w:rPr>
                <w:rFonts w:hint="eastAsia" w:ascii="仿宋" w:hAnsi="仿宋" w:eastAsia="仿宋" w:cs="仿宋"/>
                <w:kern w:val="0"/>
                <w:sz w:val="20"/>
                <w:szCs w:val="20"/>
              </w:rPr>
              <w:t>农业植物品种权益纠纷现场鉴定技术规程</w:t>
            </w:r>
          </w:p>
        </w:tc>
        <w:tc>
          <w:tcPr>
            <w:tcW w:w="633" w:type="pct"/>
            <w:vAlign w:val="center"/>
          </w:tcPr>
          <w:p w14:paraId="27B44E8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7C8C2A5">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109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543FA9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64</w:t>
            </w:r>
          </w:p>
        </w:tc>
        <w:tc>
          <w:tcPr>
            <w:tcW w:w="452" w:type="pct"/>
            <w:shd w:val="clear" w:color="auto" w:fill="auto"/>
            <w:vAlign w:val="center"/>
          </w:tcPr>
          <w:p w14:paraId="02513B3E">
            <w:pPr>
              <w:rPr>
                <w:rFonts w:ascii="仿宋" w:hAnsi="仿宋" w:eastAsia="仿宋" w:cs="仿宋"/>
                <w:kern w:val="0"/>
                <w:sz w:val="20"/>
                <w:szCs w:val="20"/>
              </w:rPr>
            </w:pPr>
            <w:r>
              <w:rPr>
                <w:rFonts w:hint="eastAsia" w:ascii="仿宋" w:hAnsi="仿宋" w:eastAsia="仿宋" w:cs="仿宋"/>
                <w:kern w:val="0"/>
                <w:sz w:val="20"/>
                <w:szCs w:val="20"/>
              </w:rPr>
              <w:t>22.1.36</w:t>
            </w:r>
          </w:p>
        </w:tc>
        <w:tc>
          <w:tcPr>
            <w:tcW w:w="696" w:type="pct"/>
            <w:vAlign w:val="center"/>
          </w:tcPr>
          <w:p w14:paraId="3FF722F2">
            <w:pPr>
              <w:rPr>
                <w:rFonts w:ascii="仿宋" w:hAnsi="仿宋" w:eastAsia="仿宋" w:cs="仿宋"/>
                <w:kern w:val="0"/>
                <w:sz w:val="20"/>
                <w:szCs w:val="20"/>
              </w:rPr>
            </w:pPr>
            <w:r>
              <w:rPr>
                <w:rFonts w:hint="eastAsia" w:ascii="仿宋" w:hAnsi="仿宋" w:eastAsia="仿宋" w:cs="仿宋"/>
                <w:kern w:val="0"/>
                <w:sz w:val="20"/>
                <w:szCs w:val="20"/>
              </w:rPr>
              <w:t>NY/T 4771.2-2025</w:t>
            </w:r>
          </w:p>
        </w:tc>
        <w:tc>
          <w:tcPr>
            <w:tcW w:w="1712" w:type="pct"/>
            <w:vAlign w:val="center"/>
          </w:tcPr>
          <w:p w14:paraId="4ECFF4E8">
            <w:pPr>
              <w:rPr>
                <w:rFonts w:ascii="仿宋" w:hAnsi="仿宋" w:eastAsia="仿宋" w:cs="仿宋"/>
                <w:kern w:val="0"/>
                <w:sz w:val="20"/>
                <w:szCs w:val="20"/>
              </w:rPr>
            </w:pPr>
            <w:r>
              <w:fldChar w:fldCharType="begin"/>
            </w:r>
            <w:r>
              <w:instrText xml:space="preserve"> HYPERLINK "https://hbba.sacinfo.org.cn/stdDetail/0c7ec4518a6e60bb91c90dd3840bc5944ebb87941fb28496558b6da6939fb406" \t "https://hbba.sacinfo.org.cn/_blank" \o "主要粮食作物苗情监测与分类技术规程  第2部分：水稻" </w:instrText>
            </w:r>
            <w:r>
              <w:fldChar w:fldCharType="separate"/>
            </w:r>
            <w:r>
              <w:rPr>
                <w:rFonts w:hint="eastAsia" w:ascii="仿宋" w:hAnsi="仿宋" w:eastAsia="仿宋" w:cs="仿宋"/>
                <w:kern w:val="0"/>
                <w:sz w:val="20"/>
                <w:szCs w:val="20"/>
              </w:rPr>
              <w:t>主要粮食作物苗情监测与分类技术规程 第2部分：</w:t>
            </w:r>
            <w:r>
              <w:rPr>
                <w:rFonts w:hint="eastAsia" w:ascii="仿宋" w:hAnsi="仿宋" w:eastAsia="仿宋" w:cs="仿宋"/>
                <w:kern w:val="0"/>
                <w:sz w:val="20"/>
                <w:szCs w:val="20"/>
              </w:rPr>
              <w:fldChar w:fldCharType="end"/>
            </w:r>
            <w:r>
              <w:rPr>
                <w:rFonts w:hint="eastAsia" w:ascii="仿宋" w:hAnsi="仿宋" w:eastAsia="仿宋" w:cs="仿宋"/>
                <w:kern w:val="0"/>
                <w:sz w:val="20"/>
                <w:szCs w:val="20"/>
              </w:rPr>
              <w:t>水稻</w:t>
            </w:r>
          </w:p>
        </w:tc>
        <w:tc>
          <w:tcPr>
            <w:tcW w:w="633" w:type="pct"/>
            <w:shd w:val="clear" w:color="auto" w:fill="auto"/>
            <w:vAlign w:val="center"/>
          </w:tcPr>
          <w:p w14:paraId="50C5570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10D1B9F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D60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37F367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65</w:t>
            </w:r>
          </w:p>
        </w:tc>
        <w:tc>
          <w:tcPr>
            <w:tcW w:w="452" w:type="pct"/>
            <w:shd w:val="clear" w:color="auto" w:fill="auto"/>
            <w:vAlign w:val="center"/>
          </w:tcPr>
          <w:p w14:paraId="6B11E50E">
            <w:pPr>
              <w:rPr>
                <w:rFonts w:ascii="仿宋" w:hAnsi="仿宋" w:eastAsia="仿宋" w:cs="仿宋"/>
                <w:kern w:val="0"/>
                <w:sz w:val="20"/>
                <w:szCs w:val="21"/>
              </w:rPr>
            </w:pPr>
            <w:r>
              <w:rPr>
                <w:rFonts w:hint="eastAsia" w:ascii="仿宋" w:hAnsi="仿宋" w:eastAsia="仿宋" w:cs="仿宋"/>
                <w:kern w:val="0"/>
                <w:sz w:val="20"/>
                <w:szCs w:val="21"/>
              </w:rPr>
              <w:t>22.1.37</w:t>
            </w:r>
          </w:p>
        </w:tc>
        <w:tc>
          <w:tcPr>
            <w:tcW w:w="696" w:type="pct"/>
            <w:vAlign w:val="center"/>
          </w:tcPr>
          <w:p w14:paraId="240FB727">
            <w:pPr>
              <w:rPr>
                <w:rFonts w:ascii="仿宋" w:hAnsi="仿宋" w:eastAsia="仿宋" w:cs="仿宋"/>
                <w:kern w:val="0"/>
                <w:sz w:val="20"/>
                <w:szCs w:val="20"/>
              </w:rPr>
            </w:pPr>
            <w:r>
              <w:rPr>
                <w:rFonts w:hint="eastAsia" w:ascii="仿宋" w:hAnsi="仿宋" w:eastAsia="仿宋" w:cs="仿宋"/>
                <w:kern w:val="0"/>
                <w:sz w:val="20"/>
                <w:szCs w:val="20"/>
              </w:rPr>
              <w:t>NY/T 4868-2025</w:t>
            </w:r>
          </w:p>
        </w:tc>
        <w:tc>
          <w:tcPr>
            <w:tcW w:w="1712" w:type="pct"/>
            <w:vAlign w:val="center"/>
          </w:tcPr>
          <w:p w14:paraId="09B8EDE2">
            <w:pPr>
              <w:rPr>
                <w:rFonts w:ascii="仿宋" w:hAnsi="仿宋" w:eastAsia="仿宋" w:cs="仿宋"/>
                <w:kern w:val="0"/>
                <w:sz w:val="20"/>
                <w:szCs w:val="20"/>
              </w:rPr>
            </w:pPr>
            <w:r>
              <w:fldChar w:fldCharType="begin"/>
            </w:r>
            <w:r>
              <w:instrText xml:space="preserve"> HYPERLINK "https://hbba.sacinfo.org.cn/stdDetail/664d272604cb3627f2e34a18599fd1bf1ff3241264b7c8a5da0efafdf2e65852" \t "https://hbba.sacinfo.org.cn/_blank" \o "水稻和小麦镉低积累品种田间筛选试验技术导则" </w:instrText>
            </w:r>
            <w:r>
              <w:fldChar w:fldCharType="separate"/>
            </w:r>
            <w:r>
              <w:rPr>
                <w:rFonts w:hint="eastAsia" w:ascii="仿宋" w:hAnsi="仿宋" w:eastAsia="仿宋" w:cs="仿宋"/>
                <w:kern w:val="0"/>
                <w:sz w:val="20"/>
                <w:szCs w:val="20"/>
              </w:rPr>
              <w:t>水稻和小麦镉低积累品种田间筛选试验技术导则</w:t>
            </w:r>
            <w:r>
              <w:rPr>
                <w:rFonts w:hint="eastAsia" w:ascii="仿宋" w:hAnsi="仿宋" w:eastAsia="仿宋" w:cs="仿宋"/>
                <w:kern w:val="0"/>
                <w:sz w:val="20"/>
                <w:szCs w:val="20"/>
              </w:rPr>
              <w:fldChar w:fldCharType="end"/>
            </w:r>
          </w:p>
        </w:tc>
        <w:tc>
          <w:tcPr>
            <w:tcW w:w="633" w:type="pct"/>
            <w:shd w:val="clear" w:color="auto" w:fill="auto"/>
            <w:vAlign w:val="center"/>
          </w:tcPr>
          <w:p w14:paraId="381E0E1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69EA38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544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3ACE88A">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66</w:t>
            </w:r>
          </w:p>
        </w:tc>
        <w:tc>
          <w:tcPr>
            <w:tcW w:w="452" w:type="pct"/>
            <w:shd w:val="clear" w:color="auto" w:fill="auto"/>
            <w:vAlign w:val="center"/>
          </w:tcPr>
          <w:p w14:paraId="72A48ECA">
            <w:pPr>
              <w:rPr>
                <w:rFonts w:ascii="仿宋" w:hAnsi="仿宋" w:eastAsia="仿宋" w:cs="仿宋"/>
                <w:kern w:val="0"/>
                <w:sz w:val="20"/>
                <w:szCs w:val="21"/>
              </w:rPr>
            </w:pPr>
            <w:r>
              <w:rPr>
                <w:rFonts w:hint="eastAsia" w:ascii="仿宋" w:hAnsi="仿宋" w:eastAsia="仿宋" w:cs="仿宋"/>
                <w:kern w:val="0"/>
                <w:sz w:val="20"/>
                <w:szCs w:val="21"/>
              </w:rPr>
              <w:t>22.1.38</w:t>
            </w:r>
          </w:p>
        </w:tc>
        <w:tc>
          <w:tcPr>
            <w:tcW w:w="696" w:type="pct"/>
            <w:vAlign w:val="center"/>
          </w:tcPr>
          <w:p w14:paraId="7C9DA6A8">
            <w:pPr>
              <w:rPr>
                <w:rFonts w:ascii="仿宋" w:hAnsi="仿宋" w:eastAsia="仿宋" w:cs="仿宋"/>
                <w:kern w:val="0"/>
                <w:sz w:val="20"/>
                <w:szCs w:val="20"/>
              </w:rPr>
            </w:pPr>
            <w:r>
              <w:rPr>
                <w:rFonts w:hint="eastAsia" w:ascii="仿宋" w:hAnsi="仿宋" w:eastAsia="仿宋" w:cs="仿宋"/>
                <w:kern w:val="0"/>
                <w:sz w:val="20"/>
                <w:szCs w:val="20"/>
              </w:rPr>
              <w:t>NY/T 4929-2025</w:t>
            </w:r>
          </w:p>
        </w:tc>
        <w:tc>
          <w:tcPr>
            <w:tcW w:w="1712" w:type="pct"/>
            <w:vAlign w:val="center"/>
          </w:tcPr>
          <w:p w14:paraId="7256F8DB">
            <w:pPr>
              <w:rPr>
                <w:rFonts w:ascii="仿宋" w:hAnsi="仿宋" w:eastAsia="仿宋" w:cs="仿宋"/>
                <w:kern w:val="0"/>
                <w:sz w:val="20"/>
                <w:szCs w:val="20"/>
              </w:rPr>
            </w:pPr>
            <w:r>
              <w:fldChar w:fldCharType="begin"/>
            </w:r>
            <w:r>
              <w:instrText xml:space="preserve"> HYPERLINK "https://hbba.sacinfo.org.cn/stdDetail/a03200db8b0f22413ea7027399dc5e9c4ab8ffcedf0b3725184fdfe75d914b00" \t "https://hbba.sacinfo.org.cn/_blank" \o "水稻品种试验  褐飞虱抗性鉴定与评价技术规程" </w:instrText>
            </w:r>
            <w:r>
              <w:fldChar w:fldCharType="separate"/>
            </w:r>
            <w:r>
              <w:rPr>
                <w:rFonts w:hint="eastAsia" w:ascii="仿宋" w:hAnsi="仿宋" w:eastAsia="仿宋" w:cs="仿宋"/>
                <w:kern w:val="0"/>
                <w:sz w:val="20"/>
                <w:szCs w:val="20"/>
              </w:rPr>
              <w:t>水稻品种试验 褐飞虱抗性鉴定与评价技术规程</w:t>
            </w:r>
            <w:r>
              <w:rPr>
                <w:rFonts w:hint="eastAsia" w:ascii="仿宋" w:hAnsi="仿宋" w:eastAsia="仿宋" w:cs="仿宋"/>
                <w:kern w:val="0"/>
                <w:sz w:val="20"/>
                <w:szCs w:val="20"/>
              </w:rPr>
              <w:fldChar w:fldCharType="end"/>
            </w:r>
          </w:p>
        </w:tc>
        <w:tc>
          <w:tcPr>
            <w:tcW w:w="633" w:type="pct"/>
            <w:shd w:val="clear" w:color="auto" w:fill="auto"/>
            <w:vAlign w:val="center"/>
          </w:tcPr>
          <w:p w14:paraId="49839B9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0307507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9E8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3F9CEE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67</w:t>
            </w:r>
          </w:p>
        </w:tc>
        <w:tc>
          <w:tcPr>
            <w:tcW w:w="452" w:type="pct"/>
            <w:shd w:val="clear" w:color="auto" w:fill="auto"/>
            <w:vAlign w:val="center"/>
          </w:tcPr>
          <w:p w14:paraId="0981F6E5">
            <w:pPr>
              <w:rPr>
                <w:rFonts w:ascii="仿宋" w:hAnsi="仿宋" w:eastAsia="仿宋" w:cs="仿宋"/>
                <w:kern w:val="0"/>
                <w:sz w:val="20"/>
                <w:szCs w:val="21"/>
              </w:rPr>
            </w:pPr>
            <w:r>
              <w:rPr>
                <w:rFonts w:hint="eastAsia" w:ascii="仿宋" w:hAnsi="仿宋" w:eastAsia="仿宋" w:cs="仿宋"/>
                <w:kern w:val="0"/>
                <w:sz w:val="20"/>
                <w:szCs w:val="21"/>
              </w:rPr>
              <w:t>22.1.39</w:t>
            </w:r>
          </w:p>
        </w:tc>
        <w:tc>
          <w:tcPr>
            <w:tcW w:w="696" w:type="pct"/>
            <w:vAlign w:val="center"/>
          </w:tcPr>
          <w:p w14:paraId="44CE34F2">
            <w:pPr>
              <w:rPr>
                <w:rFonts w:ascii="仿宋" w:hAnsi="仿宋" w:eastAsia="仿宋" w:cs="仿宋"/>
                <w:kern w:val="0"/>
                <w:sz w:val="20"/>
                <w:szCs w:val="20"/>
              </w:rPr>
            </w:pPr>
            <w:r>
              <w:rPr>
                <w:rFonts w:hint="eastAsia" w:ascii="仿宋" w:hAnsi="仿宋" w:eastAsia="仿宋" w:cs="仿宋"/>
                <w:kern w:val="0"/>
                <w:sz w:val="20"/>
                <w:szCs w:val="20"/>
              </w:rPr>
              <w:t>NY/T 4930-2025</w:t>
            </w:r>
          </w:p>
        </w:tc>
        <w:tc>
          <w:tcPr>
            <w:tcW w:w="1712" w:type="pct"/>
            <w:vAlign w:val="center"/>
          </w:tcPr>
          <w:p w14:paraId="31641B6D">
            <w:pPr>
              <w:rPr>
                <w:rFonts w:ascii="仿宋" w:hAnsi="仿宋" w:eastAsia="仿宋" w:cs="仿宋"/>
                <w:kern w:val="0"/>
                <w:sz w:val="20"/>
                <w:szCs w:val="20"/>
              </w:rPr>
            </w:pPr>
            <w:r>
              <w:fldChar w:fldCharType="begin"/>
            </w:r>
            <w:r>
              <w:instrText xml:space="preserve"> HYPERLINK "https://hbba.sacinfo.org.cn/stdDetail/a03200db8b0f22413ea7027399dc5e9c7f9cbed41121b9de1153ca33d5ec7770" \t "https://hbba.sacinfo.org.cn/_blank" \o "水稻品种试验  白背飞虱抗性鉴定与评价技术规程" </w:instrText>
            </w:r>
            <w:r>
              <w:fldChar w:fldCharType="separate"/>
            </w:r>
            <w:r>
              <w:rPr>
                <w:rFonts w:hint="eastAsia" w:ascii="仿宋" w:hAnsi="仿宋" w:eastAsia="仿宋" w:cs="仿宋"/>
                <w:kern w:val="0"/>
                <w:sz w:val="20"/>
                <w:szCs w:val="20"/>
              </w:rPr>
              <w:t>水稻品种试验 白背飞虱抗性鉴定与评价技术规程</w:t>
            </w:r>
            <w:r>
              <w:rPr>
                <w:rFonts w:hint="eastAsia" w:ascii="仿宋" w:hAnsi="仿宋" w:eastAsia="仿宋" w:cs="仿宋"/>
                <w:kern w:val="0"/>
                <w:sz w:val="20"/>
                <w:szCs w:val="20"/>
              </w:rPr>
              <w:fldChar w:fldCharType="end"/>
            </w:r>
          </w:p>
        </w:tc>
        <w:tc>
          <w:tcPr>
            <w:tcW w:w="633" w:type="pct"/>
            <w:shd w:val="clear" w:color="auto" w:fill="auto"/>
            <w:vAlign w:val="center"/>
          </w:tcPr>
          <w:p w14:paraId="41D73E7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ADE1771">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248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3E9C5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68</w:t>
            </w:r>
          </w:p>
        </w:tc>
        <w:tc>
          <w:tcPr>
            <w:tcW w:w="452" w:type="pct"/>
            <w:shd w:val="clear" w:color="auto" w:fill="auto"/>
            <w:vAlign w:val="center"/>
          </w:tcPr>
          <w:p w14:paraId="55F3596E">
            <w:pPr>
              <w:rPr>
                <w:rFonts w:ascii="仿宋" w:hAnsi="仿宋" w:eastAsia="仿宋" w:cs="仿宋"/>
                <w:kern w:val="0"/>
                <w:sz w:val="20"/>
                <w:szCs w:val="21"/>
              </w:rPr>
            </w:pPr>
            <w:r>
              <w:rPr>
                <w:rFonts w:hint="eastAsia" w:ascii="仿宋" w:hAnsi="仿宋" w:eastAsia="仿宋" w:cs="仿宋"/>
                <w:kern w:val="0"/>
                <w:sz w:val="20"/>
                <w:szCs w:val="21"/>
              </w:rPr>
              <w:t>22.1.40</w:t>
            </w:r>
          </w:p>
        </w:tc>
        <w:tc>
          <w:tcPr>
            <w:tcW w:w="696" w:type="pct"/>
            <w:vAlign w:val="center"/>
          </w:tcPr>
          <w:p w14:paraId="26D6834A">
            <w:pPr>
              <w:rPr>
                <w:rFonts w:ascii="仿宋" w:hAnsi="仿宋" w:eastAsia="仿宋" w:cs="仿宋"/>
                <w:kern w:val="0"/>
                <w:sz w:val="20"/>
                <w:szCs w:val="20"/>
              </w:rPr>
            </w:pPr>
            <w:r>
              <w:rPr>
                <w:rFonts w:hint="eastAsia" w:ascii="仿宋" w:hAnsi="仿宋" w:eastAsia="仿宋" w:cs="仿宋"/>
                <w:kern w:val="0"/>
                <w:sz w:val="20"/>
                <w:szCs w:val="20"/>
              </w:rPr>
              <w:t>SN/T 2512-2010</w:t>
            </w:r>
          </w:p>
        </w:tc>
        <w:tc>
          <w:tcPr>
            <w:tcW w:w="1712" w:type="pct"/>
            <w:vAlign w:val="center"/>
          </w:tcPr>
          <w:p w14:paraId="77C838D3">
            <w:pPr>
              <w:rPr>
                <w:rFonts w:ascii="仿宋" w:hAnsi="仿宋" w:eastAsia="仿宋" w:cs="仿宋"/>
                <w:kern w:val="0"/>
                <w:sz w:val="20"/>
                <w:szCs w:val="20"/>
              </w:rPr>
            </w:pPr>
            <w:r>
              <w:rPr>
                <w:rFonts w:hint="eastAsia" w:ascii="仿宋" w:hAnsi="仿宋" w:eastAsia="仿宋" w:cs="仿宋"/>
                <w:kern w:val="0"/>
                <w:sz w:val="20"/>
                <w:szCs w:val="20"/>
              </w:rPr>
              <w:t>出口杂交水稻种子检疫管理规范</w:t>
            </w:r>
          </w:p>
        </w:tc>
        <w:tc>
          <w:tcPr>
            <w:tcW w:w="633" w:type="pct"/>
            <w:vAlign w:val="center"/>
          </w:tcPr>
          <w:p w14:paraId="2850A7B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C13D37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1E1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641AA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69</w:t>
            </w:r>
          </w:p>
        </w:tc>
        <w:tc>
          <w:tcPr>
            <w:tcW w:w="452" w:type="pct"/>
            <w:shd w:val="clear" w:color="auto" w:fill="auto"/>
            <w:vAlign w:val="center"/>
          </w:tcPr>
          <w:p w14:paraId="13B005D0">
            <w:pPr>
              <w:rPr>
                <w:rFonts w:ascii="仿宋" w:hAnsi="仿宋" w:eastAsia="仿宋" w:cs="仿宋"/>
                <w:kern w:val="0"/>
                <w:sz w:val="20"/>
                <w:szCs w:val="21"/>
              </w:rPr>
            </w:pPr>
            <w:r>
              <w:rPr>
                <w:rFonts w:hint="eastAsia" w:ascii="仿宋" w:hAnsi="仿宋" w:eastAsia="仿宋" w:cs="仿宋"/>
                <w:kern w:val="0"/>
                <w:sz w:val="20"/>
                <w:szCs w:val="21"/>
              </w:rPr>
              <w:t>22.1.41</w:t>
            </w:r>
          </w:p>
        </w:tc>
        <w:tc>
          <w:tcPr>
            <w:tcW w:w="696" w:type="pct"/>
            <w:vAlign w:val="center"/>
          </w:tcPr>
          <w:p w14:paraId="1E65FB05">
            <w:pPr>
              <w:rPr>
                <w:rFonts w:ascii="仿宋" w:hAnsi="仿宋" w:eastAsia="仿宋" w:cs="仿宋"/>
                <w:kern w:val="0"/>
                <w:sz w:val="20"/>
                <w:szCs w:val="21"/>
              </w:rPr>
            </w:pPr>
            <w:r>
              <w:rPr>
                <w:rFonts w:hint="eastAsia" w:ascii="仿宋" w:hAnsi="仿宋" w:eastAsia="仿宋" w:cs="仿宋"/>
                <w:kern w:val="0"/>
                <w:sz w:val="20"/>
                <w:szCs w:val="21"/>
              </w:rPr>
              <w:t>SN/T 2612-2010</w:t>
            </w:r>
          </w:p>
        </w:tc>
        <w:tc>
          <w:tcPr>
            <w:tcW w:w="1712" w:type="pct"/>
            <w:vAlign w:val="center"/>
          </w:tcPr>
          <w:p w14:paraId="4ACD2ED6">
            <w:pPr>
              <w:rPr>
                <w:rFonts w:ascii="仿宋" w:hAnsi="仿宋" w:eastAsia="仿宋" w:cs="仿宋"/>
                <w:kern w:val="0"/>
                <w:sz w:val="20"/>
                <w:szCs w:val="21"/>
              </w:rPr>
            </w:pPr>
            <w:r>
              <w:rPr>
                <w:rFonts w:hint="eastAsia" w:ascii="仿宋" w:hAnsi="仿宋" w:eastAsia="仿宋" w:cs="仿宋"/>
                <w:kern w:val="0"/>
                <w:sz w:val="20"/>
                <w:szCs w:val="21"/>
              </w:rPr>
              <w:t>植物种质资源鉴定方法 稻属植物的鉴定</w:t>
            </w:r>
          </w:p>
        </w:tc>
        <w:tc>
          <w:tcPr>
            <w:tcW w:w="633" w:type="pct"/>
            <w:vAlign w:val="center"/>
          </w:tcPr>
          <w:p w14:paraId="6A1F4E5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D91F57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976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B7C90E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70</w:t>
            </w:r>
          </w:p>
        </w:tc>
        <w:tc>
          <w:tcPr>
            <w:tcW w:w="452" w:type="pct"/>
            <w:shd w:val="clear" w:color="auto" w:fill="auto"/>
            <w:vAlign w:val="center"/>
          </w:tcPr>
          <w:p w14:paraId="1544912C">
            <w:pPr>
              <w:rPr>
                <w:rFonts w:ascii="仿宋" w:hAnsi="仿宋" w:eastAsia="仿宋" w:cs="仿宋"/>
                <w:kern w:val="0"/>
                <w:sz w:val="20"/>
                <w:szCs w:val="21"/>
              </w:rPr>
            </w:pPr>
            <w:r>
              <w:rPr>
                <w:rFonts w:hint="eastAsia" w:ascii="仿宋" w:hAnsi="仿宋" w:eastAsia="仿宋" w:cs="仿宋"/>
                <w:kern w:val="0"/>
                <w:sz w:val="20"/>
                <w:szCs w:val="21"/>
              </w:rPr>
              <w:t>22.1.42</w:t>
            </w:r>
          </w:p>
        </w:tc>
        <w:tc>
          <w:tcPr>
            <w:tcW w:w="696" w:type="pct"/>
            <w:vAlign w:val="center"/>
          </w:tcPr>
          <w:p w14:paraId="336CFEA2">
            <w:pPr>
              <w:rPr>
                <w:rFonts w:ascii="仿宋" w:hAnsi="仿宋" w:eastAsia="仿宋" w:cs="仿宋"/>
                <w:kern w:val="0"/>
                <w:sz w:val="20"/>
                <w:szCs w:val="21"/>
              </w:rPr>
            </w:pPr>
            <w:r>
              <w:rPr>
                <w:rFonts w:hint="eastAsia" w:ascii="仿宋" w:hAnsi="仿宋" w:eastAsia="仿宋" w:cs="仿宋"/>
                <w:kern w:val="0"/>
                <w:sz w:val="20"/>
                <w:szCs w:val="21"/>
              </w:rPr>
              <w:t>SN/T 2669-2010</w:t>
            </w:r>
          </w:p>
        </w:tc>
        <w:tc>
          <w:tcPr>
            <w:tcW w:w="1712" w:type="pct"/>
            <w:vAlign w:val="center"/>
          </w:tcPr>
          <w:p w14:paraId="31EE1E23">
            <w:pPr>
              <w:rPr>
                <w:rFonts w:ascii="仿宋" w:hAnsi="仿宋" w:eastAsia="仿宋" w:cs="仿宋"/>
                <w:kern w:val="0"/>
                <w:sz w:val="20"/>
                <w:szCs w:val="21"/>
              </w:rPr>
            </w:pPr>
            <w:r>
              <w:rPr>
                <w:rFonts w:hint="eastAsia" w:ascii="仿宋" w:hAnsi="仿宋" w:eastAsia="仿宋" w:cs="仿宋"/>
                <w:kern w:val="0"/>
                <w:sz w:val="20"/>
                <w:szCs w:val="21"/>
              </w:rPr>
              <w:t>三系杂交水稻种子真伪分子鉴定方法</w:t>
            </w:r>
          </w:p>
        </w:tc>
        <w:tc>
          <w:tcPr>
            <w:tcW w:w="633" w:type="pct"/>
            <w:vAlign w:val="center"/>
          </w:tcPr>
          <w:p w14:paraId="0F9C1B4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DC2D66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4A5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509A347">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71</w:t>
            </w:r>
          </w:p>
        </w:tc>
        <w:tc>
          <w:tcPr>
            <w:tcW w:w="452" w:type="pct"/>
            <w:shd w:val="clear" w:color="auto" w:fill="auto"/>
            <w:vAlign w:val="center"/>
          </w:tcPr>
          <w:p w14:paraId="6E84CF0B">
            <w:pPr>
              <w:rPr>
                <w:rFonts w:ascii="仿宋" w:hAnsi="仿宋" w:eastAsia="仿宋" w:cs="仿宋"/>
                <w:kern w:val="0"/>
                <w:sz w:val="20"/>
                <w:szCs w:val="21"/>
              </w:rPr>
            </w:pPr>
            <w:r>
              <w:rPr>
                <w:rFonts w:hint="eastAsia" w:ascii="仿宋" w:hAnsi="仿宋" w:eastAsia="仿宋" w:cs="仿宋"/>
                <w:kern w:val="0"/>
                <w:sz w:val="20"/>
                <w:szCs w:val="21"/>
              </w:rPr>
              <w:t>22.1.43</w:t>
            </w:r>
          </w:p>
        </w:tc>
        <w:tc>
          <w:tcPr>
            <w:tcW w:w="696" w:type="pct"/>
            <w:vAlign w:val="center"/>
          </w:tcPr>
          <w:p w14:paraId="5E77C463">
            <w:pPr>
              <w:rPr>
                <w:rFonts w:ascii="仿宋" w:hAnsi="仿宋" w:eastAsia="仿宋" w:cs="仿宋"/>
                <w:kern w:val="0"/>
                <w:sz w:val="20"/>
                <w:szCs w:val="21"/>
              </w:rPr>
            </w:pPr>
            <w:r>
              <w:rPr>
                <w:rFonts w:hint="eastAsia" w:ascii="仿宋" w:hAnsi="仿宋" w:eastAsia="仿宋" w:cs="仿宋"/>
                <w:kern w:val="0"/>
                <w:sz w:val="20"/>
                <w:szCs w:val="21"/>
              </w:rPr>
              <w:t>SN/T 3402-2012</w:t>
            </w:r>
          </w:p>
        </w:tc>
        <w:tc>
          <w:tcPr>
            <w:tcW w:w="1712" w:type="pct"/>
            <w:vAlign w:val="center"/>
          </w:tcPr>
          <w:p w14:paraId="231375D8">
            <w:pPr>
              <w:rPr>
                <w:rFonts w:ascii="仿宋" w:hAnsi="仿宋" w:eastAsia="仿宋" w:cs="仿宋"/>
                <w:kern w:val="0"/>
                <w:sz w:val="20"/>
                <w:szCs w:val="21"/>
              </w:rPr>
            </w:pPr>
            <w:r>
              <w:rPr>
                <w:rFonts w:hint="eastAsia" w:ascii="仿宋" w:hAnsi="仿宋" w:eastAsia="仿宋" w:cs="仿宋"/>
                <w:kern w:val="0"/>
                <w:sz w:val="20"/>
                <w:szCs w:val="21"/>
              </w:rPr>
              <w:t>两系水稻品种真实性与纯度鉴定 DNA分析法</w:t>
            </w:r>
          </w:p>
        </w:tc>
        <w:tc>
          <w:tcPr>
            <w:tcW w:w="633" w:type="pct"/>
            <w:vAlign w:val="center"/>
          </w:tcPr>
          <w:p w14:paraId="44405C2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1E1526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351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0D509E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72</w:t>
            </w:r>
          </w:p>
        </w:tc>
        <w:tc>
          <w:tcPr>
            <w:tcW w:w="452" w:type="pct"/>
            <w:shd w:val="clear" w:color="auto" w:fill="auto"/>
            <w:vAlign w:val="center"/>
          </w:tcPr>
          <w:p w14:paraId="13FF6CF6">
            <w:pPr>
              <w:rPr>
                <w:rFonts w:ascii="仿宋" w:hAnsi="仿宋" w:eastAsia="仿宋" w:cs="仿宋"/>
                <w:kern w:val="0"/>
                <w:sz w:val="20"/>
                <w:szCs w:val="21"/>
              </w:rPr>
            </w:pPr>
            <w:r>
              <w:rPr>
                <w:rFonts w:hint="eastAsia" w:ascii="仿宋" w:hAnsi="仿宋" w:eastAsia="仿宋" w:cs="仿宋"/>
                <w:kern w:val="0"/>
                <w:sz w:val="20"/>
                <w:szCs w:val="21"/>
              </w:rPr>
              <w:t>22.1.44</w:t>
            </w:r>
          </w:p>
        </w:tc>
        <w:tc>
          <w:tcPr>
            <w:tcW w:w="696" w:type="pct"/>
            <w:vAlign w:val="center"/>
          </w:tcPr>
          <w:p w14:paraId="46874B37">
            <w:pPr>
              <w:rPr>
                <w:rFonts w:ascii="仿宋" w:hAnsi="仿宋" w:eastAsia="仿宋" w:cs="仿宋"/>
                <w:kern w:val="0"/>
                <w:sz w:val="20"/>
                <w:szCs w:val="21"/>
              </w:rPr>
            </w:pPr>
            <w:r>
              <w:rPr>
                <w:rFonts w:hint="eastAsia" w:ascii="仿宋" w:hAnsi="仿宋" w:eastAsia="仿宋" w:cs="仿宋"/>
                <w:kern w:val="0"/>
                <w:sz w:val="20"/>
                <w:szCs w:val="21"/>
              </w:rPr>
              <w:t>DB22/T 1175-2010</w:t>
            </w:r>
          </w:p>
        </w:tc>
        <w:tc>
          <w:tcPr>
            <w:tcW w:w="1712" w:type="pct"/>
            <w:vAlign w:val="center"/>
          </w:tcPr>
          <w:p w14:paraId="400B50C1">
            <w:pPr>
              <w:rPr>
                <w:rFonts w:ascii="仿宋" w:hAnsi="仿宋" w:eastAsia="仿宋" w:cs="仿宋"/>
                <w:kern w:val="0"/>
                <w:sz w:val="20"/>
                <w:szCs w:val="21"/>
              </w:rPr>
            </w:pPr>
            <w:r>
              <w:rPr>
                <w:rFonts w:hint="eastAsia" w:ascii="仿宋" w:hAnsi="仿宋" w:eastAsia="仿宋" w:cs="仿宋"/>
                <w:kern w:val="0"/>
                <w:sz w:val="20"/>
                <w:szCs w:val="21"/>
              </w:rPr>
              <w:t>超级稻品种 吉粳88</w:t>
            </w:r>
          </w:p>
        </w:tc>
        <w:tc>
          <w:tcPr>
            <w:tcW w:w="633" w:type="pct"/>
            <w:vAlign w:val="center"/>
          </w:tcPr>
          <w:p w14:paraId="4554F90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vAlign w:val="center"/>
          </w:tcPr>
          <w:p w14:paraId="07117B4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B0D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57F9A5F">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73</w:t>
            </w:r>
          </w:p>
        </w:tc>
        <w:tc>
          <w:tcPr>
            <w:tcW w:w="452" w:type="pct"/>
            <w:shd w:val="clear" w:color="auto" w:fill="auto"/>
            <w:vAlign w:val="center"/>
          </w:tcPr>
          <w:p w14:paraId="1A7173FF">
            <w:pPr>
              <w:rPr>
                <w:rFonts w:ascii="仿宋" w:hAnsi="仿宋" w:eastAsia="仿宋" w:cs="仿宋"/>
                <w:kern w:val="0"/>
                <w:sz w:val="20"/>
                <w:szCs w:val="21"/>
              </w:rPr>
            </w:pPr>
            <w:r>
              <w:rPr>
                <w:rFonts w:hint="eastAsia" w:ascii="仿宋" w:hAnsi="仿宋" w:eastAsia="仿宋" w:cs="仿宋"/>
                <w:kern w:val="0"/>
                <w:sz w:val="20"/>
                <w:szCs w:val="21"/>
              </w:rPr>
              <w:t>22.1.45</w:t>
            </w:r>
          </w:p>
        </w:tc>
        <w:tc>
          <w:tcPr>
            <w:tcW w:w="696" w:type="pct"/>
            <w:vAlign w:val="center"/>
          </w:tcPr>
          <w:p w14:paraId="32FAC9FC">
            <w:pPr>
              <w:rPr>
                <w:rFonts w:ascii="仿宋" w:hAnsi="仿宋" w:eastAsia="仿宋" w:cs="仿宋"/>
                <w:kern w:val="0"/>
                <w:sz w:val="20"/>
                <w:szCs w:val="21"/>
              </w:rPr>
            </w:pPr>
            <w:r>
              <w:rPr>
                <w:rFonts w:hint="eastAsia" w:ascii="仿宋" w:hAnsi="仿宋" w:eastAsia="仿宋" w:cs="仿宋"/>
                <w:kern w:val="0"/>
                <w:sz w:val="20"/>
                <w:szCs w:val="21"/>
              </w:rPr>
              <w:t>DB22/T 1971-2013</w:t>
            </w:r>
          </w:p>
        </w:tc>
        <w:tc>
          <w:tcPr>
            <w:tcW w:w="1712" w:type="pct"/>
            <w:vAlign w:val="center"/>
          </w:tcPr>
          <w:p w14:paraId="1F76D4B2">
            <w:pPr>
              <w:rPr>
                <w:rFonts w:ascii="仿宋" w:hAnsi="仿宋" w:eastAsia="仿宋" w:cs="仿宋"/>
                <w:kern w:val="0"/>
                <w:sz w:val="20"/>
                <w:szCs w:val="21"/>
              </w:rPr>
            </w:pPr>
            <w:r>
              <w:rPr>
                <w:rFonts w:hint="eastAsia" w:ascii="仿宋" w:hAnsi="仿宋" w:eastAsia="仿宋" w:cs="仿宋"/>
                <w:kern w:val="0"/>
                <w:sz w:val="20"/>
                <w:szCs w:val="21"/>
              </w:rPr>
              <w:t>优质食用稻米品种鉴评方法</w:t>
            </w:r>
          </w:p>
        </w:tc>
        <w:tc>
          <w:tcPr>
            <w:tcW w:w="633" w:type="pct"/>
            <w:vAlign w:val="center"/>
          </w:tcPr>
          <w:p w14:paraId="329F9BFD">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vAlign w:val="center"/>
          </w:tcPr>
          <w:p w14:paraId="663F556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41F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7BBC07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74</w:t>
            </w:r>
          </w:p>
        </w:tc>
        <w:tc>
          <w:tcPr>
            <w:tcW w:w="452" w:type="pct"/>
            <w:shd w:val="clear" w:color="auto" w:fill="auto"/>
            <w:vAlign w:val="center"/>
          </w:tcPr>
          <w:p w14:paraId="598AE422">
            <w:pPr>
              <w:rPr>
                <w:rFonts w:ascii="仿宋" w:hAnsi="仿宋" w:eastAsia="仿宋" w:cs="仿宋"/>
                <w:kern w:val="0"/>
                <w:sz w:val="20"/>
                <w:szCs w:val="21"/>
              </w:rPr>
            </w:pPr>
            <w:r>
              <w:rPr>
                <w:rFonts w:hint="eastAsia" w:ascii="仿宋" w:hAnsi="仿宋" w:eastAsia="仿宋" w:cs="仿宋"/>
                <w:kern w:val="0"/>
                <w:sz w:val="20"/>
                <w:szCs w:val="21"/>
              </w:rPr>
              <w:t>22.1.46</w:t>
            </w:r>
          </w:p>
        </w:tc>
        <w:tc>
          <w:tcPr>
            <w:tcW w:w="696" w:type="pct"/>
            <w:shd w:val="clear" w:color="auto" w:fill="auto"/>
            <w:vAlign w:val="center"/>
          </w:tcPr>
          <w:p w14:paraId="34EE41B2">
            <w:pPr>
              <w:rPr>
                <w:rFonts w:ascii="仿宋" w:hAnsi="仿宋" w:eastAsia="仿宋" w:cs="仿宋"/>
                <w:kern w:val="0"/>
                <w:sz w:val="20"/>
                <w:szCs w:val="21"/>
              </w:rPr>
            </w:pPr>
            <w:r>
              <w:rPr>
                <w:rFonts w:hint="eastAsia" w:ascii="仿宋" w:hAnsi="仿宋" w:eastAsia="仿宋" w:cs="仿宋"/>
                <w:kern w:val="0"/>
                <w:sz w:val="20"/>
                <w:szCs w:val="21"/>
              </w:rPr>
              <w:t>DB22/T 2530-2016</w:t>
            </w:r>
          </w:p>
        </w:tc>
        <w:tc>
          <w:tcPr>
            <w:tcW w:w="1712" w:type="pct"/>
            <w:shd w:val="clear" w:color="auto" w:fill="auto"/>
            <w:vAlign w:val="center"/>
          </w:tcPr>
          <w:p w14:paraId="616654E7">
            <w:pPr>
              <w:rPr>
                <w:rFonts w:ascii="仿宋" w:hAnsi="仿宋" w:eastAsia="仿宋" w:cs="仿宋"/>
                <w:kern w:val="0"/>
                <w:sz w:val="20"/>
                <w:szCs w:val="21"/>
              </w:rPr>
            </w:pPr>
            <w:r>
              <w:rPr>
                <w:rFonts w:hint="eastAsia" w:ascii="仿宋" w:hAnsi="仿宋" w:eastAsia="仿宋" w:cs="仿宋"/>
                <w:kern w:val="0"/>
                <w:sz w:val="20"/>
                <w:szCs w:val="21"/>
              </w:rPr>
              <w:t>玉米秸秆营养土水稻育秧技术操作规程</w:t>
            </w:r>
          </w:p>
        </w:tc>
        <w:tc>
          <w:tcPr>
            <w:tcW w:w="633" w:type="pct"/>
            <w:shd w:val="clear" w:color="auto" w:fill="auto"/>
            <w:vAlign w:val="center"/>
          </w:tcPr>
          <w:p w14:paraId="11D316C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5696393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216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533F2A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75</w:t>
            </w:r>
          </w:p>
        </w:tc>
        <w:tc>
          <w:tcPr>
            <w:tcW w:w="452" w:type="pct"/>
            <w:shd w:val="clear" w:color="auto" w:fill="auto"/>
            <w:vAlign w:val="center"/>
          </w:tcPr>
          <w:p w14:paraId="155DF63F">
            <w:pPr>
              <w:rPr>
                <w:rFonts w:ascii="仿宋" w:hAnsi="仿宋" w:eastAsia="仿宋" w:cs="仿宋"/>
                <w:kern w:val="0"/>
                <w:sz w:val="20"/>
                <w:szCs w:val="21"/>
              </w:rPr>
            </w:pPr>
            <w:r>
              <w:rPr>
                <w:rFonts w:hint="eastAsia" w:ascii="仿宋" w:hAnsi="仿宋" w:eastAsia="仿宋" w:cs="仿宋"/>
                <w:kern w:val="0"/>
                <w:sz w:val="20"/>
                <w:szCs w:val="21"/>
              </w:rPr>
              <w:t>22.1.47</w:t>
            </w:r>
          </w:p>
        </w:tc>
        <w:tc>
          <w:tcPr>
            <w:tcW w:w="696" w:type="pct"/>
            <w:shd w:val="clear" w:color="auto" w:fill="auto"/>
            <w:vAlign w:val="center"/>
          </w:tcPr>
          <w:p w14:paraId="1D8CD76C">
            <w:pPr>
              <w:rPr>
                <w:rFonts w:ascii="仿宋" w:hAnsi="仿宋" w:eastAsia="仿宋" w:cs="仿宋"/>
                <w:kern w:val="0"/>
                <w:sz w:val="20"/>
                <w:szCs w:val="21"/>
              </w:rPr>
            </w:pPr>
            <w:r>
              <w:rPr>
                <w:rFonts w:hint="eastAsia" w:ascii="仿宋" w:hAnsi="仿宋" w:eastAsia="仿宋" w:cs="仿宋"/>
                <w:kern w:val="0"/>
                <w:sz w:val="20"/>
                <w:szCs w:val="21"/>
              </w:rPr>
              <w:t>DB22/T 2826-2017</w:t>
            </w:r>
          </w:p>
        </w:tc>
        <w:tc>
          <w:tcPr>
            <w:tcW w:w="1712" w:type="pct"/>
            <w:shd w:val="clear" w:color="auto" w:fill="auto"/>
            <w:vAlign w:val="center"/>
          </w:tcPr>
          <w:p w14:paraId="74865ED4">
            <w:pPr>
              <w:rPr>
                <w:rFonts w:ascii="仿宋" w:hAnsi="仿宋" w:eastAsia="仿宋" w:cs="仿宋"/>
                <w:kern w:val="0"/>
                <w:sz w:val="20"/>
                <w:szCs w:val="21"/>
              </w:rPr>
            </w:pPr>
            <w:r>
              <w:rPr>
                <w:rFonts w:hint="eastAsia" w:ascii="仿宋" w:hAnsi="仿宋" w:eastAsia="仿宋" w:cs="仿宋"/>
                <w:kern w:val="0"/>
                <w:sz w:val="20"/>
                <w:szCs w:val="21"/>
              </w:rPr>
              <w:t>水稻种子活力测定 低温法</w:t>
            </w:r>
          </w:p>
        </w:tc>
        <w:tc>
          <w:tcPr>
            <w:tcW w:w="633" w:type="pct"/>
            <w:shd w:val="clear" w:color="auto" w:fill="auto"/>
            <w:vAlign w:val="center"/>
          </w:tcPr>
          <w:p w14:paraId="00D8234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2B30B9A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056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932788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76</w:t>
            </w:r>
          </w:p>
        </w:tc>
        <w:tc>
          <w:tcPr>
            <w:tcW w:w="452" w:type="pct"/>
            <w:shd w:val="clear" w:color="auto" w:fill="auto"/>
            <w:vAlign w:val="center"/>
          </w:tcPr>
          <w:p w14:paraId="77A22FED">
            <w:pPr>
              <w:rPr>
                <w:rFonts w:ascii="仿宋" w:hAnsi="仿宋" w:eastAsia="仿宋" w:cs="仿宋"/>
                <w:kern w:val="0"/>
                <w:sz w:val="20"/>
                <w:szCs w:val="21"/>
              </w:rPr>
            </w:pPr>
            <w:r>
              <w:rPr>
                <w:rFonts w:hint="eastAsia" w:ascii="仿宋" w:hAnsi="仿宋" w:eastAsia="仿宋" w:cs="仿宋"/>
                <w:kern w:val="0"/>
                <w:sz w:val="20"/>
                <w:szCs w:val="21"/>
              </w:rPr>
              <w:t>22.1.48</w:t>
            </w:r>
          </w:p>
        </w:tc>
        <w:tc>
          <w:tcPr>
            <w:tcW w:w="696" w:type="pct"/>
            <w:shd w:val="clear" w:color="auto" w:fill="auto"/>
            <w:vAlign w:val="center"/>
          </w:tcPr>
          <w:p w14:paraId="4B47A563">
            <w:pPr>
              <w:rPr>
                <w:rFonts w:ascii="仿宋" w:hAnsi="仿宋" w:eastAsia="仿宋" w:cs="仿宋"/>
                <w:kern w:val="0"/>
                <w:sz w:val="20"/>
                <w:szCs w:val="21"/>
              </w:rPr>
            </w:pPr>
            <w:r>
              <w:rPr>
                <w:rFonts w:hint="eastAsia" w:ascii="仿宋" w:hAnsi="仿宋" w:eastAsia="仿宋" w:cs="仿宋"/>
                <w:kern w:val="0"/>
                <w:sz w:val="20"/>
                <w:szCs w:val="21"/>
              </w:rPr>
              <w:t>DB22/T 3301-2021</w:t>
            </w:r>
          </w:p>
        </w:tc>
        <w:tc>
          <w:tcPr>
            <w:tcW w:w="1712" w:type="pct"/>
            <w:shd w:val="clear" w:color="auto" w:fill="auto"/>
            <w:vAlign w:val="center"/>
          </w:tcPr>
          <w:p w14:paraId="7714014E">
            <w:pPr>
              <w:rPr>
                <w:rFonts w:ascii="仿宋" w:hAnsi="仿宋" w:eastAsia="仿宋" w:cs="仿宋"/>
                <w:kern w:val="0"/>
                <w:sz w:val="20"/>
                <w:szCs w:val="21"/>
              </w:rPr>
            </w:pPr>
            <w:r>
              <w:rPr>
                <w:rFonts w:hint="eastAsia" w:ascii="仿宋" w:hAnsi="仿宋" w:eastAsia="仿宋" w:cs="仿宋"/>
                <w:kern w:val="0"/>
                <w:sz w:val="20"/>
                <w:szCs w:val="21"/>
              </w:rPr>
              <w:t>水稻品种 吉粳816</w:t>
            </w:r>
          </w:p>
        </w:tc>
        <w:tc>
          <w:tcPr>
            <w:tcW w:w="633" w:type="pct"/>
            <w:shd w:val="clear" w:color="auto" w:fill="auto"/>
            <w:vAlign w:val="center"/>
          </w:tcPr>
          <w:p w14:paraId="51F03F1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25E9502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0D7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32E2E4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77</w:t>
            </w:r>
          </w:p>
        </w:tc>
        <w:tc>
          <w:tcPr>
            <w:tcW w:w="452" w:type="pct"/>
            <w:shd w:val="clear" w:color="auto" w:fill="auto"/>
            <w:vAlign w:val="center"/>
          </w:tcPr>
          <w:p w14:paraId="7B3E4FA1">
            <w:pPr>
              <w:rPr>
                <w:rFonts w:ascii="仿宋" w:hAnsi="仿宋" w:eastAsia="仿宋" w:cs="仿宋"/>
                <w:kern w:val="0"/>
                <w:sz w:val="20"/>
                <w:szCs w:val="21"/>
              </w:rPr>
            </w:pPr>
            <w:r>
              <w:rPr>
                <w:rFonts w:hint="eastAsia" w:ascii="仿宋" w:hAnsi="仿宋" w:eastAsia="仿宋" w:cs="仿宋"/>
                <w:kern w:val="0"/>
                <w:sz w:val="20"/>
                <w:szCs w:val="21"/>
              </w:rPr>
              <w:t>22.1.49</w:t>
            </w:r>
          </w:p>
        </w:tc>
        <w:tc>
          <w:tcPr>
            <w:tcW w:w="696" w:type="pct"/>
            <w:shd w:val="clear" w:color="auto" w:fill="auto"/>
            <w:vAlign w:val="center"/>
          </w:tcPr>
          <w:p w14:paraId="4B99E0B6">
            <w:pPr>
              <w:rPr>
                <w:rFonts w:ascii="仿宋" w:hAnsi="仿宋" w:eastAsia="仿宋" w:cs="仿宋"/>
                <w:kern w:val="0"/>
                <w:sz w:val="20"/>
                <w:szCs w:val="21"/>
              </w:rPr>
            </w:pPr>
            <w:r>
              <w:rPr>
                <w:rFonts w:hint="eastAsia" w:ascii="仿宋" w:hAnsi="仿宋" w:eastAsia="仿宋" w:cs="仿宋"/>
                <w:kern w:val="0"/>
                <w:sz w:val="20"/>
                <w:szCs w:val="21"/>
              </w:rPr>
              <w:t>DB22/T 3302-2021</w:t>
            </w:r>
          </w:p>
        </w:tc>
        <w:tc>
          <w:tcPr>
            <w:tcW w:w="1712" w:type="pct"/>
            <w:shd w:val="clear" w:color="auto" w:fill="auto"/>
            <w:vAlign w:val="center"/>
          </w:tcPr>
          <w:p w14:paraId="342BD836">
            <w:pPr>
              <w:rPr>
                <w:rFonts w:ascii="仿宋" w:hAnsi="仿宋" w:eastAsia="仿宋" w:cs="仿宋"/>
                <w:kern w:val="0"/>
                <w:sz w:val="20"/>
                <w:szCs w:val="21"/>
              </w:rPr>
            </w:pPr>
            <w:r>
              <w:rPr>
                <w:rFonts w:hint="eastAsia" w:ascii="仿宋" w:hAnsi="仿宋" w:eastAsia="仿宋" w:cs="仿宋"/>
                <w:kern w:val="0"/>
                <w:sz w:val="20"/>
                <w:szCs w:val="21"/>
              </w:rPr>
              <w:t>木耳菌渣基质水稻育苗技术规程</w:t>
            </w:r>
          </w:p>
        </w:tc>
        <w:tc>
          <w:tcPr>
            <w:tcW w:w="633" w:type="pct"/>
            <w:shd w:val="clear" w:color="auto" w:fill="auto"/>
            <w:vAlign w:val="center"/>
          </w:tcPr>
          <w:p w14:paraId="6896FBD4">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BF770E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3BC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01FB5B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78</w:t>
            </w:r>
          </w:p>
        </w:tc>
        <w:tc>
          <w:tcPr>
            <w:tcW w:w="452" w:type="pct"/>
            <w:shd w:val="clear" w:color="auto" w:fill="auto"/>
            <w:vAlign w:val="center"/>
          </w:tcPr>
          <w:p w14:paraId="7CA3209E">
            <w:pPr>
              <w:rPr>
                <w:rFonts w:ascii="仿宋" w:hAnsi="仿宋" w:eastAsia="仿宋" w:cs="仿宋"/>
                <w:kern w:val="0"/>
                <w:sz w:val="20"/>
                <w:szCs w:val="21"/>
              </w:rPr>
            </w:pPr>
            <w:r>
              <w:rPr>
                <w:rFonts w:hint="eastAsia" w:ascii="仿宋" w:hAnsi="仿宋" w:eastAsia="仿宋" w:cs="仿宋"/>
                <w:kern w:val="0"/>
                <w:sz w:val="20"/>
                <w:szCs w:val="21"/>
              </w:rPr>
              <w:t>22.1.50</w:t>
            </w:r>
          </w:p>
        </w:tc>
        <w:tc>
          <w:tcPr>
            <w:tcW w:w="696" w:type="pct"/>
            <w:shd w:val="clear" w:color="auto" w:fill="auto"/>
            <w:vAlign w:val="center"/>
          </w:tcPr>
          <w:p w14:paraId="6C2ACCAB">
            <w:pPr>
              <w:rPr>
                <w:rFonts w:ascii="仿宋" w:hAnsi="仿宋" w:eastAsia="仿宋" w:cs="仿宋"/>
                <w:kern w:val="0"/>
                <w:sz w:val="20"/>
                <w:szCs w:val="21"/>
              </w:rPr>
            </w:pPr>
            <w:r>
              <w:rPr>
                <w:rFonts w:hint="eastAsia" w:ascii="仿宋" w:hAnsi="仿宋" w:eastAsia="仿宋" w:cs="仿宋"/>
                <w:kern w:val="0"/>
                <w:sz w:val="20"/>
                <w:szCs w:val="21"/>
              </w:rPr>
              <w:t>DB22/T 3324-2021</w:t>
            </w:r>
          </w:p>
        </w:tc>
        <w:tc>
          <w:tcPr>
            <w:tcW w:w="1712" w:type="pct"/>
            <w:shd w:val="clear" w:color="auto" w:fill="auto"/>
            <w:vAlign w:val="center"/>
          </w:tcPr>
          <w:p w14:paraId="284BBA93">
            <w:pPr>
              <w:rPr>
                <w:rFonts w:ascii="仿宋" w:hAnsi="仿宋" w:eastAsia="仿宋" w:cs="仿宋"/>
                <w:kern w:val="0"/>
                <w:sz w:val="20"/>
                <w:szCs w:val="21"/>
              </w:rPr>
            </w:pPr>
            <w:r>
              <w:rPr>
                <w:rFonts w:hint="eastAsia" w:ascii="仿宋" w:hAnsi="仿宋" w:eastAsia="仿宋" w:cs="仿宋"/>
                <w:kern w:val="0"/>
                <w:sz w:val="20"/>
                <w:szCs w:val="21"/>
              </w:rPr>
              <w:t>水稻品种 吉粳515</w:t>
            </w:r>
          </w:p>
        </w:tc>
        <w:tc>
          <w:tcPr>
            <w:tcW w:w="633" w:type="pct"/>
            <w:shd w:val="clear" w:color="auto" w:fill="auto"/>
            <w:vAlign w:val="center"/>
          </w:tcPr>
          <w:p w14:paraId="5D2FEA0B">
            <w:pPr>
              <w:jc w:val="center"/>
              <w:rPr>
                <w:rFonts w:ascii="仿宋" w:hAnsi="仿宋" w:eastAsia="仿宋" w:cs="仿宋"/>
                <w:kern w:val="0"/>
                <w:sz w:val="20"/>
                <w:szCs w:val="21"/>
              </w:rPr>
            </w:pPr>
            <w:r>
              <w:rPr>
                <w:rFonts w:hint="eastAsia" w:ascii="仿宋" w:hAnsi="仿宋" w:eastAsia="仿宋" w:cs="仿宋"/>
                <w:kern w:val="0"/>
                <w:sz w:val="20"/>
                <w:szCs w:val="21"/>
              </w:rPr>
              <w:t>地方标准</w:t>
            </w:r>
          </w:p>
        </w:tc>
        <w:tc>
          <w:tcPr>
            <w:tcW w:w="1261" w:type="pct"/>
            <w:shd w:val="clear" w:color="auto" w:fill="auto"/>
            <w:vAlign w:val="center"/>
          </w:tcPr>
          <w:p w14:paraId="52602C1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55F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FD6D13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79</w:t>
            </w:r>
          </w:p>
        </w:tc>
        <w:tc>
          <w:tcPr>
            <w:tcW w:w="452" w:type="pct"/>
            <w:shd w:val="clear" w:color="auto" w:fill="auto"/>
            <w:vAlign w:val="center"/>
          </w:tcPr>
          <w:p w14:paraId="11347178">
            <w:pPr>
              <w:rPr>
                <w:rFonts w:ascii="仿宋" w:hAnsi="仿宋" w:eastAsia="仿宋" w:cs="仿宋"/>
                <w:kern w:val="0"/>
                <w:sz w:val="20"/>
                <w:szCs w:val="21"/>
              </w:rPr>
            </w:pPr>
            <w:r>
              <w:rPr>
                <w:rFonts w:hint="eastAsia" w:ascii="仿宋" w:hAnsi="仿宋" w:eastAsia="仿宋" w:cs="仿宋"/>
                <w:kern w:val="0"/>
                <w:sz w:val="20"/>
                <w:szCs w:val="21"/>
              </w:rPr>
              <w:t>22.1.51</w:t>
            </w:r>
          </w:p>
        </w:tc>
        <w:tc>
          <w:tcPr>
            <w:tcW w:w="696" w:type="pct"/>
            <w:shd w:val="clear" w:color="auto" w:fill="auto"/>
            <w:vAlign w:val="center"/>
          </w:tcPr>
          <w:p w14:paraId="46FAB499">
            <w:pPr>
              <w:rPr>
                <w:rFonts w:ascii="仿宋" w:hAnsi="仿宋" w:eastAsia="仿宋" w:cs="仿宋"/>
                <w:kern w:val="0"/>
                <w:sz w:val="20"/>
                <w:szCs w:val="21"/>
              </w:rPr>
            </w:pPr>
            <w:r>
              <w:rPr>
                <w:rFonts w:hint="eastAsia" w:ascii="仿宋" w:hAnsi="仿宋" w:eastAsia="仿宋" w:cs="仿宋"/>
                <w:kern w:val="0"/>
                <w:sz w:val="20"/>
                <w:szCs w:val="21"/>
              </w:rPr>
              <w:t>DB22/T 3382-2022</w:t>
            </w:r>
          </w:p>
        </w:tc>
        <w:tc>
          <w:tcPr>
            <w:tcW w:w="1712" w:type="pct"/>
            <w:shd w:val="clear" w:color="auto" w:fill="auto"/>
            <w:vAlign w:val="center"/>
          </w:tcPr>
          <w:p w14:paraId="44C7522E">
            <w:pPr>
              <w:rPr>
                <w:rFonts w:ascii="仿宋" w:hAnsi="仿宋" w:eastAsia="仿宋" w:cs="仿宋"/>
                <w:kern w:val="0"/>
                <w:sz w:val="20"/>
                <w:szCs w:val="21"/>
              </w:rPr>
            </w:pPr>
            <w:r>
              <w:rPr>
                <w:rFonts w:hint="eastAsia" w:ascii="仿宋" w:hAnsi="仿宋" w:eastAsia="仿宋" w:cs="仿宋"/>
                <w:kern w:val="0"/>
                <w:sz w:val="20"/>
                <w:szCs w:val="21"/>
              </w:rPr>
              <w:t>水稻发芽期和幼苗期耐苏打盐碱性鉴定技术规程</w:t>
            </w:r>
          </w:p>
        </w:tc>
        <w:tc>
          <w:tcPr>
            <w:tcW w:w="633" w:type="pct"/>
            <w:shd w:val="clear" w:color="auto" w:fill="auto"/>
            <w:vAlign w:val="center"/>
          </w:tcPr>
          <w:p w14:paraId="79070C2A">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D1725B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6D2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A3C886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80</w:t>
            </w:r>
          </w:p>
        </w:tc>
        <w:tc>
          <w:tcPr>
            <w:tcW w:w="452" w:type="pct"/>
            <w:vAlign w:val="center"/>
          </w:tcPr>
          <w:p w14:paraId="310DAEB2">
            <w:pPr>
              <w:rPr>
                <w:rFonts w:ascii="仿宋" w:hAnsi="仿宋" w:eastAsia="仿宋" w:cs="仿宋"/>
                <w:kern w:val="0"/>
                <w:sz w:val="20"/>
                <w:szCs w:val="21"/>
              </w:rPr>
            </w:pPr>
            <w:r>
              <w:rPr>
                <w:rFonts w:hint="eastAsia" w:ascii="仿宋" w:hAnsi="仿宋" w:eastAsia="仿宋" w:cs="仿宋"/>
                <w:kern w:val="0"/>
                <w:sz w:val="20"/>
                <w:szCs w:val="21"/>
              </w:rPr>
              <w:t>22.1.52</w:t>
            </w:r>
          </w:p>
        </w:tc>
        <w:tc>
          <w:tcPr>
            <w:tcW w:w="696" w:type="pct"/>
            <w:shd w:val="clear" w:color="auto" w:fill="auto"/>
            <w:vAlign w:val="center"/>
          </w:tcPr>
          <w:p w14:paraId="19F7638F">
            <w:pPr>
              <w:rPr>
                <w:rFonts w:ascii="仿宋" w:hAnsi="仿宋" w:eastAsia="仿宋" w:cs="仿宋"/>
                <w:kern w:val="0"/>
                <w:sz w:val="20"/>
                <w:szCs w:val="21"/>
              </w:rPr>
            </w:pPr>
            <w:r>
              <w:rPr>
                <w:rFonts w:hint="eastAsia" w:ascii="仿宋" w:hAnsi="仿宋" w:eastAsia="仿宋" w:cs="仿宋"/>
                <w:kern w:val="0"/>
                <w:sz w:val="20"/>
                <w:szCs w:val="21"/>
              </w:rPr>
              <w:t>DB22/T 3504-2023</w:t>
            </w:r>
          </w:p>
        </w:tc>
        <w:tc>
          <w:tcPr>
            <w:tcW w:w="1712" w:type="pct"/>
            <w:shd w:val="clear" w:color="auto" w:fill="auto"/>
            <w:vAlign w:val="center"/>
          </w:tcPr>
          <w:p w14:paraId="264C6427">
            <w:pPr>
              <w:rPr>
                <w:rFonts w:ascii="仿宋" w:hAnsi="仿宋" w:eastAsia="仿宋" w:cs="仿宋"/>
                <w:kern w:val="0"/>
                <w:sz w:val="20"/>
                <w:szCs w:val="21"/>
              </w:rPr>
            </w:pPr>
            <w:r>
              <w:rPr>
                <w:rFonts w:hint="eastAsia" w:ascii="仿宋" w:hAnsi="仿宋" w:eastAsia="仿宋" w:cs="仿宋"/>
                <w:kern w:val="0"/>
                <w:sz w:val="20"/>
                <w:szCs w:val="21"/>
              </w:rPr>
              <w:t>水稻品种田间特性鉴定技术规程</w:t>
            </w:r>
          </w:p>
        </w:tc>
        <w:tc>
          <w:tcPr>
            <w:tcW w:w="633" w:type="pct"/>
            <w:shd w:val="clear" w:color="auto" w:fill="auto"/>
            <w:vAlign w:val="center"/>
          </w:tcPr>
          <w:p w14:paraId="71C02222">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5569385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514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1A2D65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81</w:t>
            </w:r>
          </w:p>
        </w:tc>
        <w:tc>
          <w:tcPr>
            <w:tcW w:w="452" w:type="pct"/>
            <w:vAlign w:val="center"/>
          </w:tcPr>
          <w:p w14:paraId="075CC44F">
            <w:pPr>
              <w:rPr>
                <w:rFonts w:ascii="仿宋" w:hAnsi="仿宋" w:eastAsia="仿宋" w:cs="仿宋"/>
                <w:kern w:val="0"/>
                <w:sz w:val="20"/>
                <w:szCs w:val="21"/>
              </w:rPr>
            </w:pPr>
            <w:r>
              <w:rPr>
                <w:rFonts w:hint="eastAsia" w:ascii="仿宋" w:hAnsi="仿宋" w:eastAsia="仿宋" w:cs="仿宋"/>
                <w:kern w:val="0"/>
                <w:sz w:val="20"/>
                <w:szCs w:val="21"/>
              </w:rPr>
              <w:t>22.1.53</w:t>
            </w:r>
          </w:p>
        </w:tc>
        <w:tc>
          <w:tcPr>
            <w:tcW w:w="696" w:type="pct"/>
            <w:shd w:val="clear" w:color="auto" w:fill="auto"/>
            <w:vAlign w:val="center"/>
          </w:tcPr>
          <w:p w14:paraId="13A58649">
            <w:pPr>
              <w:rPr>
                <w:rFonts w:ascii="仿宋" w:hAnsi="仿宋" w:eastAsia="仿宋" w:cs="仿宋"/>
                <w:kern w:val="0"/>
                <w:sz w:val="20"/>
                <w:szCs w:val="21"/>
              </w:rPr>
            </w:pPr>
            <w:r>
              <w:rPr>
                <w:rFonts w:hint="eastAsia" w:ascii="仿宋" w:hAnsi="仿宋" w:eastAsia="仿宋" w:cs="仿宋"/>
                <w:kern w:val="0"/>
                <w:sz w:val="20"/>
                <w:szCs w:val="21"/>
              </w:rPr>
              <w:t>DB22/T 3529-2023</w:t>
            </w:r>
          </w:p>
        </w:tc>
        <w:tc>
          <w:tcPr>
            <w:tcW w:w="1712" w:type="pct"/>
            <w:shd w:val="clear" w:color="auto" w:fill="auto"/>
            <w:vAlign w:val="center"/>
          </w:tcPr>
          <w:p w14:paraId="1E3B7E1B">
            <w:pPr>
              <w:rPr>
                <w:rFonts w:ascii="仿宋" w:hAnsi="仿宋" w:eastAsia="仿宋" w:cs="仿宋"/>
                <w:kern w:val="0"/>
                <w:sz w:val="20"/>
                <w:szCs w:val="21"/>
              </w:rPr>
            </w:pPr>
            <w:r>
              <w:rPr>
                <w:rFonts w:hint="eastAsia" w:ascii="仿宋" w:hAnsi="仿宋" w:eastAsia="仿宋" w:cs="仿宋"/>
                <w:kern w:val="0"/>
                <w:sz w:val="20"/>
                <w:szCs w:val="21"/>
              </w:rPr>
              <w:t>北方粳稻高能重离子束辐射诱变育种技术规程</w:t>
            </w:r>
          </w:p>
        </w:tc>
        <w:tc>
          <w:tcPr>
            <w:tcW w:w="633" w:type="pct"/>
            <w:shd w:val="clear" w:color="auto" w:fill="auto"/>
            <w:vAlign w:val="center"/>
          </w:tcPr>
          <w:p w14:paraId="7A0E4936">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3D0D639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BEE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D36ECE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82</w:t>
            </w:r>
          </w:p>
        </w:tc>
        <w:tc>
          <w:tcPr>
            <w:tcW w:w="452" w:type="pct"/>
            <w:vAlign w:val="center"/>
          </w:tcPr>
          <w:p w14:paraId="020628C0">
            <w:pPr>
              <w:rPr>
                <w:rFonts w:ascii="仿宋" w:hAnsi="仿宋" w:eastAsia="仿宋" w:cs="仿宋"/>
                <w:kern w:val="0"/>
                <w:sz w:val="20"/>
                <w:szCs w:val="21"/>
              </w:rPr>
            </w:pPr>
            <w:r>
              <w:rPr>
                <w:rFonts w:hint="eastAsia" w:ascii="仿宋" w:hAnsi="仿宋" w:eastAsia="仿宋" w:cs="仿宋"/>
                <w:kern w:val="0"/>
                <w:sz w:val="20"/>
                <w:szCs w:val="21"/>
              </w:rPr>
              <w:t>22.1.54</w:t>
            </w:r>
          </w:p>
        </w:tc>
        <w:tc>
          <w:tcPr>
            <w:tcW w:w="696" w:type="pct"/>
            <w:shd w:val="clear" w:color="auto" w:fill="auto"/>
            <w:vAlign w:val="center"/>
          </w:tcPr>
          <w:p w14:paraId="39329C5C">
            <w:pPr>
              <w:rPr>
                <w:rFonts w:ascii="仿宋" w:hAnsi="仿宋" w:eastAsia="仿宋" w:cs="仿宋"/>
                <w:kern w:val="0"/>
                <w:sz w:val="20"/>
                <w:szCs w:val="21"/>
              </w:rPr>
            </w:pPr>
            <w:r>
              <w:rPr>
                <w:rFonts w:hint="eastAsia" w:ascii="仿宋" w:hAnsi="仿宋" w:eastAsia="仿宋" w:cs="仿宋"/>
                <w:kern w:val="0"/>
                <w:sz w:val="20"/>
                <w:szCs w:val="21"/>
              </w:rPr>
              <w:t>DB22/T 3611-2023</w:t>
            </w:r>
          </w:p>
        </w:tc>
        <w:tc>
          <w:tcPr>
            <w:tcW w:w="1712" w:type="pct"/>
            <w:shd w:val="clear" w:color="auto" w:fill="auto"/>
            <w:vAlign w:val="center"/>
          </w:tcPr>
          <w:p w14:paraId="422A4A46">
            <w:pPr>
              <w:rPr>
                <w:rFonts w:ascii="仿宋" w:hAnsi="仿宋" w:eastAsia="仿宋" w:cs="仿宋"/>
                <w:kern w:val="0"/>
                <w:sz w:val="20"/>
                <w:szCs w:val="21"/>
              </w:rPr>
            </w:pPr>
            <w:r>
              <w:rPr>
                <w:rFonts w:hint="eastAsia" w:ascii="仿宋" w:hAnsi="仿宋" w:eastAsia="仿宋" w:cs="仿宋"/>
                <w:kern w:val="0"/>
                <w:sz w:val="20"/>
                <w:szCs w:val="21"/>
              </w:rPr>
              <w:t>水稻品种 通系933</w:t>
            </w:r>
          </w:p>
        </w:tc>
        <w:tc>
          <w:tcPr>
            <w:tcW w:w="633" w:type="pct"/>
            <w:shd w:val="clear" w:color="auto" w:fill="auto"/>
            <w:vAlign w:val="center"/>
          </w:tcPr>
          <w:p w14:paraId="5471CE5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1F3A992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F68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AE4005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83</w:t>
            </w:r>
          </w:p>
        </w:tc>
        <w:tc>
          <w:tcPr>
            <w:tcW w:w="452" w:type="pct"/>
            <w:vAlign w:val="center"/>
          </w:tcPr>
          <w:p w14:paraId="6EF61B11">
            <w:pPr>
              <w:rPr>
                <w:rFonts w:ascii="仿宋" w:hAnsi="仿宋" w:eastAsia="仿宋" w:cs="仿宋"/>
                <w:kern w:val="0"/>
                <w:sz w:val="20"/>
                <w:szCs w:val="21"/>
              </w:rPr>
            </w:pPr>
            <w:r>
              <w:rPr>
                <w:rFonts w:hint="eastAsia" w:ascii="仿宋" w:hAnsi="仿宋" w:eastAsia="仿宋" w:cs="仿宋"/>
                <w:kern w:val="0"/>
                <w:sz w:val="20"/>
                <w:szCs w:val="21"/>
              </w:rPr>
              <w:t>22.1.55</w:t>
            </w:r>
          </w:p>
        </w:tc>
        <w:tc>
          <w:tcPr>
            <w:tcW w:w="696" w:type="pct"/>
            <w:shd w:val="clear" w:color="auto" w:fill="auto"/>
            <w:vAlign w:val="center"/>
          </w:tcPr>
          <w:p w14:paraId="18ACFCC5">
            <w:pPr>
              <w:rPr>
                <w:rFonts w:ascii="仿宋" w:hAnsi="仿宋" w:eastAsia="仿宋" w:cs="仿宋"/>
                <w:kern w:val="0"/>
                <w:sz w:val="20"/>
                <w:szCs w:val="21"/>
              </w:rPr>
            </w:pPr>
            <w:r>
              <w:rPr>
                <w:rFonts w:hint="eastAsia" w:ascii="仿宋" w:hAnsi="仿宋" w:eastAsia="仿宋" w:cs="仿宋"/>
                <w:kern w:val="0"/>
                <w:sz w:val="20"/>
                <w:szCs w:val="21"/>
              </w:rPr>
              <w:t>DB22/T 3633-2024</w:t>
            </w:r>
          </w:p>
        </w:tc>
        <w:tc>
          <w:tcPr>
            <w:tcW w:w="1712" w:type="pct"/>
            <w:shd w:val="clear" w:color="auto" w:fill="auto"/>
            <w:vAlign w:val="center"/>
          </w:tcPr>
          <w:p w14:paraId="5C2A34DB">
            <w:pPr>
              <w:rPr>
                <w:rFonts w:ascii="仿宋" w:hAnsi="仿宋" w:eastAsia="仿宋" w:cs="仿宋"/>
                <w:kern w:val="0"/>
                <w:sz w:val="20"/>
                <w:szCs w:val="21"/>
              </w:rPr>
            </w:pPr>
            <w:r>
              <w:rPr>
                <w:rFonts w:hint="eastAsia" w:ascii="仿宋" w:hAnsi="仿宋" w:eastAsia="仿宋" w:cs="仿宋"/>
                <w:kern w:val="0"/>
                <w:sz w:val="20"/>
                <w:szCs w:val="21"/>
              </w:rPr>
              <w:t>直播水稻萌发期耐低温和耐低氧性鉴定评价技术规程</w:t>
            </w:r>
          </w:p>
        </w:tc>
        <w:tc>
          <w:tcPr>
            <w:tcW w:w="633" w:type="pct"/>
            <w:shd w:val="clear" w:color="auto" w:fill="auto"/>
            <w:vAlign w:val="center"/>
          </w:tcPr>
          <w:p w14:paraId="3CA878C9">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3158A41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1A0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EE17B1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84</w:t>
            </w:r>
          </w:p>
        </w:tc>
        <w:tc>
          <w:tcPr>
            <w:tcW w:w="452" w:type="pct"/>
            <w:vAlign w:val="center"/>
          </w:tcPr>
          <w:p w14:paraId="31F5F586">
            <w:pPr>
              <w:rPr>
                <w:rFonts w:ascii="仿宋" w:hAnsi="仿宋" w:eastAsia="仿宋" w:cs="仿宋"/>
                <w:kern w:val="0"/>
                <w:sz w:val="20"/>
                <w:szCs w:val="21"/>
              </w:rPr>
            </w:pPr>
            <w:r>
              <w:rPr>
                <w:rFonts w:hint="eastAsia" w:ascii="仿宋" w:hAnsi="仿宋" w:eastAsia="仿宋" w:cs="仿宋"/>
                <w:kern w:val="0"/>
                <w:sz w:val="20"/>
                <w:szCs w:val="21"/>
              </w:rPr>
              <w:t>22.1.56</w:t>
            </w:r>
          </w:p>
        </w:tc>
        <w:tc>
          <w:tcPr>
            <w:tcW w:w="696" w:type="pct"/>
            <w:shd w:val="clear" w:color="auto" w:fill="auto"/>
            <w:vAlign w:val="center"/>
          </w:tcPr>
          <w:p w14:paraId="41A0104A">
            <w:pPr>
              <w:rPr>
                <w:rFonts w:ascii="仿宋" w:hAnsi="仿宋" w:eastAsia="仿宋" w:cs="仿宋"/>
                <w:kern w:val="0"/>
                <w:sz w:val="20"/>
                <w:szCs w:val="21"/>
              </w:rPr>
            </w:pPr>
            <w:r>
              <w:rPr>
                <w:rFonts w:hint="eastAsia" w:ascii="仿宋" w:hAnsi="仿宋" w:eastAsia="仿宋" w:cs="仿宋"/>
                <w:kern w:val="0"/>
                <w:sz w:val="20"/>
                <w:szCs w:val="21"/>
              </w:rPr>
              <w:t>DB22/T 3695-2026</w:t>
            </w:r>
          </w:p>
        </w:tc>
        <w:tc>
          <w:tcPr>
            <w:tcW w:w="1712" w:type="pct"/>
            <w:shd w:val="clear" w:color="auto" w:fill="auto"/>
            <w:vAlign w:val="center"/>
          </w:tcPr>
          <w:p w14:paraId="3748B229">
            <w:pPr>
              <w:rPr>
                <w:rFonts w:ascii="仿宋" w:hAnsi="仿宋" w:eastAsia="仿宋" w:cs="仿宋"/>
                <w:kern w:val="0"/>
                <w:sz w:val="20"/>
                <w:szCs w:val="21"/>
              </w:rPr>
            </w:pPr>
            <w:r>
              <w:fldChar w:fldCharType="begin"/>
            </w:r>
            <w:r>
              <w:instrText xml:space="preserve"> HYPERLINK "https://dbba.sacinfo.org.cn/stdDetail/ff8d8603b0661606e00e73148a4f1dab19db63a7bd5c7032acf382a128b2b7ff" \t "https://dbba.sacinfo.org.cn/_blank" \o "水稻品种 吉粳 830" </w:instrText>
            </w:r>
            <w:r>
              <w:fldChar w:fldCharType="separate"/>
            </w:r>
            <w:r>
              <w:rPr>
                <w:rFonts w:hint="eastAsia" w:ascii="仿宋" w:hAnsi="仿宋" w:eastAsia="仿宋" w:cs="仿宋"/>
                <w:kern w:val="0"/>
                <w:sz w:val="20"/>
                <w:szCs w:val="21"/>
              </w:rPr>
              <w:t>水稻品种 吉粳 830</w:t>
            </w:r>
            <w:r>
              <w:rPr>
                <w:rFonts w:hint="eastAsia" w:ascii="仿宋" w:hAnsi="仿宋" w:eastAsia="仿宋" w:cs="仿宋"/>
                <w:kern w:val="0"/>
                <w:sz w:val="20"/>
                <w:szCs w:val="21"/>
              </w:rPr>
              <w:fldChar w:fldCharType="end"/>
            </w:r>
          </w:p>
        </w:tc>
        <w:tc>
          <w:tcPr>
            <w:tcW w:w="633" w:type="pct"/>
            <w:shd w:val="clear" w:color="auto" w:fill="auto"/>
            <w:vAlign w:val="center"/>
          </w:tcPr>
          <w:p w14:paraId="691CE3C1">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249A01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98C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000" w:type="pct"/>
            <w:gridSpan w:val="6"/>
            <w:vAlign w:val="center"/>
          </w:tcPr>
          <w:p w14:paraId="7364A392">
            <w:pPr>
              <w:rPr>
                <w:rFonts w:ascii="仿宋" w:hAnsi="仿宋" w:eastAsia="仿宋" w:cs="仿宋"/>
                <w:b/>
                <w:bCs/>
                <w:kern w:val="0"/>
                <w:sz w:val="20"/>
                <w:szCs w:val="21"/>
              </w:rPr>
            </w:pPr>
            <w:r>
              <w:rPr>
                <w:rFonts w:hint="eastAsia" w:ascii="仿宋" w:hAnsi="仿宋" w:eastAsia="仿宋" w:cs="仿宋"/>
                <w:b/>
                <w:bCs/>
                <w:kern w:val="0"/>
                <w:sz w:val="20"/>
                <w:szCs w:val="21"/>
              </w:rPr>
              <w:t>22.2肥料</w:t>
            </w:r>
          </w:p>
        </w:tc>
      </w:tr>
      <w:tr w14:paraId="0D1F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6222759">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8</w:t>
            </w:r>
            <w:r>
              <w:rPr>
                <w:rFonts w:hint="eastAsia" w:ascii="仿宋" w:hAnsi="仿宋" w:eastAsia="仿宋" w:cs="仿宋"/>
                <w:kern w:val="0"/>
                <w:sz w:val="20"/>
                <w:szCs w:val="21"/>
                <w:lang w:val="en-US" w:eastAsia="zh-CN"/>
              </w:rPr>
              <w:t>5</w:t>
            </w:r>
          </w:p>
        </w:tc>
        <w:tc>
          <w:tcPr>
            <w:tcW w:w="452" w:type="pct"/>
            <w:vAlign w:val="center"/>
          </w:tcPr>
          <w:p w14:paraId="15FD0D23">
            <w:pPr>
              <w:rPr>
                <w:rFonts w:ascii="仿宋" w:hAnsi="仿宋" w:eastAsia="仿宋" w:cs="仿宋"/>
                <w:kern w:val="0"/>
                <w:sz w:val="20"/>
                <w:szCs w:val="20"/>
              </w:rPr>
            </w:pPr>
            <w:r>
              <w:rPr>
                <w:rFonts w:hint="eastAsia" w:ascii="仿宋" w:hAnsi="仿宋" w:eastAsia="仿宋" w:cs="仿宋"/>
                <w:kern w:val="0"/>
                <w:sz w:val="20"/>
                <w:szCs w:val="20"/>
              </w:rPr>
              <w:t>22.2.1</w:t>
            </w:r>
          </w:p>
        </w:tc>
        <w:tc>
          <w:tcPr>
            <w:tcW w:w="696" w:type="pct"/>
            <w:vAlign w:val="center"/>
          </w:tcPr>
          <w:p w14:paraId="02A4F91F">
            <w:pPr>
              <w:rPr>
                <w:rFonts w:ascii="仿宋" w:hAnsi="仿宋" w:eastAsia="仿宋" w:cs="仿宋"/>
                <w:kern w:val="0"/>
                <w:sz w:val="20"/>
                <w:szCs w:val="20"/>
              </w:rPr>
            </w:pPr>
            <w:r>
              <w:rPr>
                <w:rFonts w:hint="eastAsia" w:ascii="仿宋" w:hAnsi="仿宋" w:eastAsia="仿宋" w:cs="仿宋"/>
                <w:kern w:val="0"/>
                <w:sz w:val="20"/>
                <w:szCs w:val="20"/>
              </w:rPr>
              <w:t>NY/T 394-2023</w:t>
            </w:r>
          </w:p>
        </w:tc>
        <w:tc>
          <w:tcPr>
            <w:tcW w:w="1712" w:type="pct"/>
            <w:vAlign w:val="center"/>
          </w:tcPr>
          <w:p w14:paraId="07FB3E71">
            <w:pPr>
              <w:rPr>
                <w:rFonts w:ascii="仿宋" w:hAnsi="仿宋" w:eastAsia="仿宋" w:cs="仿宋"/>
                <w:kern w:val="0"/>
                <w:sz w:val="20"/>
                <w:szCs w:val="20"/>
              </w:rPr>
            </w:pPr>
            <w:r>
              <w:rPr>
                <w:rFonts w:hint="eastAsia" w:ascii="仿宋" w:hAnsi="仿宋" w:eastAsia="仿宋" w:cs="仿宋"/>
                <w:kern w:val="0"/>
                <w:sz w:val="20"/>
                <w:szCs w:val="20"/>
              </w:rPr>
              <w:t>绿色食品 肥料使用准则</w:t>
            </w:r>
          </w:p>
        </w:tc>
        <w:tc>
          <w:tcPr>
            <w:tcW w:w="633" w:type="pct"/>
            <w:vAlign w:val="center"/>
          </w:tcPr>
          <w:p w14:paraId="18585A12">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56785C1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7A3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2EFB1D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86</w:t>
            </w:r>
          </w:p>
        </w:tc>
        <w:tc>
          <w:tcPr>
            <w:tcW w:w="452" w:type="pct"/>
            <w:vAlign w:val="center"/>
          </w:tcPr>
          <w:p w14:paraId="587DDEB3">
            <w:pPr>
              <w:rPr>
                <w:rFonts w:ascii="仿宋" w:hAnsi="仿宋" w:eastAsia="仿宋" w:cs="仿宋"/>
                <w:kern w:val="0"/>
                <w:sz w:val="20"/>
                <w:szCs w:val="20"/>
              </w:rPr>
            </w:pPr>
            <w:r>
              <w:rPr>
                <w:rFonts w:hint="eastAsia" w:ascii="仿宋" w:hAnsi="仿宋" w:eastAsia="仿宋" w:cs="仿宋"/>
                <w:kern w:val="0"/>
                <w:sz w:val="20"/>
                <w:szCs w:val="20"/>
              </w:rPr>
              <w:t>22.2.2</w:t>
            </w:r>
          </w:p>
        </w:tc>
        <w:tc>
          <w:tcPr>
            <w:tcW w:w="696" w:type="pct"/>
            <w:vAlign w:val="center"/>
          </w:tcPr>
          <w:p w14:paraId="3B353D8A">
            <w:pPr>
              <w:rPr>
                <w:rFonts w:ascii="仿宋" w:hAnsi="仿宋" w:eastAsia="仿宋" w:cs="仿宋"/>
                <w:kern w:val="0"/>
                <w:sz w:val="20"/>
                <w:szCs w:val="20"/>
              </w:rPr>
            </w:pPr>
            <w:r>
              <w:fldChar w:fldCharType="begin"/>
            </w:r>
            <w:r>
              <w:instrText xml:space="preserve"> HYPERLINK "https://std.samr.gov.cn/hb/search/stdHBDetailed?id=B070C7DD7FB59659E05397BE0A0AB560" \o "https://std.samr.gov.cn/hb/search/stdHBDetailed?id=B070C7DD7FB59659E05397BE0A0AB560" </w:instrText>
            </w:r>
            <w:r>
              <w:fldChar w:fldCharType="separate"/>
            </w:r>
            <w:r>
              <w:rPr>
                <w:rFonts w:hint="eastAsia" w:ascii="仿宋" w:hAnsi="仿宋" w:eastAsia="仿宋" w:cs="仿宋"/>
                <w:kern w:val="0"/>
                <w:sz w:val="20"/>
                <w:szCs w:val="20"/>
              </w:rPr>
              <w:t xml:space="preserve">NY/T 496-2010  </w:t>
            </w:r>
            <w:r>
              <w:rPr>
                <w:rFonts w:hint="eastAsia" w:ascii="仿宋" w:hAnsi="仿宋" w:eastAsia="仿宋" w:cs="仿宋"/>
                <w:kern w:val="0"/>
                <w:sz w:val="20"/>
                <w:szCs w:val="20"/>
              </w:rPr>
              <w:fldChar w:fldCharType="end"/>
            </w:r>
          </w:p>
        </w:tc>
        <w:tc>
          <w:tcPr>
            <w:tcW w:w="1712" w:type="pct"/>
            <w:vAlign w:val="center"/>
          </w:tcPr>
          <w:p w14:paraId="6FE5DF24">
            <w:pPr>
              <w:rPr>
                <w:rFonts w:ascii="仿宋" w:hAnsi="仿宋" w:eastAsia="仿宋" w:cs="仿宋"/>
                <w:kern w:val="0"/>
                <w:sz w:val="20"/>
                <w:szCs w:val="20"/>
              </w:rPr>
            </w:pPr>
            <w:r>
              <w:rPr>
                <w:rFonts w:hint="eastAsia" w:ascii="仿宋" w:hAnsi="仿宋" w:eastAsia="仿宋" w:cs="仿宋"/>
                <w:kern w:val="0"/>
                <w:sz w:val="20"/>
                <w:szCs w:val="20"/>
              </w:rPr>
              <w:t>肥料合理使用准则 通则</w:t>
            </w:r>
          </w:p>
        </w:tc>
        <w:tc>
          <w:tcPr>
            <w:tcW w:w="633" w:type="pct"/>
            <w:vAlign w:val="center"/>
          </w:tcPr>
          <w:p w14:paraId="211EB71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07281057">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B44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BBB6EF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87</w:t>
            </w:r>
          </w:p>
        </w:tc>
        <w:tc>
          <w:tcPr>
            <w:tcW w:w="452" w:type="pct"/>
            <w:vAlign w:val="center"/>
          </w:tcPr>
          <w:p w14:paraId="0BB697C8">
            <w:pPr>
              <w:rPr>
                <w:rFonts w:ascii="仿宋" w:hAnsi="仿宋" w:eastAsia="仿宋" w:cs="仿宋"/>
                <w:kern w:val="0"/>
                <w:sz w:val="20"/>
                <w:szCs w:val="20"/>
              </w:rPr>
            </w:pPr>
            <w:r>
              <w:rPr>
                <w:rFonts w:hint="eastAsia" w:ascii="仿宋" w:hAnsi="仿宋" w:eastAsia="仿宋" w:cs="仿宋"/>
                <w:kern w:val="0"/>
                <w:sz w:val="20"/>
                <w:szCs w:val="20"/>
              </w:rPr>
              <w:t>22.2.3</w:t>
            </w:r>
          </w:p>
        </w:tc>
        <w:tc>
          <w:tcPr>
            <w:tcW w:w="696" w:type="pct"/>
            <w:vAlign w:val="center"/>
          </w:tcPr>
          <w:p w14:paraId="5F7FA774">
            <w:pPr>
              <w:rPr>
                <w:rFonts w:ascii="仿宋" w:hAnsi="仿宋" w:eastAsia="仿宋" w:cs="仿宋"/>
                <w:kern w:val="0"/>
                <w:sz w:val="20"/>
                <w:szCs w:val="20"/>
              </w:rPr>
            </w:pPr>
            <w:r>
              <w:fldChar w:fldCharType="begin"/>
            </w:r>
            <w:r>
              <w:instrText xml:space="preserve"> HYPERLINK "https://std.samr.gov.cn/hb/search/stdHBDetailed?id=B7A5B403D05D5CE9E05397BE0A0A203B" \o "https://std.samr.gov.cn/hb/search/stdHBDetailed?id=B7A5B403D05D5CE9E05397BE0A0A203B" </w:instrText>
            </w:r>
            <w:r>
              <w:fldChar w:fldCharType="separate"/>
            </w:r>
            <w:r>
              <w:rPr>
                <w:rFonts w:hint="eastAsia" w:ascii="仿宋" w:hAnsi="仿宋" w:eastAsia="仿宋" w:cs="仿宋"/>
                <w:kern w:val="0"/>
                <w:sz w:val="20"/>
                <w:szCs w:val="20"/>
              </w:rPr>
              <w:t xml:space="preserve">NY/T 1105-2006 </w:t>
            </w:r>
            <w:r>
              <w:rPr>
                <w:rFonts w:hint="eastAsia" w:ascii="仿宋" w:hAnsi="仿宋" w:eastAsia="仿宋" w:cs="仿宋"/>
                <w:kern w:val="0"/>
                <w:sz w:val="20"/>
                <w:szCs w:val="20"/>
              </w:rPr>
              <w:fldChar w:fldCharType="end"/>
            </w:r>
          </w:p>
        </w:tc>
        <w:tc>
          <w:tcPr>
            <w:tcW w:w="1712" w:type="pct"/>
            <w:vAlign w:val="center"/>
          </w:tcPr>
          <w:p w14:paraId="09641FA3">
            <w:pPr>
              <w:rPr>
                <w:rFonts w:ascii="仿宋" w:hAnsi="仿宋" w:eastAsia="仿宋" w:cs="仿宋"/>
                <w:kern w:val="0"/>
                <w:sz w:val="20"/>
                <w:szCs w:val="20"/>
              </w:rPr>
            </w:pPr>
            <w:r>
              <w:rPr>
                <w:rFonts w:hint="eastAsia" w:ascii="仿宋" w:hAnsi="仿宋" w:eastAsia="仿宋" w:cs="仿宋"/>
                <w:kern w:val="0"/>
                <w:sz w:val="20"/>
                <w:szCs w:val="20"/>
              </w:rPr>
              <w:t>肥料合理使用准则 氮肥</w:t>
            </w:r>
          </w:p>
        </w:tc>
        <w:tc>
          <w:tcPr>
            <w:tcW w:w="633" w:type="pct"/>
            <w:vAlign w:val="center"/>
          </w:tcPr>
          <w:p w14:paraId="15C31363">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81427F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20A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F5F541">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88</w:t>
            </w:r>
          </w:p>
        </w:tc>
        <w:tc>
          <w:tcPr>
            <w:tcW w:w="452" w:type="pct"/>
            <w:vAlign w:val="center"/>
          </w:tcPr>
          <w:p w14:paraId="293C7283">
            <w:pPr>
              <w:rPr>
                <w:rFonts w:ascii="仿宋" w:hAnsi="仿宋" w:eastAsia="仿宋" w:cs="仿宋"/>
                <w:kern w:val="0"/>
                <w:sz w:val="20"/>
                <w:szCs w:val="20"/>
              </w:rPr>
            </w:pPr>
            <w:r>
              <w:rPr>
                <w:rFonts w:hint="eastAsia" w:ascii="仿宋" w:hAnsi="仿宋" w:eastAsia="仿宋" w:cs="仿宋"/>
                <w:kern w:val="0"/>
                <w:sz w:val="20"/>
                <w:szCs w:val="20"/>
              </w:rPr>
              <w:t>22.2.4</w:t>
            </w:r>
          </w:p>
        </w:tc>
        <w:tc>
          <w:tcPr>
            <w:tcW w:w="696" w:type="pct"/>
            <w:vAlign w:val="center"/>
          </w:tcPr>
          <w:p w14:paraId="2F781CFF">
            <w:pPr>
              <w:rPr>
                <w:rFonts w:ascii="仿宋" w:hAnsi="仿宋" w:eastAsia="仿宋" w:cs="仿宋"/>
                <w:kern w:val="0"/>
                <w:sz w:val="20"/>
                <w:szCs w:val="20"/>
              </w:rPr>
            </w:pPr>
            <w:r>
              <w:fldChar w:fldCharType="begin"/>
            </w:r>
            <w:r>
              <w:instrText xml:space="preserve"> HYPERLINK "https://std.samr.gov.cn/hb/search/stdHBDetailed?id=B796D2B7E032233BE05397BE0A0AAB5E" \o "https://std.samr.gov.cn/hb/search/stdHBDetailed?id=B796D2B7E032233BE05397BE0A0AAB5E" </w:instrText>
            </w:r>
            <w:r>
              <w:fldChar w:fldCharType="separate"/>
            </w:r>
            <w:r>
              <w:rPr>
                <w:rFonts w:hint="eastAsia" w:ascii="仿宋" w:hAnsi="仿宋" w:eastAsia="仿宋" w:cs="仿宋"/>
                <w:kern w:val="0"/>
                <w:sz w:val="20"/>
                <w:szCs w:val="20"/>
              </w:rPr>
              <w:t xml:space="preserve">NY/T 1109-2017  </w:t>
            </w:r>
            <w:r>
              <w:rPr>
                <w:rFonts w:hint="eastAsia" w:ascii="仿宋" w:hAnsi="仿宋" w:eastAsia="仿宋" w:cs="仿宋"/>
                <w:kern w:val="0"/>
                <w:sz w:val="20"/>
                <w:szCs w:val="20"/>
              </w:rPr>
              <w:fldChar w:fldCharType="end"/>
            </w:r>
          </w:p>
        </w:tc>
        <w:tc>
          <w:tcPr>
            <w:tcW w:w="1712" w:type="pct"/>
            <w:vAlign w:val="center"/>
          </w:tcPr>
          <w:p w14:paraId="73521031">
            <w:pPr>
              <w:rPr>
                <w:rFonts w:ascii="仿宋" w:hAnsi="仿宋" w:eastAsia="仿宋" w:cs="仿宋"/>
                <w:kern w:val="0"/>
                <w:sz w:val="20"/>
                <w:szCs w:val="20"/>
              </w:rPr>
            </w:pPr>
            <w:r>
              <w:rPr>
                <w:rFonts w:hint="eastAsia" w:ascii="仿宋" w:hAnsi="仿宋" w:eastAsia="仿宋" w:cs="仿宋"/>
                <w:kern w:val="0"/>
                <w:sz w:val="20"/>
                <w:szCs w:val="20"/>
              </w:rPr>
              <w:t>微生物肥料生物安全通用技术准则</w:t>
            </w:r>
          </w:p>
        </w:tc>
        <w:tc>
          <w:tcPr>
            <w:tcW w:w="633" w:type="pct"/>
            <w:vAlign w:val="center"/>
          </w:tcPr>
          <w:p w14:paraId="32CBE87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174531B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CD5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1635588">
            <w:pPr>
              <w:rPr>
                <w:rFonts w:ascii="仿宋" w:hAnsi="仿宋" w:eastAsia="仿宋" w:cs="仿宋"/>
                <w:kern w:val="0"/>
                <w:sz w:val="20"/>
                <w:szCs w:val="21"/>
                <w:highlight w:val="none"/>
                <w:lang w:val="en-US" w:eastAsia="zh-CN" w:bidi="ar-SA"/>
              </w:rPr>
            </w:pPr>
            <w:r>
              <w:rPr>
                <w:rFonts w:hint="eastAsia" w:ascii="仿宋" w:hAnsi="仿宋" w:eastAsia="仿宋" w:cs="仿宋"/>
                <w:kern w:val="0"/>
                <w:sz w:val="20"/>
                <w:szCs w:val="21"/>
                <w:highlight w:val="none"/>
              </w:rPr>
              <w:t>89</w:t>
            </w:r>
          </w:p>
        </w:tc>
        <w:tc>
          <w:tcPr>
            <w:tcW w:w="452" w:type="pct"/>
            <w:vAlign w:val="center"/>
          </w:tcPr>
          <w:p w14:paraId="2A19B2B4">
            <w:pPr>
              <w:rPr>
                <w:rFonts w:ascii="仿宋" w:hAnsi="仿宋" w:eastAsia="仿宋" w:cs="仿宋"/>
                <w:kern w:val="0"/>
                <w:sz w:val="20"/>
                <w:szCs w:val="20"/>
                <w:highlight w:val="none"/>
              </w:rPr>
            </w:pPr>
            <w:r>
              <w:rPr>
                <w:rFonts w:hint="eastAsia" w:ascii="仿宋" w:hAnsi="仿宋" w:eastAsia="仿宋" w:cs="仿宋"/>
                <w:kern w:val="0"/>
                <w:sz w:val="20"/>
                <w:szCs w:val="20"/>
                <w:highlight w:val="none"/>
              </w:rPr>
              <w:t>22.2.5</w:t>
            </w:r>
          </w:p>
        </w:tc>
        <w:tc>
          <w:tcPr>
            <w:tcW w:w="696" w:type="pct"/>
            <w:vAlign w:val="center"/>
          </w:tcPr>
          <w:p w14:paraId="40DDCCC2">
            <w:pPr>
              <w:rPr>
                <w:rFonts w:ascii="仿宋" w:hAnsi="仿宋" w:eastAsia="仿宋" w:cs="仿宋"/>
                <w:kern w:val="0"/>
                <w:sz w:val="20"/>
                <w:szCs w:val="20"/>
                <w:highlight w:val="none"/>
              </w:rPr>
            </w:pPr>
            <w:r>
              <w:rPr>
                <w:rFonts w:hint="eastAsia" w:ascii="仿宋" w:hAnsi="仿宋" w:eastAsia="仿宋" w:cs="仿宋"/>
                <w:kern w:val="0"/>
                <w:sz w:val="20"/>
                <w:szCs w:val="20"/>
                <w:highlight w:val="none"/>
              </w:rPr>
              <w:t>NY/T 1118-2006</w:t>
            </w:r>
          </w:p>
        </w:tc>
        <w:tc>
          <w:tcPr>
            <w:tcW w:w="1712" w:type="pct"/>
            <w:vAlign w:val="center"/>
          </w:tcPr>
          <w:p w14:paraId="0C69351D">
            <w:pPr>
              <w:rPr>
                <w:rFonts w:ascii="仿宋" w:hAnsi="仿宋" w:eastAsia="仿宋" w:cs="仿宋"/>
                <w:kern w:val="0"/>
                <w:sz w:val="20"/>
                <w:szCs w:val="20"/>
                <w:highlight w:val="none"/>
              </w:rPr>
            </w:pPr>
            <w:r>
              <w:rPr>
                <w:rFonts w:hint="eastAsia" w:ascii="仿宋" w:hAnsi="仿宋" w:eastAsia="仿宋" w:cs="仿宋"/>
                <w:kern w:val="0"/>
                <w:sz w:val="20"/>
                <w:szCs w:val="20"/>
                <w:highlight w:val="none"/>
              </w:rPr>
              <w:t>测土配方施肥技术规范</w:t>
            </w:r>
          </w:p>
        </w:tc>
        <w:tc>
          <w:tcPr>
            <w:tcW w:w="633" w:type="pct"/>
            <w:vAlign w:val="center"/>
          </w:tcPr>
          <w:p w14:paraId="219C3539">
            <w:pPr>
              <w:tabs>
                <w:tab w:val="left" w:pos="11381"/>
              </w:tabs>
              <w:jc w:val="center"/>
              <w:rPr>
                <w:rFonts w:ascii="仿宋" w:hAnsi="仿宋" w:eastAsia="仿宋" w:cs="仿宋"/>
                <w:kern w:val="0"/>
                <w:sz w:val="20"/>
                <w:szCs w:val="20"/>
                <w:highlight w:val="none"/>
              </w:rPr>
            </w:pPr>
            <w:r>
              <w:rPr>
                <w:rFonts w:hint="eastAsia" w:ascii="仿宋" w:hAnsi="仿宋" w:eastAsia="仿宋" w:cs="仿宋"/>
                <w:kern w:val="0"/>
                <w:sz w:val="20"/>
                <w:szCs w:val="20"/>
                <w:highlight w:val="none"/>
              </w:rPr>
              <w:t>行业标准</w:t>
            </w:r>
          </w:p>
        </w:tc>
        <w:tc>
          <w:tcPr>
            <w:tcW w:w="1261" w:type="pct"/>
            <w:vAlign w:val="center"/>
          </w:tcPr>
          <w:p w14:paraId="0F967C3C">
            <w:pPr>
              <w:jc w:val="center"/>
              <w:rPr>
                <w:rFonts w:ascii="仿宋" w:hAnsi="仿宋" w:eastAsia="仿宋" w:cs="仿宋"/>
                <w:kern w:val="0"/>
                <w:sz w:val="20"/>
                <w:szCs w:val="20"/>
                <w:highlight w:val="none"/>
              </w:rPr>
            </w:pPr>
            <w:r>
              <w:rPr>
                <w:rFonts w:hint="eastAsia" w:ascii="仿宋" w:hAnsi="仿宋" w:eastAsia="仿宋" w:cs="仿宋"/>
                <w:kern w:val="0"/>
                <w:sz w:val="20"/>
                <w:szCs w:val="20"/>
                <w:highlight w:val="none"/>
              </w:rPr>
              <w:t>现行</w:t>
            </w:r>
          </w:p>
        </w:tc>
      </w:tr>
      <w:tr w14:paraId="5C74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8C3737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90</w:t>
            </w:r>
          </w:p>
        </w:tc>
        <w:tc>
          <w:tcPr>
            <w:tcW w:w="452" w:type="pct"/>
            <w:vAlign w:val="center"/>
          </w:tcPr>
          <w:p w14:paraId="0E2B9174">
            <w:pPr>
              <w:rPr>
                <w:rFonts w:ascii="仿宋" w:hAnsi="仿宋" w:eastAsia="仿宋" w:cs="仿宋"/>
                <w:kern w:val="0"/>
                <w:sz w:val="20"/>
                <w:szCs w:val="20"/>
              </w:rPr>
            </w:pPr>
            <w:r>
              <w:rPr>
                <w:rFonts w:hint="eastAsia" w:ascii="仿宋" w:hAnsi="仿宋" w:eastAsia="仿宋" w:cs="仿宋"/>
                <w:kern w:val="0"/>
                <w:sz w:val="20"/>
                <w:szCs w:val="20"/>
              </w:rPr>
              <w:t>22.2.6</w:t>
            </w:r>
          </w:p>
        </w:tc>
        <w:tc>
          <w:tcPr>
            <w:tcW w:w="696" w:type="pct"/>
            <w:vAlign w:val="center"/>
          </w:tcPr>
          <w:p w14:paraId="37B0EA6E">
            <w:pPr>
              <w:rPr>
                <w:rFonts w:ascii="仿宋" w:hAnsi="仿宋" w:eastAsia="仿宋" w:cs="仿宋"/>
                <w:kern w:val="0"/>
                <w:sz w:val="20"/>
                <w:szCs w:val="20"/>
              </w:rPr>
            </w:pPr>
            <w:r>
              <w:fldChar w:fldCharType="begin"/>
            </w:r>
            <w:r>
              <w:instrText xml:space="preserve"> HYPERLINK "https://std.samr.gov.cn/hb/search/stdHBDetailed?id=B186A7BBF8C37581E05397BE0A0A3F54" \o "https://std.samr.gov.cn/hb/search/stdHBDetailed?id=B186A7BBF8C37581E05397BE0A0A3F54" </w:instrText>
            </w:r>
            <w:r>
              <w:fldChar w:fldCharType="separate"/>
            </w:r>
            <w:r>
              <w:rPr>
                <w:rFonts w:hint="eastAsia" w:ascii="仿宋" w:hAnsi="仿宋" w:eastAsia="仿宋" w:cs="仿宋"/>
                <w:kern w:val="0"/>
                <w:sz w:val="20"/>
                <w:szCs w:val="20"/>
              </w:rPr>
              <w:t xml:space="preserve">NY/T 1535-2007  </w:t>
            </w:r>
            <w:r>
              <w:rPr>
                <w:rFonts w:hint="eastAsia" w:ascii="仿宋" w:hAnsi="仿宋" w:eastAsia="仿宋" w:cs="仿宋"/>
                <w:kern w:val="0"/>
                <w:sz w:val="20"/>
                <w:szCs w:val="20"/>
              </w:rPr>
              <w:fldChar w:fldCharType="end"/>
            </w:r>
          </w:p>
        </w:tc>
        <w:tc>
          <w:tcPr>
            <w:tcW w:w="1712" w:type="pct"/>
            <w:vAlign w:val="center"/>
          </w:tcPr>
          <w:p w14:paraId="74D694B1">
            <w:pPr>
              <w:rPr>
                <w:rFonts w:ascii="仿宋" w:hAnsi="仿宋" w:eastAsia="仿宋" w:cs="仿宋"/>
                <w:kern w:val="0"/>
                <w:sz w:val="20"/>
                <w:szCs w:val="20"/>
              </w:rPr>
            </w:pPr>
            <w:r>
              <w:rPr>
                <w:rFonts w:hint="eastAsia" w:ascii="仿宋" w:hAnsi="仿宋" w:eastAsia="仿宋" w:cs="仿宋"/>
                <w:kern w:val="0"/>
                <w:sz w:val="20"/>
                <w:szCs w:val="20"/>
              </w:rPr>
              <w:t>肥料合理使用准则 微生物肥料</w:t>
            </w:r>
          </w:p>
        </w:tc>
        <w:tc>
          <w:tcPr>
            <w:tcW w:w="633" w:type="pct"/>
            <w:vAlign w:val="center"/>
          </w:tcPr>
          <w:p w14:paraId="6BA852D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064969F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667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E0477B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91</w:t>
            </w:r>
          </w:p>
        </w:tc>
        <w:tc>
          <w:tcPr>
            <w:tcW w:w="452" w:type="pct"/>
            <w:vAlign w:val="center"/>
          </w:tcPr>
          <w:p w14:paraId="626D116A">
            <w:pPr>
              <w:rPr>
                <w:rFonts w:ascii="仿宋" w:hAnsi="仿宋" w:eastAsia="仿宋" w:cs="仿宋"/>
                <w:kern w:val="0"/>
                <w:sz w:val="20"/>
                <w:szCs w:val="20"/>
              </w:rPr>
            </w:pPr>
            <w:r>
              <w:rPr>
                <w:rFonts w:hint="eastAsia" w:ascii="仿宋" w:hAnsi="仿宋" w:eastAsia="仿宋" w:cs="仿宋"/>
                <w:kern w:val="0"/>
                <w:sz w:val="20"/>
                <w:szCs w:val="20"/>
              </w:rPr>
              <w:t>22.2.7</w:t>
            </w:r>
          </w:p>
        </w:tc>
        <w:tc>
          <w:tcPr>
            <w:tcW w:w="696" w:type="pct"/>
            <w:vAlign w:val="center"/>
          </w:tcPr>
          <w:p w14:paraId="09C80AE3">
            <w:pPr>
              <w:rPr>
                <w:rFonts w:ascii="仿宋" w:hAnsi="仿宋" w:eastAsia="仿宋" w:cs="仿宋"/>
                <w:kern w:val="0"/>
                <w:sz w:val="20"/>
                <w:szCs w:val="20"/>
              </w:rPr>
            </w:pPr>
            <w:r>
              <w:fldChar w:fldCharType="begin"/>
            </w:r>
            <w:r>
              <w:instrText xml:space="preserve"> HYPERLINK "https://std.samr.gov.cn/hb/search/stdHBDetailed?id=D7B683B231E6A476E05397BE0A0A0A45" \o "https://std.samr.gov.cn/hb/search/stdHBDetailed?id=D7B683B231E6A476E05397BE0A0A0A45" </w:instrText>
            </w:r>
            <w:r>
              <w:fldChar w:fldCharType="separate"/>
            </w:r>
            <w:r>
              <w:rPr>
                <w:rFonts w:hint="eastAsia" w:ascii="仿宋" w:hAnsi="仿宋" w:eastAsia="仿宋" w:cs="仿宋"/>
                <w:kern w:val="0"/>
                <w:sz w:val="20"/>
                <w:szCs w:val="20"/>
              </w:rPr>
              <w:t xml:space="preserve">NY/T 1868-2021  </w:t>
            </w:r>
            <w:r>
              <w:rPr>
                <w:rFonts w:hint="eastAsia" w:ascii="仿宋" w:hAnsi="仿宋" w:eastAsia="仿宋" w:cs="仿宋"/>
                <w:kern w:val="0"/>
                <w:sz w:val="20"/>
                <w:szCs w:val="20"/>
              </w:rPr>
              <w:fldChar w:fldCharType="end"/>
            </w:r>
          </w:p>
        </w:tc>
        <w:tc>
          <w:tcPr>
            <w:tcW w:w="1712" w:type="pct"/>
            <w:vAlign w:val="center"/>
          </w:tcPr>
          <w:p w14:paraId="7CABB225">
            <w:pPr>
              <w:rPr>
                <w:rFonts w:ascii="仿宋" w:hAnsi="仿宋" w:eastAsia="仿宋" w:cs="仿宋"/>
                <w:kern w:val="0"/>
                <w:sz w:val="20"/>
                <w:szCs w:val="20"/>
              </w:rPr>
            </w:pPr>
            <w:r>
              <w:rPr>
                <w:rFonts w:hint="eastAsia" w:ascii="仿宋" w:hAnsi="仿宋" w:eastAsia="仿宋" w:cs="仿宋"/>
                <w:kern w:val="0"/>
                <w:sz w:val="20"/>
                <w:szCs w:val="20"/>
              </w:rPr>
              <w:t>肥料合理使用准则 有机肥料</w:t>
            </w:r>
          </w:p>
        </w:tc>
        <w:tc>
          <w:tcPr>
            <w:tcW w:w="633" w:type="pct"/>
            <w:vAlign w:val="center"/>
          </w:tcPr>
          <w:p w14:paraId="4784B259">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9ED01C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541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253B3E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92</w:t>
            </w:r>
          </w:p>
        </w:tc>
        <w:tc>
          <w:tcPr>
            <w:tcW w:w="452" w:type="pct"/>
            <w:vAlign w:val="center"/>
          </w:tcPr>
          <w:p w14:paraId="168A2FFD">
            <w:pPr>
              <w:rPr>
                <w:rFonts w:ascii="仿宋" w:hAnsi="仿宋" w:eastAsia="仿宋" w:cs="仿宋"/>
                <w:kern w:val="0"/>
                <w:sz w:val="20"/>
                <w:szCs w:val="20"/>
              </w:rPr>
            </w:pPr>
            <w:r>
              <w:rPr>
                <w:rFonts w:hint="eastAsia" w:ascii="仿宋" w:hAnsi="仿宋" w:eastAsia="仿宋" w:cs="仿宋"/>
                <w:kern w:val="0"/>
                <w:sz w:val="20"/>
                <w:szCs w:val="20"/>
              </w:rPr>
              <w:t>22.2.8</w:t>
            </w:r>
          </w:p>
        </w:tc>
        <w:tc>
          <w:tcPr>
            <w:tcW w:w="696" w:type="pct"/>
            <w:vAlign w:val="center"/>
          </w:tcPr>
          <w:p w14:paraId="6CD09568">
            <w:pPr>
              <w:rPr>
                <w:rFonts w:ascii="仿宋" w:hAnsi="仿宋" w:eastAsia="仿宋" w:cs="仿宋"/>
                <w:kern w:val="0"/>
                <w:sz w:val="20"/>
                <w:szCs w:val="20"/>
              </w:rPr>
            </w:pPr>
            <w:r>
              <w:fldChar w:fldCharType="begin"/>
            </w:r>
            <w:r>
              <w:instrText xml:space="preserve"> HYPERLINK "https://std.samr.gov.cn/hb/search/stdHBDetailed?id=AF7D4A1CE6651558E05397BE0A0A9D1D" \o "https://std.samr.gov.cn/hb/search/stdHBDetailed?id=AF7D4A1CE6651558E05397BE0A0A9D1D" </w:instrText>
            </w:r>
            <w:r>
              <w:fldChar w:fldCharType="separate"/>
            </w:r>
            <w:r>
              <w:rPr>
                <w:rFonts w:hint="eastAsia" w:ascii="仿宋" w:hAnsi="仿宋" w:eastAsia="仿宋" w:cs="仿宋"/>
                <w:kern w:val="0"/>
                <w:sz w:val="20"/>
                <w:szCs w:val="20"/>
              </w:rPr>
              <w:t xml:space="preserve">NY/T 2623-2014  </w:t>
            </w:r>
            <w:r>
              <w:rPr>
                <w:rFonts w:hint="eastAsia" w:ascii="仿宋" w:hAnsi="仿宋" w:eastAsia="仿宋" w:cs="仿宋"/>
                <w:kern w:val="0"/>
                <w:sz w:val="20"/>
                <w:szCs w:val="20"/>
              </w:rPr>
              <w:fldChar w:fldCharType="end"/>
            </w:r>
          </w:p>
        </w:tc>
        <w:tc>
          <w:tcPr>
            <w:tcW w:w="1712" w:type="pct"/>
            <w:vAlign w:val="center"/>
          </w:tcPr>
          <w:p w14:paraId="5980108D">
            <w:pPr>
              <w:rPr>
                <w:rFonts w:ascii="仿宋" w:hAnsi="仿宋" w:eastAsia="仿宋" w:cs="仿宋"/>
                <w:kern w:val="0"/>
                <w:sz w:val="20"/>
                <w:szCs w:val="20"/>
              </w:rPr>
            </w:pPr>
            <w:r>
              <w:rPr>
                <w:rFonts w:hint="eastAsia" w:ascii="仿宋" w:hAnsi="仿宋" w:eastAsia="仿宋" w:cs="仿宋"/>
                <w:kern w:val="0"/>
                <w:sz w:val="20"/>
                <w:szCs w:val="20"/>
              </w:rPr>
              <w:t>灌溉施肥技术规范</w:t>
            </w:r>
          </w:p>
        </w:tc>
        <w:tc>
          <w:tcPr>
            <w:tcW w:w="633" w:type="pct"/>
            <w:vAlign w:val="center"/>
          </w:tcPr>
          <w:p w14:paraId="15ED2A7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66DC086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D7C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CAADEE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93</w:t>
            </w:r>
          </w:p>
        </w:tc>
        <w:tc>
          <w:tcPr>
            <w:tcW w:w="452" w:type="pct"/>
            <w:vAlign w:val="center"/>
          </w:tcPr>
          <w:p w14:paraId="6030BB02">
            <w:pPr>
              <w:rPr>
                <w:rFonts w:ascii="仿宋" w:hAnsi="仿宋" w:eastAsia="仿宋" w:cs="仿宋"/>
                <w:kern w:val="0"/>
                <w:sz w:val="20"/>
                <w:szCs w:val="20"/>
              </w:rPr>
            </w:pPr>
            <w:r>
              <w:rPr>
                <w:rFonts w:hint="eastAsia" w:ascii="仿宋" w:hAnsi="仿宋" w:eastAsia="仿宋" w:cs="仿宋"/>
                <w:kern w:val="0"/>
                <w:sz w:val="20"/>
                <w:szCs w:val="20"/>
              </w:rPr>
              <w:t>22.2.9</w:t>
            </w:r>
          </w:p>
        </w:tc>
        <w:tc>
          <w:tcPr>
            <w:tcW w:w="696" w:type="pct"/>
            <w:vAlign w:val="center"/>
          </w:tcPr>
          <w:p w14:paraId="2B02D497">
            <w:pPr>
              <w:rPr>
                <w:rFonts w:ascii="仿宋" w:hAnsi="仿宋" w:eastAsia="仿宋" w:cs="仿宋"/>
                <w:kern w:val="0"/>
                <w:sz w:val="20"/>
                <w:szCs w:val="20"/>
              </w:rPr>
            </w:pPr>
            <w:r>
              <w:fldChar w:fldCharType="begin"/>
            </w:r>
            <w:r>
              <w:instrText xml:space="preserve"> HYPERLINK "https://std.samr.gov.cn/hb/search/stdHBDetailed?id=AF7D4A1CE6661558E05397BE0A0A9D1D" \o "https://std.samr.gov.cn/hb/search/stdHBDetailed?id=AF7D4A1CE6661558E05397BE0A0A9D1D" </w:instrText>
            </w:r>
            <w:r>
              <w:fldChar w:fldCharType="separate"/>
            </w:r>
            <w:r>
              <w:rPr>
                <w:rFonts w:hint="eastAsia" w:ascii="仿宋" w:hAnsi="仿宋" w:eastAsia="仿宋" w:cs="仿宋"/>
                <w:kern w:val="0"/>
                <w:sz w:val="20"/>
                <w:szCs w:val="20"/>
              </w:rPr>
              <w:t xml:space="preserve">NY/T 2624-2014  </w:t>
            </w:r>
            <w:r>
              <w:rPr>
                <w:rFonts w:hint="eastAsia" w:ascii="仿宋" w:hAnsi="仿宋" w:eastAsia="仿宋" w:cs="仿宋"/>
                <w:kern w:val="0"/>
                <w:sz w:val="20"/>
                <w:szCs w:val="20"/>
              </w:rPr>
              <w:fldChar w:fldCharType="end"/>
            </w:r>
          </w:p>
        </w:tc>
        <w:tc>
          <w:tcPr>
            <w:tcW w:w="1712" w:type="pct"/>
            <w:vAlign w:val="center"/>
          </w:tcPr>
          <w:p w14:paraId="29B28BFA">
            <w:pPr>
              <w:rPr>
                <w:rFonts w:ascii="仿宋" w:hAnsi="仿宋" w:eastAsia="仿宋" w:cs="仿宋"/>
                <w:kern w:val="0"/>
                <w:sz w:val="20"/>
                <w:szCs w:val="20"/>
              </w:rPr>
            </w:pPr>
            <w:r>
              <w:rPr>
                <w:rFonts w:hint="eastAsia" w:ascii="仿宋" w:hAnsi="仿宋" w:eastAsia="仿宋" w:cs="仿宋"/>
                <w:kern w:val="0"/>
                <w:sz w:val="20"/>
                <w:szCs w:val="20"/>
              </w:rPr>
              <w:t>水肥一体化技术规范 总则</w:t>
            </w:r>
          </w:p>
        </w:tc>
        <w:tc>
          <w:tcPr>
            <w:tcW w:w="633" w:type="pct"/>
            <w:shd w:val="clear" w:color="auto" w:fill="auto"/>
            <w:vAlign w:val="center"/>
          </w:tcPr>
          <w:p w14:paraId="6B4455F7">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822B4B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EBC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AED48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94</w:t>
            </w:r>
          </w:p>
        </w:tc>
        <w:tc>
          <w:tcPr>
            <w:tcW w:w="452" w:type="pct"/>
            <w:vAlign w:val="center"/>
          </w:tcPr>
          <w:p w14:paraId="687BBEB3">
            <w:pPr>
              <w:rPr>
                <w:rFonts w:ascii="仿宋" w:hAnsi="仿宋" w:eastAsia="仿宋" w:cs="仿宋"/>
                <w:kern w:val="0"/>
                <w:sz w:val="20"/>
                <w:szCs w:val="20"/>
              </w:rPr>
            </w:pPr>
            <w:r>
              <w:rPr>
                <w:rFonts w:hint="eastAsia" w:ascii="仿宋" w:hAnsi="仿宋" w:eastAsia="仿宋" w:cs="仿宋"/>
                <w:kern w:val="0"/>
                <w:sz w:val="20"/>
                <w:szCs w:val="20"/>
              </w:rPr>
              <w:t>22.2.10</w:t>
            </w:r>
          </w:p>
        </w:tc>
        <w:tc>
          <w:tcPr>
            <w:tcW w:w="696" w:type="pct"/>
            <w:vAlign w:val="center"/>
          </w:tcPr>
          <w:p w14:paraId="4702EAF4">
            <w:pPr>
              <w:rPr>
                <w:rFonts w:ascii="仿宋" w:hAnsi="仿宋" w:eastAsia="仿宋" w:cs="仿宋"/>
                <w:kern w:val="0"/>
                <w:sz w:val="20"/>
                <w:szCs w:val="20"/>
              </w:rPr>
            </w:pPr>
            <w:r>
              <w:rPr>
                <w:rFonts w:ascii="仿宋" w:hAnsi="仿宋" w:eastAsia="仿宋" w:cs="仿宋"/>
                <w:kern w:val="0"/>
                <w:sz w:val="20"/>
                <w:szCs w:val="20"/>
              </w:rPr>
              <w:t>NY/T 2911-2025</w:t>
            </w:r>
          </w:p>
        </w:tc>
        <w:tc>
          <w:tcPr>
            <w:tcW w:w="1712" w:type="pct"/>
            <w:vAlign w:val="center"/>
          </w:tcPr>
          <w:p w14:paraId="5145F60F">
            <w:pPr>
              <w:rPr>
                <w:rFonts w:ascii="仿宋" w:hAnsi="仿宋" w:eastAsia="仿宋" w:cs="仿宋"/>
                <w:kern w:val="0"/>
                <w:sz w:val="20"/>
                <w:szCs w:val="20"/>
              </w:rPr>
            </w:pPr>
            <w:r>
              <w:rPr>
                <w:rFonts w:ascii="仿宋" w:hAnsi="仿宋" w:eastAsia="仿宋" w:cs="仿宋"/>
                <w:kern w:val="0"/>
                <w:sz w:val="20"/>
                <w:szCs w:val="20"/>
              </w:rPr>
              <w:t>测土配方施肥技术规程</w:t>
            </w:r>
          </w:p>
        </w:tc>
        <w:tc>
          <w:tcPr>
            <w:tcW w:w="633" w:type="pct"/>
            <w:shd w:val="clear" w:color="auto" w:fill="auto"/>
            <w:vAlign w:val="center"/>
          </w:tcPr>
          <w:p w14:paraId="2C39FEEC">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BADD01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37C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43" w:type="pct"/>
            <w:shd w:val="clear" w:color="auto" w:fill="auto"/>
            <w:vAlign w:val="center"/>
          </w:tcPr>
          <w:p w14:paraId="5A213B45">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95</w:t>
            </w:r>
          </w:p>
        </w:tc>
        <w:tc>
          <w:tcPr>
            <w:tcW w:w="452" w:type="pct"/>
            <w:shd w:val="clear" w:color="auto" w:fill="auto"/>
            <w:vAlign w:val="center"/>
          </w:tcPr>
          <w:p w14:paraId="53D18C3D">
            <w:pPr>
              <w:rPr>
                <w:rFonts w:ascii="仿宋" w:hAnsi="仿宋" w:eastAsia="仿宋" w:cs="仿宋"/>
                <w:kern w:val="0"/>
                <w:sz w:val="20"/>
                <w:szCs w:val="20"/>
              </w:rPr>
            </w:pPr>
            <w:r>
              <w:rPr>
                <w:rFonts w:hint="eastAsia" w:ascii="仿宋" w:hAnsi="仿宋" w:eastAsia="仿宋" w:cs="仿宋"/>
                <w:kern w:val="0"/>
                <w:sz w:val="20"/>
                <w:szCs w:val="20"/>
              </w:rPr>
              <w:t>22.2.11</w:t>
            </w:r>
          </w:p>
        </w:tc>
        <w:tc>
          <w:tcPr>
            <w:tcW w:w="696" w:type="pct"/>
            <w:vAlign w:val="center"/>
          </w:tcPr>
          <w:p w14:paraId="354127B7">
            <w:pPr>
              <w:rPr>
                <w:rFonts w:ascii="仿宋" w:hAnsi="仿宋" w:eastAsia="仿宋" w:cs="仿宋"/>
                <w:kern w:val="0"/>
                <w:sz w:val="20"/>
                <w:szCs w:val="20"/>
              </w:rPr>
            </w:pPr>
            <w:r>
              <w:rPr>
                <w:rFonts w:hint="eastAsia" w:ascii="仿宋" w:hAnsi="仿宋" w:eastAsia="仿宋" w:cs="仿宋"/>
                <w:kern w:val="0"/>
                <w:sz w:val="20"/>
                <w:szCs w:val="20"/>
              </w:rPr>
              <w:t>NY/T 4813-2025</w:t>
            </w:r>
          </w:p>
        </w:tc>
        <w:tc>
          <w:tcPr>
            <w:tcW w:w="1712" w:type="pct"/>
            <w:vAlign w:val="center"/>
          </w:tcPr>
          <w:p w14:paraId="1C698A76">
            <w:pPr>
              <w:rPr>
                <w:rFonts w:ascii="仿宋" w:hAnsi="仿宋" w:eastAsia="仿宋" w:cs="仿宋"/>
                <w:kern w:val="0"/>
                <w:sz w:val="20"/>
                <w:szCs w:val="20"/>
              </w:rPr>
            </w:pPr>
            <w:r>
              <w:fldChar w:fldCharType="begin"/>
            </w:r>
            <w:r>
              <w:instrText xml:space="preserve"> HYPERLINK "https://hbba.sacinfo.org.cn/stdDetail/f7cf1365f7c1c66986cc1a58025dedce80df48b33d8e4a3471f05578bc76539a" \t "https://hbba.sacinfo.org.cn/_blank" \o "水稻侧深施肥专用肥料及施用技术规范" </w:instrText>
            </w:r>
            <w:r>
              <w:fldChar w:fldCharType="separate"/>
            </w:r>
            <w:r>
              <w:rPr>
                <w:rFonts w:hint="eastAsia" w:ascii="仿宋" w:hAnsi="仿宋" w:eastAsia="仿宋" w:cs="仿宋"/>
                <w:kern w:val="0"/>
                <w:sz w:val="20"/>
                <w:szCs w:val="20"/>
              </w:rPr>
              <w:t>水稻侧深施肥专用肥料及施用技术规范</w:t>
            </w:r>
            <w:r>
              <w:rPr>
                <w:rFonts w:hint="eastAsia" w:ascii="仿宋" w:hAnsi="仿宋" w:eastAsia="仿宋" w:cs="仿宋"/>
                <w:kern w:val="0"/>
                <w:sz w:val="20"/>
                <w:szCs w:val="20"/>
              </w:rPr>
              <w:fldChar w:fldCharType="end"/>
            </w:r>
          </w:p>
        </w:tc>
        <w:tc>
          <w:tcPr>
            <w:tcW w:w="633" w:type="pct"/>
            <w:shd w:val="clear" w:color="auto" w:fill="auto"/>
            <w:vAlign w:val="center"/>
          </w:tcPr>
          <w:p w14:paraId="2E34C15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9919A9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E97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311B4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96</w:t>
            </w:r>
          </w:p>
        </w:tc>
        <w:tc>
          <w:tcPr>
            <w:tcW w:w="452" w:type="pct"/>
            <w:shd w:val="clear" w:color="auto" w:fill="auto"/>
            <w:vAlign w:val="center"/>
          </w:tcPr>
          <w:p w14:paraId="561AF0DB">
            <w:pPr>
              <w:rPr>
                <w:rFonts w:ascii="仿宋" w:hAnsi="仿宋" w:eastAsia="仿宋" w:cs="仿宋"/>
                <w:kern w:val="0"/>
                <w:sz w:val="20"/>
                <w:szCs w:val="20"/>
              </w:rPr>
            </w:pPr>
            <w:r>
              <w:rPr>
                <w:rFonts w:hint="eastAsia" w:ascii="仿宋" w:hAnsi="仿宋" w:eastAsia="仿宋" w:cs="仿宋"/>
                <w:kern w:val="0"/>
                <w:sz w:val="20"/>
                <w:szCs w:val="20"/>
              </w:rPr>
              <w:t>22.2.12</w:t>
            </w:r>
          </w:p>
        </w:tc>
        <w:tc>
          <w:tcPr>
            <w:tcW w:w="696" w:type="pct"/>
            <w:vAlign w:val="center"/>
          </w:tcPr>
          <w:p w14:paraId="55EAB944">
            <w:pPr>
              <w:rPr>
                <w:rFonts w:ascii="仿宋" w:hAnsi="仿宋" w:eastAsia="仿宋" w:cs="仿宋"/>
                <w:kern w:val="0"/>
                <w:sz w:val="20"/>
                <w:szCs w:val="20"/>
              </w:rPr>
            </w:pPr>
            <w:r>
              <w:rPr>
                <w:rFonts w:hint="eastAsia" w:ascii="仿宋" w:hAnsi="仿宋" w:eastAsia="仿宋" w:cs="仿宋"/>
                <w:kern w:val="0"/>
                <w:sz w:val="20"/>
                <w:szCs w:val="20"/>
              </w:rPr>
              <w:t>DB22/T 2290-2015</w:t>
            </w:r>
          </w:p>
        </w:tc>
        <w:tc>
          <w:tcPr>
            <w:tcW w:w="1712" w:type="pct"/>
            <w:vAlign w:val="center"/>
          </w:tcPr>
          <w:p w14:paraId="04973EA9">
            <w:pPr>
              <w:rPr>
                <w:rFonts w:ascii="仿宋" w:hAnsi="仿宋" w:eastAsia="仿宋" w:cs="仿宋"/>
                <w:kern w:val="0"/>
                <w:sz w:val="20"/>
                <w:szCs w:val="20"/>
              </w:rPr>
            </w:pPr>
            <w:r>
              <w:rPr>
                <w:rFonts w:hint="eastAsia" w:ascii="仿宋" w:hAnsi="仿宋" w:eastAsia="仿宋" w:cs="仿宋"/>
                <w:kern w:val="0"/>
                <w:sz w:val="20"/>
                <w:szCs w:val="20"/>
              </w:rPr>
              <w:t>水稻施肥技术规程</w:t>
            </w:r>
          </w:p>
        </w:tc>
        <w:tc>
          <w:tcPr>
            <w:tcW w:w="633" w:type="pct"/>
            <w:vAlign w:val="center"/>
          </w:tcPr>
          <w:p w14:paraId="1BB44AD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vAlign w:val="center"/>
          </w:tcPr>
          <w:p w14:paraId="14E4CB2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65A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CA8F1B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97</w:t>
            </w:r>
          </w:p>
        </w:tc>
        <w:tc>
          <w:tcPr>
            <w:tcW w:w="452" w:type="pct"/>
            <w:shd w:val="clear" w:color="auto" w:fill="auto"/>
            <w:vAlign w:val="center"/>
          </w:tcPr>
          <w:p w14:paraId="75340804">
            <w:pPr>
              <w:rPr>
                <w:rFonts w:ascii="仿宋" w:hAnsi="仿宋" w:eastAsia="仿宋" w:cs="仿宋"/>
                <w:kern w:val="0"/>
                <w:sz w:val="20"/>
                <w:szCs w:val="21"/>
              </w:rPr>
            </w:pPr>
            <w:r>
              <w:rPr>
                <w:rFonts w:hint="eastAsia" w:ascii="仿宋" w:hAnsi="仿宋" w:eastAsia="仿宋" w:cs="仿宋"/>
                <w:kern w:val="0"/>
                <w:sz w:val="20"/>
                <w:szCs w:val="21"/>
              </w:rPr>
              <w:t>22.2.13</w:t>
            </w:r>
          </w:p>
        </w:tc>
        <w:tc>
          <w:tcPr>
            <w:tcW w:w="696" w:type="pct"/>
            <w:vAlign w:val="center"/>
          </w:tcPr>
          <w:p w14:paraId="21236D00">
            <w:pPr>
              <w:rPr>
                <w:rFonts w:ascii="仿宋" w:hAnsi="仿宋" w:eastAsia="仿宋" w:cs="仿宋"/>
                <w:kern w:val="0"/>
                <w:sz w:val="20"/>
                <w:szCs w:val="20"/>
              </w:rPr>
            </w:pPr>
            <w:r>
              <w:rPr>
                <w:rFonts w:hint="eastAsia" w:ascii="仿宋" w:hAnsi="仿宋" w:eastAsia="仿宋" w:cs="仿宋"/>
                <w:kern w:val="0"/>
                <w:sz w:val="20"/>
                <w:szCs w:val="20"/>
              </w:rPr>
              <w:t xml:space="preserve">DB22/T 2474-2016  </w:t>
            </w:r>
          </w:p>
        </w:tc>
        <w:tc>
          <w:tcPr>
            <w:tcW w:w="1712" w:type="pct"/>
            <w:vAlign w:val="center"/>
          </w:tcPr>
          <w:p w14:paraId="691F38A0">
            <w:pPr>
              <w:rPr>
                <w:rFonts w:ascii="仿宋" w:hAnsi="仿宋" w:eastAsia="仿宋" w:cs="仿宋"/>
                <w:kern w:val="0"/>
                <w:sz w:val="20"/>
                <w:szCs w:val="20"/>
              </w:rPr>
            </w:pPr>
            <w:r>
              <w:rPr>
                <w:rFonts w:hint="eastAsia" w:ascii="仿宋" w:hAnsi="仿宋" w:eastAsia="仿宋" w:cs="仿宋"/>
                <w:kern w:val="0"/>
                <w:sz w:val="20"/>
                <w:szCs w:val="20"/>
              </w:rPr>
              <w:t>测土配方施肥技术规范</w:t>
            </w:r>
          </w:p>
        </w:tc>
        <w:tc>
          <w:tcPr>
            <w:tcW w:w="633" w:type="pct"/>
            <w:vAlign w:val="center"/>
          </w:tcPr>
          <w:p w14:paraId="29726E5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vAlign w:val="center"/>
          </w:tcPr>
          <w:p w14:paraId="6545C6A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E0E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5A1BBB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98</w:t>
            </w:r>
          </w:p>
        </w:tc>
        <w:tc>
          <w:tcPr>
            <w:tcW w:w="452" w:type="pct"/>
            <w:shd w:val="clear" w:color="auto" w:fill="auto"/>
            <w:vAlign w:val="center"/>
          </w:tcPr>
          <w:p w14:paraId="1DB2EEA2">
            <w:pPr>
              <w:rPr>
                <w:rFonts w:ascii="仿宋" w:hAnsi="仿宋" w:eastAsia="仿宋" w:cs="仿宋"/>
                <w:kern w:val="0"/>
                <w:sz w:val="20"/>
                <w:szCs w:val="21"/>
              </w:rPr>
            </w:pPr>
            <w:r>
              <w:rPr>
                <w:rFonts w:hint="eastAsia" w:ascii="仿宋" w:hAnsi="仿宋" w:eastAsia="仿宋" w:cs="仿宋"/>
                <w:kern w:val="0"/>
                <w:sz w:val="20"/>
                <w:szCs w:val="21"/>
              </w:rPr>
              <w:t>22.2.14</w:t>
            </w:r>
          </w:p>
        </w:tc>
        <w:tc>
          <w:tcPr>
            <w:tcW w:w="696" w:type="pct"/>
            <w:vAlign w:val="center"/>
          </w:tcPr>
          <w:p w14:paraId="3CB2EBCC">
            <w:pPr>
              <w:rPr>
                <w:rFonts w:ascii="仿宋" w:hAnsi="仿宋" w:eastAsia="仿宋" w:cs="仿宋"/>
                <w:kern w:val="0"/>
                <w:sz w:val="20"/>
                <w:szCs w:val="21"/>
              </w:rPr>
            </w:pPr>
            <w:r>
              <w:rPr>
                <w:rFonts w:hint="eastAsia" w:ascii="仿宋" w:hAnsi="仿宋" w:eastAsia="仿宋" w:cs="仿宋"/>
                <w:kern w:val="0"/>
                <w:sz w:val="20"/>
                <w:szCs w:val="21"/>
              </w:rPr>
              <w:t>DB22/T 2955-2018</w:t>
            </w:r>
          </w:p>
        </w:tc>
        <w:tc>
          <w:tcPr>
            <w:tcW w:w="1712" w:type="pct"/>
            <w:vAlign w:val="center"/>
          </w:tcPr>
          <w:p w14:paraId="2437C39A">
            <w:pPr>
              <w:rPr>
                <w:rFonts w:ascii="仿宋" w:hAnsi="仿宋" w:eastAsia="仿宋" w:cs="仿宋"/>
                <w:kern w:val="0"/>
                <w:sz w:val="20"/>
                <w:szCs w:val="21"/>
              </w:rPr>
            </w:pPr>
            <w:r>
              <w:rPr>
                <w:rFonts w:hint="eastAsia" w:ascii="仿宋" w:hAnsi="仿宋" w:eastAsia="仿宋" w:cs="仿宋"/>
                <w:kern w:val="0"/>
                <w:sz w:val="20"/>
                <w:szCs w:val="21"/>
              </w:rPr>
              <w:t>水稻测土配方施肥肥料利用率田间试验技术规程</w:t>
            </w:r>
          </w:p>
        </w:tc>
        <w:tc>
          <w:tcPr>
            <w:tcW w:w="633" w:type="pct"/>
            <w:vAlign w:val="center"/>
          </w:tcPr>
          <w:p w14:paraId="3BE70332">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vAlign w:val="center"/>
          </w:tcPr>
          <w:p w14:paraId="48F77FF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CB3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032E05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99</w:t>
            </w:r>
          </w:p>
        </w:tc>
        <w:tc>
          <w:tcPr>
            <w:tcW w:w="452" w:type="pct"/>
            <w:vAlign w:val="center"/>
          </w:tcPr>
          <w:p w14:paraId="0914BDD5">
            <w:pPr>
              <w:rPr>
                <w:rFonts w:ascii="仿宋" w:hAnsi="仿宋" w:eastAsia="仿宋" w:cs="仿宋"/>
                <w:kern w:val="0"/>
                <w:sz w:val="20"/>
                <w:szCs w:val="21"/>
              </w:rPr>
            </w:pPr>
            <w:r>
              <w:rPr>
                <w:rFonts w:hint="eastAsia" w:ascii="仿宋" w:hAnsi="仿宋" w:eastAsia="仿宋" w:cs="仿宋"/>
                <w:kern w:val="0"/>
                <w:sz w:val="20"/>
                <w:szCs w:val="21"/>
              </w:rPr>
              <w:t>22.2.15</w:t>
            </w:r>
          </w:p>
        </w:tc>
        <w:tc>
          <w:tcPr>
            <w:tcW w:w="696" w:type="pct"/>
            <w:vAlign w:val="center"/>
          </w:tcPr>
          <w:p w14:paraId="4C6BD815">
            <w:pPr>
              <w:rPr>
                <w:rFonts w:ascii="仿宋" w:hAnsi="仿宋" w:eastAsia="仿宋" w:cs="仿宋"/>
                <w:kern w:val="0"/>
                <w:sz w:val="20"/>
                <w:szCs w:val="21"/>
              </w:rPr>
            </w:pPr>
            <w:r>
              <w:rPr>
                <w:rFonts w:hint="eastAsia" w:ascii="仿宋" w:hAnsi="仿宋" w:eastAsia="仿宋" w:cs="仿宋"/>
                <w:kern w:val="0"/>
                <w:sz w:val="20"/>
                <w:szCs w:val="21"/>
              </w:rPr>
              <w:t>DB22/T 3303-2021</w:t>
            </w:r>
          </w:p>
        </w:tc>
        <w:tc>
          <w:tcPr>
            <w:tcW w:w="1712" w:type="pct"/>
            <w:vAlign w:val="center"/>
          </w:tcPr>
          <w:p w14:paraId="58A9B682">
            <w:pPr>
              <w:rPr>
                <w:rFonts w:ascii="仿宋" w:hAnsi="仿宋" w:eastAsia="仿宋" w:cs="仿宋"/>
                <w:kern w:val="0"/>
                <w:sz w:val="20"/>
                <w:szCs w:val="21"/>
              </w:rPr>
            </w:pPr>
            <w:r>
              <w:rPr>
                <w:rFonts w:hint="eastAsia" w:ascii="仿宋" w:hAnsi="仿宋" w:eastAsia="仿宋" w:cs="仿宋"/>
                <w:kern w:val="0"/>
                <w:sz w:val="20"/>
                <w:szCs w:val="21"/>
              </w:rPr>
              <w:t>苏打盐碱地水稻化肥减施增效技术规范</w:t>
            </w:r>
          </w:p>
        </w:tc>
        <w:tc>
          <w:tcPr>
            <w:tcW w:w="633" w:type="pct"/>
            <w:vAlign w:val="center"/>
          </w:tcPr>
          <w:p w14:paraId="7773BF0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vAlign w:val="center"/>
          </w:tcPr>
          <w:p w14:paraId="6E191F6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7E9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E27D10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100</w:t>
            </w:r>
          </w:p>
        </w:tc>
        <w:tc>
          <w:tcPr>
            <w:tcW w:w="452" w:type="pct"/>
            <w:vAlign w:val="center"/>
          </w:tcPr>
          <w:p w14:paraId="2CDBF682">
            <w:pPr>
              <w:rPr>
                <w:rFonts w:ascii="仿宋" w:hAnsi="仿宋" w:eastAsia="仿宋" w:cs="仿宋"/>
                <w:kern w:val="0"/>
                <w:sz w:val="20"/>
                <w:szCs w:val="21"/>
              </w:rPr>
            </w:pPr>
            <w:r>
              <w:rPr>
                <w:rFonts w:hint="eastAsia" w:ascii="仿宋" w:hAnsi="仿宋" w:eastAsia="仿宋" w:cs="仿宋"/>
                <w:kern w:val="0"/>
                <w:sz w:val="20"/>
                <w:szCs w:val="21"/>
              </w:rPr>
              <w:t>22.2.16</w:t>
            </w:r>
          </w:p>
        </w:tc>
        <w:tc>
          <w:tcPr>
            <w:tcW w:w="696" w:type="pct"/>
            <w:vAlign w:val="center"/>
          </w:tcPr>
          <w:p w14:paraId="2909C96A">
            <w:pPr>
              <w:rPr>
                <w:rFonts w:ascii="仿宋" w:hAnsi="仿宋" w:eastAsia="仿宋" w:cs="仿宋"/>
                <w:kern w:val="0"/>
                <w:sz w:val="20"/>
                <w:szCs w:val="21"/>
              </w:rPr>
            </w:pPr>
            <w:r>
              <w:rPr>
                <w:rFonts w:hint="eastAsia" w:ascii="仿宋" w:hAnsi="仿宋" w:eastAsia="仿宋" w:cs="仿宋"/>
                <w:kern w:val="0"/>
                <w:sz w:val="20"/>
                <w:szCs w:val="21"/>
              </w:rPr>
              <w:t>DB22/T 3331-2022</w:t>
            </w:r>
          </w:p>
        </w:tc>
        <w:tc>
          <w:tcPr>
            <w:tcW w:w="1712" w:type="pct"/>
            <w:vAlign w:val="center"/>
          </w:tcPr>
          <w:p w14:paraId="3275F873">
            <w:pPr>
              <w:rPr>
                <w:rFonts w:ascii="仿宋" w:hAnsi="仿宋" w:eastAsia="仿宋" w:cs="仿宋"/>
                <w:kern w:val="0"/>
                <w:sz w:val="20"/>
                <w:szCs w:val="21"/>
              </w:rPr>
            </w:pPr>
            <w:r>
              <w:rPr>
                <w:rFonts w:hint="eastAsia" w:ascii="仿宋" w:hAnsi="仿宋" w:eastAsia="仿宋" w:cs="仿宋"/>
                <w:kern w:val="0"/>
                <w:sz w:val="20"/>
                <w:szCs w:val="21"/>
              </w:rPr>
              <w:t>水稻机插同步侧深施肥技术规程</w:t>
            </w:r>
          </w:p>
        </w:tc>
        <w:tc>
          <w:tcPr>
            <w:tcW w:w="633" w:type="pct"/>
            <w:vAlign w:val="center"/>
          </w:tcPr>
          <w:p w14:paraId="49CB592D">
            <w:pPr>
              <w:tabs>
                <w:tab w:val="left" w:pos="11381"/>
              </w:tabs>
              <w:jc w:val="center"/>
              <w:rPr>
                <w:rFonts w:ascii="仿宋" w:hAnsi="仿宋" w:eastAsia="仿宋" w:cs="仿宋"/>
                <w:kern w:val="0"/>
                <w:sz w:val="20"/>
                <w:szCs w:val="21"/>
                <w:lang w:bidi="ar"/>
              </w:rPr>
            </w:pPr>
            <w:r>
              <w:rPr>
                <w:rFonts w:hint="eastAsia" w:ascii="仿宋" w:hAnsi="仿宋" w:eastAsia="仿宋" w:cs="仿宋"/>
                <w:kern w:val="0"/>
                <w:sz w:val="20"/>
                <w:szCs w:val="21"/>
                <w:lang w:bidi="ar"/>
              </w:rPr>
              <w:t>地方标准</w:t>
            </w:r>
          </w:p>
        </w:tc>
        <w:tc>
          <w:tcPr>
            <w:tcW w:w="1261" w:type="pct"/>
            <w:vAlign w:val="center"/>
          </w:tcPr>
          <w:p w14:paraId="4216FB4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228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128558A2">
            <w:pPr>
              <w:rPr>
                <w:rFonts w:ascii="仿宋" w:hAnsi="仿宋" w:eastAsia="仿宋" w:cs="仿宋"/>
                <w:b/>
                <w:bCs/>
                <w:kern w:val="0"/>
                <w:sz w:val="20"/>
                <w:szCs w:val="21"/>
              </w:rPr>
            </w:pPr>
            <w:r>
              <w:rPr>
                <w:rFonts w:hint="eastAsia" w:ascii="仿宋" w:hAnsi="仿宋" w:eastAsia="仿宋" w:cs="仿宋"/>
                <w:b/>
                <w:bCs/>
                <w:kern w:val="0"/>
                <w:sz w:val="20"/>
                <w:szCs w:val="21"/>
              </w:rPr>
              <w:t>22.3农药</w:t>
            </w:r>
          </w:p>
        </w:tc>
      </w:tr>
      <w:tr w14:paraId="290B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6FE98FD">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10</w:t>
            </w:r>
            <w:r>
              <w:rPr>
                <w:rFonts w:hint="eastAsia" w:ascii="仿宋" w:hAnsi="仿宋" w:eastAsia="仿宋" w:cs="仿宋"/>
                <w:kern w:val="0"/>
                <w:sz w:val="20"/>
                <w:szCs w:val="21"/>
                <w:lang w:val="en-US" w:eastAsia="zh-CN"/>
              </w:rPr>
              <w:t>1</w:t>
            </w:r>
          </w:p>
        </w:tc>
        <w:tc>
          <w:tcPr>
            <w:tcW w:w="452" w:type="pct"/>
            <w:vAlign w:val="center"/>
          </w:tcPr>
          <w:p w14:paraId="4AB097F3">
            <w:pPr>
              <w:rPr>
                <w:rFonts w:ascii="仿宋" w:hAnsi="仿宋" w:eastAsia="仿宋" w:cs="仿宋"/>
                <w:kern w:val="0"/>
                <w:sz w:val="20"/>
                <w:szCs w:val="21"/>
              </w:rPr>
            </w:pPr>
            <w:r>
              <w:rPr>
                <w:rFonts w:hint="eastAsia" w:ascii="仿宋" w:hAnsi="仿宋" w:eastAsia="仿宋" w:cs="仿宋"/>
                <w:kern w:val="0"/>
                <w:sz w:val="20"/>
                <w:szCs w:val="21"/>
              </w:rPr>
              <w:t>22.3.1</w:t>
            </w:r>
          </w:p>
        </w:tc>
        <w:tc>
          <w:tcPr>
            <w:tcW w:w="696" w:type="pct"/>
            <w:vAlign w:val="center"/>
          </w:tcPr>
          <w:p w14:paraId="4B996DBC">
            <w:pPr>
              <w:rPr>
                <w:rFonts w:ascii="仿宋" w:hAnsi="仿宋" w:eastAsia="仿宋" w:cs="仿宋"/>
                <w:kern w:val="0"/>
                <w:sz w:val="20"/>
                <w:szCs w:val="21"/>
              </w:rPr>
            </w:pPr>
            <w:r>
              <w:rPr>
                <w:rFonts w:hint="eastAsia" w:ascii="仿宋" w:hAnsi="仿宋" w:eastAsia="仿宋" w:cs="仿宋"/>
                <w:kern w:val="0"/>
                <w:sz w:val="20"/>
                <w:szCs w:val="21"/>
              </w:rPr>
              <w:t>GB/T 8321.1-2000</w:t>
            </w:r>
          </w:p>
        </w:tc>
        <w:tc>
          <w:tcPr>
            <w:tcW w:w="1712" w:type="pct"/>
            <w:vAlign w:val="center"/>
          </w:tcPr>
          <w:p w14:paraId="7D5A52C7">
            <w:pPr>
              <w:rPr>
                <w:rFonts w:ascii="仿宋" w:hAnsi="仿宋" w:eastAsia="仿宋" w:cs="仿宋"/>
                <w:kern w:val="0"/>
                <w:sz w:val="20"/>
                <w:szCs w:val="21"/>
              </w:rPr>
            </w:pPr>
            <w:r>
              <w:rPr>
                <w:rFonts w:hint="eastAsia" w:ascii="仿宋" w:hAnsi="仿宋" w:eastAsia="仿宋" w:cs="仿宋"/>
                <w:kern w:val="0"/>
                <w:sz w:val="20"/>
                <w:szCs w:val="21"/>
              </w:rPr>
              <w:t>农药合理使用准则（一）</w:t>
            </w:r>
          </w:p>
        </w:tc>
        <w:tc>
          <w:tcPr>
            <w:tcW w:w="633" w:type="pct"/>
            <w:vAlign w:val="center"/>
          </w:tcPr>
          <w:p w14:paraId="669EBBC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DA7F58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07D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499B1E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102</w:t>
            </w:r>
          </w:p>
        </w:tc>
        <w:tc>
          <w:tcPr>
            <w:tcW w:w="452" w:type="pct"/>
            <w:vAlign w:val="center"/>
          </w:tcPr>
          <w:p w14:paraId="168E0653">
            <w:pPr>
              <w:rPr>
                <w:rFonts w:ascii="仿宋" w:hAnsi="仿宋" w:eastAsia="仿宋" w:cs="仿宋"/>
                <w:kern w:val="0"/>
                <w:sz w:val="20"/>
                <w:szCs w:val="21"/>
              </w:rPr>
            </w:pPr>
            <w:r>
              <w:rPr>
                <w:rFonts w:hint="eastAsia" w:ascii="仿宋" w:hAnsi="仿宋" w:eastAsia="仿宋" w:cs="仿宋"/>
                <w:kern w:val="0"/>
                <w:sz w:val="20"/>
                <w:szCs w:val="21"/>
              </w:rPr>
              <w:t>22.3.2</w:t>
            </w:r>
          </w:p>
        </w:tc>
        <w:tc>
          <w:tcPr>
            <w:tcW w:w="696" w:type="pct"/>
            <w:vAlign w:val="center"/>
          </w:tcPr>
          <w:p w14:paraId="7A03C9F2">
            <w:pPr>
              <w:rPr>
                <w:rFonts w:ascii="仿宋" w:hAnsi="仿宋" w:eastAsia="仿宋" w:cs="仿宋"/>
                <w:kern w:val="0"/>
                <w:sz w:val="20"/>
                <w:szCs w:val="21"/>
              </w:rPr>
            </w:pPr>
            <w:r>
              <w:rPr>
                <w:rFonts w:hint="eastAsia" w:ascii="仿宋" w:hAnsi="仿宋" w:eastAsia="仿宋" w:cs="仿宋"/>
                <w:kern w:val="0"/>
                <w:sz w:val="20"/>
                <w:szCs w:val="21"/>
              </w:rPr>
              <w:t>GB/T 8321.2-2000</w:t>
            </w:r>
          </w:p>
        </w:tc>
        <w:tc>
          <w:tcPr>
            <w:tcW w:w="1712" w:type="pct"/>
            <w:vAlign w:val="center"/>
          </w:tcPr>
          <w:p w14:paraId="326BDB0C">
            <w:pPr>
              <w:rPr>
                <w:rFonts w:ascii="仿宋" w:hAnsi="仿宋" w:eastAsia="仿宋" w:cs="仿宋"/>
                <w:kern w:val="0"/>
                <w:sz w:val="20"/>
                <w:szCs w:val="21"/>
              </w:rPr>
            </w:pPr>
            <w:r>
              <w:rPr>
                <w:rFonts w:hint="eastAsia" w:ascii="仿宋" w:hAnsi="仿宋" w:eastAsia="仿宋" w:cs="仿宋"/>
                <w:kern w:val="0"/>
                <w:sz w:val="20"/>
                <w:szCs w:val="21"/>
              </w:rPr>
              <w:t>农药合理使用准则（二）</w:t>
            </w:r>
          </w:p>
        </w:tc>
        <w:tc>
          <w:tcPr>
            <w:tcW w:w="633" w:type="pct"/>
            <w:vAlign w:val="center"/>
          </w:tcPr>
          <w:p w14:paraId="1EC77B9F">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34A58B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F36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23B43D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103</w:t>
            </w:r>
          </w:p>
        </w:tc>
        <w:tc>
          <w:tcPr>
            <w:tcW w:w="452" w:type="pct"/>
            <w:vAlign w:val="center"/>
          </w:tcPr>
          <w:p w14:paraId="18191064">
            <w:pPr>
              <w:rPr>
                <w:rFonts w:ascii="仿宋" w:hAnsi="仿宋" w:eastAsia="仿宋" w:cs="仿宋"/>
                <w:kern w:val="0"/>
                <w:sz w:val="20"/>
                <w:szCs w:val="21"/>
              </w:rPr>
            </w:pPr>
            <w:r>
              <w:rPr>
                <w:rFonts w:hint="eastAsia" w:ascii="仿宋" w:hAnsi="仿宋" w:eastAsia="仿宋" w:cs="仿宋"/>
                <w:kern w:val="0"/>
                <w:sz w:val="20"/>
                <w:szCs w:val="21"/>
              </w:rPr>
              <w:t>22.3.3</w:t>
            </w:r>
          </w:p>
        </w:tc>
        <w:tc>
          <w:tcPr>
            <w:tcW w:w="696" w:type="pct"/>
            <w:vAlign w:val="center"/>
          </w:tcPr>
          <w:p w14:paraId="319BBEB5">
            <w:pPr>
              <w:rPr>
                <w:rFonts w:ascii="仿宋" w:hAnsi="仿宋" w:eastAsia="仿宋" w:cs="仿宋"/>
                <w:kern w:val="0"/>
                <w:sz w:val="20"/>
                <w:szCs w:val="21"/>
              </w:rPr>
            </w:pPr>
            <w:r>
              <w:rPr>
                <w:rFonts w:hint="eastAsia" w:ascii="仿宋" w:hAnsi="仿宋" w:eastAsia="仿宋" w:cs="仿宋"/>
                <w:kern w:val="0"/>
                <w:sz w:val="20"/>
                <w:szCs w:val="21"/>
              </w:rPr>
              <w:t>GB/T 8321.3-2000</w:t>
            </w:r>
          </w:p>
        </w:tc>
        <w:tc>
          <w:tcPr>
            <w:tcW w:w="1712" w:type="pct"/>
            <w:vAlign w:val="center"/>
          </w:tcPr>
          <w:p w14:paraId="18AD8AC0">
            <w:pPr>
              <w:rPr>
                <w:rFonts w:ascii="仿宋" w:hAnsi="仿宋" w:eastAsia="仿宋" w:cs="仿宋"/>
                <w:kern w:val="0"/>
                <w:sz w:val="20"/>
                <w:szCs w:val="21"/>
              </w:rPr>
            </w:pPr>
            <w:r>
              <w:rPr>
                <w:rFonts w:hint="eastAsia" w:ascii="仿宋" w:hAnsi="仿宋" w:eastAsia="仿宋" w:cs="仿宋"/>
                <w:kern w:val="0"/>
                <w:sz w:val="20"/>
                <w:szCs w:val="21"/>
              </w:rPr>
              <w:t>农药合理使用准则（三）</w:t>
            </w:r>
          </w:p>
        </w:tc>
        <w:tc>
          <w:tcPr>
            <w:tcW w:w="633" w:type="pct"/>
            <w:vAlign w:val="center"/>
          </w:tcPr>
          <w:p w14:paraId="7C09BBB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CC0131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2BE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2735DA1">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104</w:t>
            </w:r>
          </w:p>
        </w:tc>
        <w:tc>
          <w:tcPr>
            <w:tcW w:w="452" w:type="pct"/>
            <w:vAlign w:val="center"/>
          </w:tcPr>
          <w:p w14:paraId="33CD66C1">
            <w:pPr>
              <w:rPr>
                <w:rFonts w:ascii="仿宋" w:hAnsi="仿宋" w:eastAsia="仿宋" w:cs="仿宋"/>
                <w:kern w:val="0"/>
                <w:sz w:val="20"/>
                <w:szCs w:val="21"/>
              </w:rPr>
            </w:pPr>
            <w:r>
              <w:rPr>
                <w:rFonts w:hint="eastAsia" w:ascii="仿宋" w:hAnsi="仿宋" w:eastAsia="仿宋" w:cs="仿宋"/>
                <w:kern w:val="0"/>
                <w:sz w:val="20"/>
                <w:szCs w:val="21"/>
              </w:rPr>
              <w:t>22.3.4</w:t>
            </w:r>
          </w:p>
        </w:tc>
        <w:tc>
          <w:tcPr>
            <w:tcW w:w="696" w:type="pct"/>
            <w:vAlign w:val="center"/>
          </w:tcPr>
          <w:p w14:paraId="550CCF3D">
            <w:pPr>
              <w:rPr>
                <w:rFonts w:hint="eastAsia" w:ascii="仿宋" w:hAnsi="仿宋" w:eastAsia="仿宋" w:cs="仿宋"/>
                <w:kern w:val="0"/>
                <w:sz w:val="20"/>
                <w:szCs w:val="21"/>
                <w:lang w:val="en-US" w:eastAsia="zh-CN"/>
              </w:rPr>
            </w:pPr>
            <w:r>
              <w:rPr>
                <w:rFonts w:hint="eastAsia" w:ascii="仿宋" w:hAnsi="仿宋" w:eastAsia="仿宋" w:cs="仿宋"/>
                <w:kern w:val="0"/>
                <w:sz w:val="20"/>
                <w:szCs w:val="21"/>
                <w:lang w:eastAsia="zh-CN"/>
              </w:rPr>
              <w:t>GB/T 8321.4-200</w:t>
            </w:r>
            <w:r>
              <w:rPr>
                <w:rFonts w:hint="eastAsia" w:ascii="仿宋" w:hAnsi="仿宋" w:eastAsia="仿宋" w:cs="仿宋"/>
                <w:kern w:val="0"/>
                <w:sz w:val="20"/>
                <w:szCs w:val="21"/>
                <w:lang w:val="en-US" w:eastAsia="zh-CN"/>
              </w:rPr>
              <w:t>6</w:t>
            </w:r>
          </w:p>
        </w:tc>
        <w:tc>
          <w:tcPr>
            <w:tcW w:w="1712" w:type="pct"/>
            <w:vAlign w:val="center"/>
          </w:tcPr>
          <w:p w14:paraId="5EF4E01B">
            <w:pPr>
              <w:rPr>
                <w:rFonts w:ascii="仿宋" w:hAnsi="仿宋" w:eastAsia="仿宋" w:cs="仿宋"/>
                <w:kern w:val="0"/>
                <w:sz w:val="20"/>
                <w:szCs w:val="21"/>
              </w:rPr>
            </w:pPr>
            <w:r>
              <w:rPr>
                <w:rFonts w:hint="eastAsia" w:ascii="仿宋" w:hAnsi="仿宋" w:eastAsia="仿宋" w:cs="仿宋"/>
                <w:kern w:val="0"/>
                <w:sz w:val="20"/>
                <w:szCs w:val="21"/>
              </w:rPr>
              <w:t>农药合理使用准则（</w:t>
            </w:r>
            <w:r>
              <w:rPr>
                <w:rFonts w:hint="eastAsia" w:ascii="仿宋" w:hAnsi="仿宋" w:eastAsia="仿宋" w:cs="仿宋"/>
                <w:kern w:val="0"/>
                <w:sz w:val="20"/>
                <w:szCs w:val="21"/>
                <w:lang w:val="en-US" w:eastAsia="zh-CN"/>
              </w:rPr>
              <w:t>四</w:t>
            </w:r>
            <w:r>
              <w:rPr>
                <w:rFonts w:hint="eastAsia" w:ascii="仿宋" w:hAnsi="仿宋" w:eastAsia="仿宋" w:cs="仿宋"/>
                <w:kern w:val="0"/>
                <w:sz w:val="20"/>
                <w:szCs w:val="21"/>
              </w:rPr>
              <w:t>）</w:t>
            </w:r>
          </w:p>
        </w:tc>
        <w:tc>
          <w:tcPr>
            <w:tcW w:w="633" w:type="pct"/>
            <w:vAlign w:val="center"/>
          </w:tcPr>
          <w:p w14:paraId="61A82F3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76F96BB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E2C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F82378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105</w:t>
            </w:r>
          </w:p>
        </w:tc>
        <w:tc>
          <w:tcPr>
            <w:tcW w:w="452" w:type="pct"/>
            <w:vAlign w:val="center"/>
          </w:tcPr>
          <w:p w14:paraId="32D6BC33">
            <w:pPr>
              <w:rPr>
                <w:rFonts w:ascii="仿宋" w:hAnsi="仿宋" w:eastAsia="仿宋" w:cs="仿宋"/>
                <w:kern w:val="0"/>
                <w:sz w:val="20"/>
                <w:szCs w:val="21"/>
              </w:rPr>
            </w:pPr>
            <w:r>
              <w:rPr>
                <w:rFonts w:hint="eastAsia" w:ascii="仿宋" w:hAnsi="仿宋" w:eastAsia="仿宋" w:cs="仿宋"/>
                <w:kern w:val="0"/>
                <w:sz w:val="20"/>
                <w:szCs w:val="21"/>
              </w:rPr>
              <w:t>22.3.5</w:t>
            </w:r>
          </w:p>
        </w:tc>
        <w:tc>
          <w:tcPr>
            <w:tcW w:w="696" w:type="pct"/>
            <w:vAlign w:val="center"/>
          </w:tcPr>
          <w:p w14:paraId="7034D8B4">
            <w:pPr>
              <w:rPr>
                <w:rFonts w:ascii="仿宋" w:hAnsi="仿宋" w:eastAsia="仿宋" w:cs="仿宋"/>
                <w:kern w:val="0"/>
                <w:sz w:val="20"/>
                <w:szCs w:val="21"/>
              </w:rPr>
            </w:pPr>
            <w:r>
              <w:rPr>
                <w:rFonts w:hint="eastAsia" w:ascii="仿宋" w:hAnsi="仿宋" w:eastAsia="仿宋" w:cs="仿宋"/>
                <w:kern w:val="0"/>
                <w:sz w:val="20"/>
                <w:szCs w:val="21"/>
                <w:lang w:eastAsia="zh-CN"/>
              </w:rPr>
              <w:t>GB/T 8321.5-2006</w:t>
            </w:r>
          </w:p>
        </w:tc>
        <w:tc>
          <w:tcPr>
            <w:tcW w:w="1712" w:type="pct"/>
            <w:vAlign w:val="center"/>
          </w:tcPr>
          <w:p w14:paraId="478695C7">
            <w:pPr>
              <w:rPr>
                <w:rFonts w:ascii="仿宋" w:hAnsi="仿宋" w:eastAsia="仿宋" w:cs="仿宋"/>
                <w:kern w:val="0"/>
                <w:sz w:val="20"/>
                <w:szCs w:val="21"/>
              </w:rPr>
            </w:pPr>
            <w:r>
              <w:rPr>
                <w:rFonts w:hint="eastAsia" w:ascii="仿宋" w:hAnsi="仿宋" w:eastAsia="仿宋" w:cs="仿宋"/>
                <w:kern w:val="0"/>
                <w:sz w:val="20"/>
                <w:szCs w:val="21"/>
              </w:rPr>
              <w:t>农药合理使用准则（</w:t>
            </w:r>
            <w:r>
              <w:rPr>
                <w:rFonts w:hint="eastAsia" w:ascii="仿宋" w:hAnsi="仿宋" w:eastAsia="仿宋" w:cs="仿宋"/>
                <w:kern w:val="0"/>
                <w:sz w:val="20"/>
                <w:szCs w:val="21"/>
                <w:lang w:val="en-US" w:eastAsia="zh-CN"/>
              </w:rPr>
              <w:t>五</w:t>
            </w:r>
            <w:r>
              <w:rPr>
                <w:rFonts w:hint="eastAsia" w:ascii="仿宋" w:hAnsi="仿宋" w:eastAsia="仿宋" w:cs="仿宋"/>
                <w:kern w:val="0"/>
                <w:sz w:val="20"/>
                <w:szCs w:val="21"/>
              </w:rPr>
              <w:t>）</w:t>
            </w:r>
          </w:p>
        </w:tc>
        <w:tc>
          <w:tcPr>
            <w:tcW w:w="633" w:type="pct"/>
            <w:vAlign w:val="center"/>
          </w:tcPr>
          <w:p w14:paraId="5617A1B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9D9DAB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911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D754D6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106</w:t>
            </w:r>
          </w:p>
        </w:tc>
        <w:tc>
          <w:tcPr>
            <w:tcW w:w="452" w:type="pct"/>
            <w:vAlign w:val="center"/>
          </w:tcPr>
          <w:p w14:paraId="2224F86C">
            <w:pPr>
              <w:rPr>
                <w:rFonts w:ascii="仿宋" w:hAnsi="仿宋" w:eastAsia="仿宋" w:cs="仿宋"/>
                <w:kern w:val="0"/>
                <w:sz w:val="20"/>
                <w:szCs w:val="21"/>
              </w:rPr>
            </w:pPr>
            <w:r>
              <w:rPr>
                <w:rFonts w:hint="eastAsia" w:ascii="仿宋" w:hAnsi="仿宋" w:eastAsia="仿宋" w:cs="仿宋"/>
                <w:kern w:val="0"/>
                <w:sz w:val="20"/>
                <w:szCs w:val="21"/>
              </w:rPr>
              <w:t>22.3.6</w:t>
            </w:r>
          </w:p>
        </w:tc>
        <w:tc>
          <w:tcPr>
            <w:tcW w:w="696" w:type="pct"/>
            <w:vAlign w:val="center"/>
          </w:tcPr>
          <w:p w14:paraId="229904F8">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GB/T 8321.</w:t>
            </w:r>
            <w:r>
              <w:rPr>
                <w:rFonts w:hint="eastAsia" w:ascii="仿宋" w:hAnsi="仿宋" w:eastAsia="仿宋" w:cs="仿宋"/>
                <w:kern w:val="0"/>
                <w:sz w:val="20"/>
                <w:szCs w:val="21"/>
                <w:lang w:val="en-US" w:eastAsia="zh-CN"/>
              </w:rPr>
              <w:t>6</w:t>
            </w:r>
            <w:r>
              <w:rPr>
                <w:rFonts w:hint="eastAsia" w:ascii="仿宋" w:hAnsi="仿宋" w:eastAsia="仿宋" w:cs="仿宋"/>
                <w:kern w:val="0"/>
                <w:sz w:val="20"/>
                <w:szCs w:val="21"/>
              </w:rPr>
              <w:t>-200</w:t>
            </w:r>
            <w:r>
              <w:rPr>
                <w:rFonts w:hint="eastAsia" w:ascii="仿宋" w:hAnsi="仿宋" w:eastAsia="仿宋" w:cs="仿宋"/>
                <w:kern w:val="0"/>
                <w:sz w:val="20"/>
                <w:szCs w:val="21"/>
                <w:lang w:val="en-US" w:eastAsia="zh-CN"/>
              </w:rPr>
              <w:t>0</w:t>
            </w:r>
          </w:p>
        </w:tc>
        <w:tc>
          <w:tcPr>
            <w:tcW w:w="1712" w:type="pct"/>
            <w:vAlign w:val="center"/>
          </w:tcPr>
          <w:p w14:paraId="4B029850">
            <w:pPr>
              <w:rPr>
                <w:rFonts w:ascii="仿宋" w:hAnsi="仿宋" w:eastAsia="仿宋" w:cs="仿宋"/>
                <w:kern w:val="0"/>
                <w:sz w:val="20"/>
                <w:szCs w:val="21"/>
              </w:rPr>
            </w:pPr>
            <w:r>
              <w:rPr>
                <w:rFonts w:hint="eastAsia" w:ascii="仿宋" w:hAnsi="仿宋" w:eastAsia="仿宋" w:cs="仿宋"/>
                <w:kern w:val="0"/>
                <w:sz w:val="20"/>
                <w:szCs w:val="21"/>
              </w:rPr>
              <w:t>农药合理使用准则（</w:t>
            </w:r>
            <w:r>
              <w:rPr>
                <w:rFonts w:hint="eastAsia" w:ascii="仿宋" w:hAnsi="仿宋" w:eastAsia="仿宋" w:cs="仿宋"/>
                <w:kern w:val="0"/>
                <w:sz w:val="20"/>
                <w:szCs w:val="21"/>
                <w:lang w:val="en-US" w:eastAsia="zh-CN"/>
              </w:rPr>
              <w:t>六</w:t>
            </w:r>
            <w:r>
              <w:rPr>
                <w:rFonts w:hint="eastAsia" w:ascii="仿宋" w:hAnsi="仿宋" w:eastAsia="仿宋" w:cs="仿宋"/>
                <w:kern w:val="0"/>
                <w:sz w:val="20"/>
                <w:szCs w:val="21"/>
              </w:rPr>
              <w:t>）</w:t>
            </w:r>
          </w:p>
        </w:tc>
        <w:tc>
          <w:tcPr>
            <w:tcW w:w="633" w:type="pct"/>
            <w:vAlign w:val="center"/>
          </w:tcPr>
          <w:p w14:paraId="1E2E0A69">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6FD2263">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45B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84407EF">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107</w:t>
            </w:r>
          </w:p>
        </w:tc>
        <w:tc>
          <w:tcPr>
            <w:tcW w:w="452" w:type="pct"/>
            <w:vAlign w:val="center"/>
          </w:tcPr>
          <w:p w14:paraId="36D99A5A">
            <w:pPr>
              <w:rPr>
                <w:rFonts w:ascii="仿宋" w:hAnsi="仿宋" w:eastAsia="仿宋" w:cs="仿宋"/>
                <w:kern w:val="0"/>
                <w:sz w:val="20"/>
                <w:szCs w:val="21"/>
              </w:rPr>
            </w:pPr>
            <w:r>
              <w:rPr>
                <w:rFonts w:hint="eastAsia" w:ascii="仿宋" w:hAnsi="仿宋" w:eastAsia="仿宋" w:cs="仿宋"/>
                <w:kern w:val="0"/>
                <w:sz w:val="20"/>
                <w:szCs w:val="21"/>
              </w:rPr>
              <w:t>22.3.7</w:t>
            </w:r>
          </w:p>
        </w:tc>
        <w:tc>
          <w:tcPr>
            <w:tcW w:w="696" w:type="pct"/>
            <w:vAlign w:val="center"/>
          </w:tcPr>
          <w:p w14:paraId="7F97962F">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GB/T 8321.</w:t>
            </w:r>
            <w:r>
              <w:rPr>
                <w:rFonts w:hint="eastAsia" w:ascii="仿宋" w:hAnsi="仿宋" w:eastAsia="仿宋" w:cs="仿宋"/>
                <w:kern w:val="0"/>
                <w:sz w:val="20"/>
                <w:szCs w:val="21"/>
                <w:lang w:val="en-US" w:eastAsia="zh-CN"/>
              </w:rPr>
              <w:t>7</w:t>
            </w:r>
            <w:r>
              <w:rPr>
                <w:rFonts w:hint="eastAsia" w:ascii="仿宋" w:hAnsi="仿宋" w:eastAsia="仿宋" w:cs="仿宋"/>
                <w:kern w:val="0"/>
                <w:sz w:val="20"/>
                <w:szCs w:val="21"/>
              </w:rPr>
              <w:t>-200</w:t>
            </w:r>
            <w:r>
              <w:rPr>
                <w:rFonts w:hint="eastAsia" w:ascii="仿宋" w:hAnsi="仿宋" w:eastAsia="仿宋" w:cs="仿宋"/>
                <w:kern w:val="0"/>
                <w:sz w:val="20"/>
                <w:szCs w:val="21"/>
                <w:lang w:val="en-US" w:eastAsia="zh-CN"/>
              </w:rPr>
              <w:t>2</w:t>
            </w:r>
          </w:p>
        </w:tc>
        <w:tc>
          <w:tcPr>
            <w:tcW w:w="1712" w:type="pct"/>
            <w:vAlign w:val="center"/>
          </w:tcPr>
          <w:p w14:paraId="6A900A9D">
            <w:pPr>
              <w:rPr>
                <w:rFonts w:ascii="仿宋" w:hAnsi="仿宋" w:eastAsia="仿宋" w:cs="仿宋"/>
                <w:kern w:val="0"/>
                <w:sz w:val="20"/>
                <w:szCs w:val="21"/>
              </w:rPr>
            </w:pPr>
            <w:r>
              <w:rPr>
                <w:rFonts w:hint="eastAsia" w:ascii="仿宋" w:hAnsi="仿宋" w:eastAsia="仿宋" w:cs="仿宋"/>
                <w:kern w:val="0"/>
                <w:sz w:val="20"/>
                <w:szCs w:val="21"/>
              </w:rPr>
              <w:t>农药合理使用准则（</w:t>
            </w:r>
            <w:r>
              <w:rPr>
                <w:rFonts w:hint="eastAsia" w:ascii="仿宋" w:hAnsi="仿宋" w:eastAsia="仿宋" w:cs="仿宋"/>
                <w:kern w:val="0"/>
                <w:sz w:val="20"/>
                <w:szCs w:val="21"/>
                <w:lang w:val="en-US" w:eastAsia="zh-CN"/>
              </w:rPr>
              <w:t>七</w:t>
            </w:r>
            <w:r>
              <w:rPr>
                <w:rFonts w:hint="eastAsia" w:ascii="仿宋" w:hAnsi="仿宋" w:eastAsia="仿宋" w:cs="仿宋"/>
                <w:kern w:val="0"/>
                <w:sz w:val="20"/>
                <w:szCs w:val="21"/>
              </w:rPr>
              <w:t>）</w:t>
            </w:r>
          </w:p>
        </w:tc>
        <w:tc>
          <w:tcPr>
            <w:tcW w:w="633" w:type="pct"/>
            <w:vAlign w:val="center"/>
          </w:tcPr>
          <w:p w14:paraId="7F43E43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F55008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7D0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E50571A">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108</w:t>
            </w:r>
          </w:p>
        </w:tc>
        <w:tc>
          <w:tcPr>
            <w:tcW w:w="452" w:type="pct"/>
            <w:vAlign w:val="center"/>
          </w:tcPr>
          <w:p w14:paraId="4A6B593D">
            <w:pPr>
              <w:rPr>
                <w:rFonts w:ascii="仿宋" w:hAnsi="仿宋" w:eastAsia="仿宋" w:cs="仿宋"/>
                <w:kern w:val="0"/>
                <w:sz w:val="20"/>
                <w:szCs w:val="21"/>
              </w:rPr>
            </w:pPr>
            <w:r>
              <w:rPr>
                <w:rFonts w:hint="eastAsia" w:ascii="仿宋" w:hAnsi="仿宋" w:eastAsia="仿宋" w:cs="仿宋"/>
                <w:kern w:val="0"/>
                <w:sz w:val="20"/>
                <w:szCs w:val="21"/>
              </w:rPr>
              <w:t>22.3.8</w:t>
            </w:r>
          </w:p>
        </w:tc>
        <w:tc>
          <w:tcPr>
            <w:tcW w:w="696" w:type="pct"/>
            <w:vAlign w:val="center"/>
          </w:tcPr>
          <w:p w14:paraId="409BE666">
            <w:pPr>
              <w:rPr>
                <w:rFonts w:ascii="仿宋" w:hAnsi="仿宋" w:eastAsia="仿宋" w:cs="仿宋"/>
                <w:kern w:val="0"/>
                <w:sz w:val="20"/>
                <w:szCs w:val="21"/>
              </w:rPr>
            </w:pPr>
            <w:r>
              <w:rPr>
                <w:rFonts w:hint="eastAsia" w:ascii="仿宋" w:hAnsi="仿宋" w:eastAsia="仿宋" w:cs="仿宋"/>
                <w:kern w:val="0"/>
                <w:sz w:val="20"/>
                <w:szCs w:val="21"/>
              </w:rPr>
              <w:t>GB/T 8321.8-2007</w:t>
            </w:r>
          </w:p>
        </w:tc>
        <w:tc>
          <w:tcPr>
            <w:tcW w:w="1712" w:type="pct"/>
            <w:vAlign w:val="center"/>
          </w:tcPr>
          <w:p w14:paraId="4EAF23D5">
            <w:pPr>
              <w:rPr>
                <w:rFonts w:ascii="仿宋" w:hAnsi="仿宋" w:eastAsia="仿宋" w:cs="仿宋"/>
                <w:kern w:val="0"/>
                <w:sz w:val="20"/>
                <w:szCs w:val="21"/>
              </w:rPr>
            </w:pPr>
            <w:r>
              <w:rPr>
                <w:rFonts w:hint="eastAsia" w:ascii="仿宋" w:hAnsi="仿宋" w:eastAsia="仿宋" w:cs="仿宋"/>
                <w:kern w:val="0"/>
                <w:sz w:val="20"/>
                <w:szCs w:val="21"/>
              </w:rPr>
              <w:t>农药合理使用准则（八）</w:t>
            </w:r>
          </w:p>
        </w:tc>
        <w:tc>
          <w:tcPr>
            <w:tcW w:w="633" w:type="pct"/>
            <w:vAlign w:val="center"/>
          </w:tcPr>
          <w:p w14:paraId="721C18A3">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F209D1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E66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156C90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109</w:t>
            </w:r>
          </w:p>
        </w:tc>
        <w:tc>
          <w:tcPr>
            <w:tcW w:w="452" w:type="pct"/>
            <w:vAlign w:val="center"/>
          </w:tcPr>
          <w:p w14:paraId="35D216E6">
            <w:pPr>
              <w:rPr>
                <w:rFonts w:ascii="仿宋" w:hAnsi="仿宋" w:eastAsia="仿宋" w:cs="仿宋"/>
                <w:kern w:val="0"/>
                <w:sz w:val="20"/>
                <w:szCs w:val="21"/>
              </w:rPr>
            </w:pPr>
            <w:r>
              <w:rPr>
                <w:rFonts w:hint="eastAsia" w:ascii="仿宋" w:hAnsi="仿宋" w:eastAsia="仿宋" w:cs="仿宋"/>
                <w:kern w:val="0"/>
                <w:sz w:val="20"/>
                <w:szCs w:val="21"/>
              </w:rPr>
              <w:t>22.3.9</w:t>
            </w:r>
          </w:p>
        </w:tc>
        <w:tc>
          <w:tcPr>
            <w:tcW w:w="696" w:type="pct"/>
            <w:vAlign w:val="center"/>
          </w:tcPr>
          <w:p w14:paraId="1C0FBCD1">
            <w:pPr>
              <w:rPr>
                <w:rFonts w:ascii="仿宋" w:hAnsi="仿宋" w:eastAsia="仿宋" w:cs="仿宋"/>
                <w:kern w:val="0"/>
                <w:sz w:val="20"/>
                <w:szCs w:val="21"/>
              </w:rPr>
            </w:pPr>
            <w:r>
              <w:rPr>
                <w:rFonts w:hint="eastAsia" w:ascii="仿宋" w:hAnsi="仿宋" w:eastAsia="仿宋" w:cs="仿宋"/>
                <w:kern w:val="0"/>
                <w:sz w:val="20"/>
                <w:szCs w:val="21"/>
              </w:rPr>
              <w:t>GB/T 8321.9-2009</w:t>
            </w:r>
          </w:p>
        </w:tc>
        <w:tc>
          <w:tcPr>
            <w:tcW w:w="1712" w:type="pct"/>
            <w:vAlign w:val="center"/>
          </w:tcPr>
          <w:p w14:paraId="5AF3C9FB">
            <w:pPr>
              <w:rPr>
                <w:rFonts w:ascii="仿宋" w:hAnsi="仿宋" w:eastAsia="仿宋" w:cs="仿宋"/>
                <w:kern w:val="0"/>
                <w:sz w:val="20"/>
                <w:szCs w:val="21"/>
              </w:rPr>
            </w:pPr>
            <w:r>
              <w:rPr>
                <w:rFonts w:hint="eastAsia" w:ascii="仿宋" w:hAnsi="仿宋" w:eastAsia="仿宋" w:cs="仿宋"/>
                <w:kern w:val="0"/>
                <w:sz w:val="20"/>
                <w:szCs w:val="21"/>
              </w:rPr>
              <w:t>农药合理使用准则（九）</w:t>
            </w:r>
          </w:p>
        </w:tc>
        <w:tc>
          <w:tcPr>
            <w:tcW w:w="633" w:type="pct"/>
            <w:vAlign w:val="center"/>
          </w:tcPr>
          <w:p w14:paraId="2221B4C7">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21F175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F64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C71C76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110</w:t>
            </w:r>
          </w:p>
        </w:tc>
        <w:tc>
          <w:tcPr>
            <w:tcW w:w="452" w:type="pct"/>
            <w:vAlign w:val="center"/>
          </w:tcPr>
          <w:p w14:paraId="67BE3832">
            <w:pPr>
              <w:rPr>
                <w:rFonts w:ascii="仿宋" w:hAnsi="仿宋" w:eastAsia="仿宋" w:cs="仿宋"/>
                <w:kern w:val="0"/>
                <w:sz w:val="20"/>
                <w:szCs w:val="21"/>
              </w:rPr>
            </w:pPr>
            <w:r>
              <w:rPr>
                <w:rFonts w:hint="eastAsia" w:ascii="仿宋" w:hAnsi="仿宋" w:eastAsia="仿宋" w:cs="仿宋"/>
                <w:kern w:val="0"/>
                <w:sz w:val="20"/>
                <w:szCs w:val="21"/>
              </w:rPr>
              <w:t>22.3.10</w:t>
            </w:r>
          </w:p>
        </w:tc>
        <w:tc>
          <w:tcPr>
            <w:tcW w:w="696" w:type="pct"/>
            <w:vAlign w:val="center"/>
          </w:tcPr>
          <w:p w14:paraId="55B0FB89">
            <w:pPr>
              <w:rPr>
                <w:rFonts w:ascii="仿宋" w:hAnsi="仿宋" w:eastAsia="仿宋" w:cs="仿宋"/>
                <w:kern w:val="0"/>
                <w:sz w:val="20"/>
                <w:szCs w:val="21"/>
              </w:rPr>
            </w:pPr>
            <w:r>
              <w:rPr>
                <w:rFonts w:hint="eastAsia" w:ascii="仿宋" w:hAnsi="仿宋" w:eastAsia="仿宋" w:cs="仿宋"/>
                <w:kern w:val="0"/>
                <w:sz w:val="20"/>
                <w:szCs w:val="21"/>
              </w:rPr>
              <w:t>GB/T 8321.10-2018</w:t>
            </w:r>
          </w:p>
        </w:tc>
        <w:tc>
          <w:tcPr>
            <w:tcW w:w="1712" w:type="pct"/>
            <w:vAlign w:val="center"/>
          </w:tcPr>
          <w:p w14:paraId="1D7844F9">
            <w:pPr>
              <w:rPr>
                <w:rFonts w:ascii="仿宋" w:hAnsi="仿宋" w:eastAsia="仿宋" w:cs="仿宋"/>
                <w:kern w:val="0"/>
                <w:sz w:val="20"/>
                <w:szCs w:val="21"/>
              </w:rPr>
            </w:pPr>
            <w:r>
              <w:rPr>
                <w:rFonts w:hint="eastAsia" w:ascii="仿宋" w:hAnsi="仿宋" w:eastAsia="仿宋" w:cs="仿宋"/>
                <w:kern w:val="0"/>
                <w:sz w:val="20"/>
                <w:szCs w:val="21"/>
              </w:rPr>
              <w:t>农药合理使用准则（十）</w:t>
            </w:r>
          </w:p>
        </w:tc>
        <w:tc>
          <w:tcPr>
            <w:tcW w:w="633" w:type="pct"/>
            <w:vAlign w:val="center"/>
          </w:tcPr>
          <w:p w14:paraId="334DAB2D">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7499E59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5BC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692496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111</w:t>
            </w:r>
          </w:p>
        </w:tc>
        <w:tc>
          <w:tcPr>
            <w:tcW w:w="452" w:type="pct"/>
            <w:vAlign w:val="center"/>
          </w:tcPr>
          <w:p w14:paraId="02EA26C8">
            <w:pPr>
              <w:rPr>
                <w:rFonts w:ascii="仿宋" w:hAnsi="仿宋" w:eastAsia="仿宋" w:cs="仿宋"/>
                <w:kern w:val="0"/>
                <w:sz w:val="20"/>
                <w:szCs w:val="21"/>
              </w:rPr>
            </w:pPr>
            <w:r>
              <w:rPr>
                <w:rFonts w:hint="eastAsia" w:ascii="仿宋" w:hAnsi="仿宋" w:eastAsia="仿宋" w:cs="仿宋"/>
                <w:kern w:val="0"/>
                <w:sz w:val="20"/>
                <w:szCs w:val="21"/>
              </w:rPr>
              <w:t>22.3.11</w:t>
            </w:r>
          </w:p>
        </w:tc>
        <w:tc>
          <w:tcPr>
            <w:tcW w:w="696" w:type="pct"/>
            <w:vAlign w:val="center"/>
          </w:tcPr>
          <w:p w14:paraId="384E0C8B">
            <w:pPr>
              <w:rPr>
                <w:rFonts w:ascii="仿宋" w:hAnsi="仿宋" w:eastAsia="仿宋" w:cs="仿宋"/>
                <w:kern w:val="0"/>
                <w:sz w:val="20"/>
                <w:szCs w:val="21"/>
              </w:rPr>
            </w:pPr>
            <w:r>
              <w:rPr>
                <w:rFonts w:hint="eastAsia" w:ascii="仿宋" w:hAnsi="仿宋" w:eastAsia="仿宋" w:cs="仿宋"/>
                <w:kern w:val="0"/>
                <w:sz w:val="20"/>
                <w:szCs w:val="21"/>
              </w:rPr>
              <w:t>NY/T 393-2020</w:t>
            </w:r>
          </w:p>
        </w:tc>
        <w:tc>
          <w:tcPr>
            <w:tcW w:w="1712" w:type="pct"/>
            <w:vAlign w:val="center"/>
          </w:tcPr>
          <w:p w14:paraId="01F22A68">
            <w:pPr>
              <w:rPr>
                <w:rFonts w:ascii="仿宋" w:hAnsi="仿宋" w:eastAsia="仿宋" w:cs="仿宋"/>
                <w:kern w:val="0"/>
                <w:sz w:val="20"/>
                <w:szCs w:val="21"/>
              </w:rPr>
            </w:pPr>
            <w:r>
              <w:rPr>
                <w:rFonts w:hint="eastAsia" w:ascii="仿宋" w:hAnsi="仿宋" w:eastAsia="仿宋" w:cs="仿宋"/>
                <w:kern w:val="0"/>
                <w:sz w:val="20"/>
                <w:szCs w:val="21"/>
              </w:rPr>
              <w:t>绿色食品 农药使用准则</w:t>
            </w:r>
          </w:p>
        </w:tc>
        <w:tc>
          <w:tcPr>
            <w:tcW w:w="633" w:type="pct"/>
            <w:vAlign w:val="center"/>
          </w:tcPr>
          <w:p w14:paraId="1EF9B049">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23E1902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C38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9137A9A">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112</w:t>
            </w:r>
          </w:p>
        </w:tc>
        <w:tc>
          <w:tcPr>
            <w:tcW w:w="452" w:type="pct"/>
            <w:vAlign w:val="center"/>
          </w:tcPr>
          <w:p w14:paraId="643E2C12">
            <w:pPr>
              <w:rPr>
                <w:rFonts w:ascii="仿宋" w:hAnsi="仿宋" w:eastAsia="仿宋" w:cs="仿宋"/>
                <w:kern w:val="0"/>
                <w:sz w:val="20"/>
                <w:szCs w:val="21"/>
              </w:rPr>
            </w:pPr>
            <w:r>
              <w:rPr>
                <w:rFonts w:hint="eastAsia" w:ascii="仿宋" w:hAnsi="仿宋" w:eastAsia="仿宋" w:cs="仿宋"/>
                <w:kern w:val="0"/>
                <w:sz w:val="20"/>
                <w:szCs w:val="21"/>
              </w:rPr>
              <w:t>22.3.12</w:t>
            </w:r>
          </w:p>
        </w:tc>
        <w:tc>
          <w:tcPr>
            <w:tcW w:w="696" w:type="pct"/>
            <w:vAlign w:val="center"/>
          </w:tcPr>
          <w:p w14:paraId="2B4FD0C2">
            <w:pPr>
              <w:rPr>
                <w:rFonts w:ascii="仿宋" w:hAnsi="仿宋" w:eastAsia="仿宋" w:cs="仿宋"/>
                <w:kern w:val="0"/>
                <w:sz w:val="20"/>
                <w:szCs w:val="21"/>
              </w:rPr>
            </w:pPr>
            <w:r>
              <w:rPr>
                <w:rFonts w:hint="eastAsia" w:ascii="仿宋" w:hAnsi="仿宋" w:eastAsia="仿宋" w:cs="仿宋"/>
                <w:kern w:val="0"/>
                <w:sz w:val="20"/>
                <w:szCs w:val="21"/>
              </w:rPr>
              <w:t>NY/T 1276-2025</w:t>
            </w:r>
          </w:p>
        </w:tc>
        <w:tc>
          <w:tcPr>
            <w:tcW w:w="1712" w:type="pct"/>
            <w:vAlign w:val="center"/>
          </w:tcPr>
          <w:p w14:paraId="76510B4B">
            <w:pPr>
              <w:rPr>
                <w:rFonts w:ascii="仿宋" w:hAnsi="仿宋" w:eastAsia="仿宋" w:cs="仿宋"/>
                <w:kern w:val="0"/>
                <w:sz w:val="20"/>
                <w:szCs w:val="21"/>
              </w:rPr>
            </w:pPr>
            <w:r>
              <w:rPr>
                <w:rFonts w:hint="eastAsia" w:ascii="仿宋" w:hAnsi="仿宋" w:eastAsia="仿宋" w:cs="仿宋"/>
                <w:kern w:val="0"/>
                <w:sz w:val="20"/>
                <w:szCs w:val="21"/>
              </w:rPr>
              <w:t>农药安全使用规范 总则</w:t>
            </w:r>
          </w:p>
        </w:tc>
        <w:tc>
          <w:tcPr>
            <w:tcW w:w="633" w:type="pct"/>
            <w:vAlign w:val="center"/>
          </w:tcPr>
          <w:p w14:paraId="226AFA2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472F78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735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BDFD4E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113</w:t>
            </w:r>
          </w:p>
        </w:tc>
        <w:tc>
          <w:tcPr>
            <w:tcW w:w="452" w:type="pct"/>
            <w:vAlign w:val="center"/>
          </w:tcPr>
          <w:p w14:paraId="69E805F6">
            <w:pPr>
              <w:rPr>
                <w:rFonts w:ascii="仿宋" w:hAnsi="仿宋" w:eastAsia="仿宋" w:cs="仿宋"/>
                <w:kern w:val="0"/>
                <w:sz w:val="20"/>
                <w:szCs w:val="21"/>
                <w:lang w:val="en"/>
              </w:rPr>
            </w:pPr>
            <w:r>
              <w:rPr>
                <w:rFonts w:hint="eastAsia" w:ascii="仿宋" w:hAnsi="仿宋" w:eastAsia="仿宋" w:cs="仿宋"/>
                <w:kern w:val="0"/>
                <w:sz w:val="20"/>
                <w:szCs w:val="21"/>
              </w:rPr>
              <w:t>22.3.13</w:t>
            </w:r>
          </w:p>
        </w:tc>
        <w:tc>
          <w:tcPr>
            <w:tcW w:w="696" w:type="pct"/>
            <w:vAlign w:val="center"/>
          </w:tcPr>
          <w:p w14:paraId="5D929A0C">
            <w:pPr>
              <w:rPr>
                <w:rFonts w:ascii="仿宋" w:hAnsi="仿宋" w:eastAsia="仿宋" w:cs="仿宋"/>
                <w:kern w:val="0"/>
                <w:sz w:val="20"/>
                <w:szCs w:val="21"/>
              </w:rPr>
            </w:pPr>
            <w:r>
              <w:rPr>
                <w:rFonts w:hint="eastAsia" w:ascii="仿宋" w:hAnsi="仿宋" w:eastAsia="仿宋" w:cs="仿宋"/>
                <w:kern w:val="0"/>
                <w:sz w:val="20"/>
                <w:szCs w:val="21"/>
              </w:rPr>
              <w:t>NY/T 2874-2025</w:t>
            </w:r>
          </w:p>
        </w:tc>
        <w:tc>
          <w:tcPr>
            <w:tcW w:w="1712" w:type="pct"/>
            <w:vAlign w:val="center"/>
          </w:tcPr>
          <w:p w14:paraId="2173F7E7">
            <w:pPr>
              <w:rPr>
                <w:rFonts w:ascii="仿宋" w:hAnsi="仿宋" w:eastAsia="仿宋" w:cs="仿宋"/>
                <w:kern w:val="0"/>
                <w:sz w:val="20"/>
                <w:szCs w:val="21"/>
              </w:rPr>
            </w:pPr>
            <w:r>
              <w:rPr>
                <w:rFonts w:hint="eastAsia" w:ascii="仿宋" w:hAnsi="仿宋" w:eastAsia="仿宋" w:cs="仿宋"/>
                <w:kern w:val="0"/>
                <w:sz w:val="20"/>
                <w:szCs w:val="21"/>
              </w:rPr>
              <w:t>农药每日允许摄入量</w:t>
            </w:r>
          </w:p>
        </w:tc>
        <w:tc>
          <w:tcPr>
            <w:tcW w:w="633" w:type="pct"/>
            <w:vAlign w:val="center"/>
          </w:tcPr>
          <w:p w14:paraId="728F56F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035681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D1F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75A664FB">
            <w:pPr>
              <w:rPr>
                <w:rFonts w:ascii="仿宋" w:hAnsi="仿宋" w:eastAsia="仿宋" w:cs="仿宋"/>
                <w:b/>
                <w:bCs/>
                <w:kern w:val="0"/>
                <w:sz w:val="20"/>
                <w:szCs w:val="21"/>
              </w:rPr>
            </w:pPr>
            <w:r>
              <w:rPr>
                <w:rFonts w:hint="eastAsia" w:ascii="仿宋" w:hAnsi="仿宋" w:eastAsia="仿宋" w:cs="仿宋"/>
                <w:b/>
                <w:bCs/>
                <w:kern w:val="0"/>
                <w:sz w:val="20"/>
                <w:szCs w:val="21"/>
              </w:rPr>
              <w:t>22.4机械</w:t>
            </w:r>
          </w:p>
        </w:tc>
      </w:tr>
      <w:tr w14:paraId="0CC2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FC5919">
            <w:pPr>
              <w:rPr>
                <w:rFonts w:hint="default" w:ascii="仿宋" w:hAnsi="仿宋" w:eastAsia="仿宋" w:cs="仿宋"/>
                <w:kern w:val="0"/>
                <w:sz w:val="20"/>
                <w:szCs w:val="21"/>
                <w:lang w:val="en-US" w:eastAsia="zh-CN"/>
              </w:rPr>
            </w:pPr>
            <w:r>
              <w:rPr>
                <w:rFonts w:hint="eastAsia" w:ascii="仿宋" w:hAnsi="仿宋" w:eastAsia="仿宋" w:cs="仿宋"/>
                <w:kern w:val="0"/>
                <w:sz w:val="20"/>
                <w:szCs w:val="21"/>
                <w:lang w:val="en-US" w:eastAsia="zh-CN"/>
              </w:rPr>
              <w:t>114</w:t>
            </w:r>
          </w:p>
        </w:tc>
        <w:tc>
          <w:tcPr>
            <w:tcW w:w="452" w:type="pct"/>
            <w:vAlign w:val="center"/>
          </w:tcPr>
          <w:p w14:paraId="335EA36E">
            <w:pPr>
              <w:rPr>
                <w:rFonts w:ascii="仿宋" w:hAnsi="仿宋" w:eastAsia="仿宋" w:cs="仿宋"/>
                <w:kern w:val="0"/>
                <w:sz w:val="20"/>
                <w:szCs w:val="21"/>
              </w:rPr>
            </w:pPr>
            <w:r>
              <w:rPr>
                <w:rFonts w:hint="eastAsia" w:ascii="仿宋" w:hAnsi="仿宋" w:eastAsia="仿宋" w:cs="仿宋"/>
                <w:kern w:val="0"/>
                <w:sz w:val="20"/>
                <w:szCs w:val="21"/>
              </w:rPr>
              <w:t>22.4.1</w:t>
            </w:r>
          </w:p>
        </w:tc>
        <w:tc>
          <w:tcPr>
            <w:tcW w:w="696" w:type="pct"/>
            <w:vAlign w:val="center"/>
          </w:tcPr>
          <w:p w14:paraId="2CC52A44">
            <w:pPr>
              <w:rPr>
                <w:rFonts w:ascii="仿宋" w:hAnsi="仿宋" w:eastAsia="仿宋" w:cs="仿宋"/>
                <w:kern w:val="0"/>
                <w:sz w:val="20"/>
                <w:szCs w:val="21"/>
              </w:rPr>
            </w:pPr>
            <w:r>
              <w:fldChar w:fldCharType="begin"/>
            </w:r>
            <w:r>
              <w:instrText xml:space="preserve"> HYPERLINK "https://std.samr.gov.cn/hb/search/stdHBDetailed?id=AEF005A2248E5A54E05397BE0A0A79F3" \o "https://std.samr.gov.cn/hb/search/stdHBDetailed?id=AEF005A2248E5A54E05397BE0A0A79F3" </w:instrText>
            </w:r>
            <w:r>
              <w:fldChar w:fldCharType="separate"/>
            </w:r>
            <w:r>
              <w:rPr>
                <w:rFonts w:hint="eastAsia" w:ascii="仿宋" w:hAnsi="仿宋" w:eastAsia="仿宋" w:cs="仿宋"/>
                <w:kern w:val="0"/>
                <w:sz w:val="20"/>
                <w:szCs w:val="21"/>
              </w:rPr>
              <w:t xml:space="preserve">NY/T 501-2016 </w:t>
            </w:r>
            <w:r>
              <w:rPr>
                <w:rFonts w:hint="eastAsia" w:ascii="仿宋" w:hAnsi="仿宋" w:eastAsia="仿宋" w:cs="仿宋"/>
                <w:kern w:val="0"/>
                <w:sz w:val="20"/>
                <w:szCs w:val="21"/>
              </w:rPr>
              <w:fldChar w:fldCharType="end"/>
            </w:r>
          </w:p>
        </w:tc>
        <w:tc>
          <w:tcPr>
            <w:tcW w:w="1712" w:type="pct"/>
            <w:vAlign w:val="center"/>
          </w:tcPr>
          <w:p w14:paraId="13F7C299">
            <w:pPr>
              <w:rPr>
                <w:rFonts w:ascii="仿宋" w:hAnsi="仿宋" w:eastAsia="仿宋" w:cs="仿宋"/>
                <w:kern w:val="0"/>
                <w:sz w:val="20"/>
                <w:szCs w:val="21"/>
              </w:rPr>
            </w:pPr>
            <w:r>
              <w:rPr>
                <w:rFonts w:hint="eastAsia" w:ascii="仿宋" w:hAnsi="仿宋" w:eastAsia="仿宋" w:cs="仿宋"/>
                <w:kern w:val="0"/>
                <w:sz w:val="20"/>
                <w:szCs w:val="21"/>
              </w:rPr>
              <w:t>水田耕整机 作业质量</w:t>
            </w:r>
          </w:p>
        </w:tc>
        <w:tc>
          <w:tcPr>
            <w:tcW w:w="633" w:type="pct"/>
            <w:vAlign w:val="center"/>
          </w:tcPr>
          <w:p w14:paraId="6B7A21AC">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7B75F1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4C0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635EE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115</w:t>
            </w:r>
          </w:p>
        </w:tc>
        <w:tc>
          <w:tcPr>
            <w:tcW w:w="452" w:type="pct"/>
            <w:vAlign w:val="center"/>
          </w:tcPr>
          <w:p w14:paraId="7C804662">
            <w:pPr>
              <w:rPr>
                <w:rFonts w:ascii="仿宋" w:hAnsi="仿宋" w:eastAsia="仿宋" w:cs="仿宋"/>
                <w:kern w:val="0"/>
                <w:sz w:val="20"/>
                <w:szCs w:val="21"/>
              </w:rPr>
            </w:pPr>
            <w:r>
              <w:rPr>
                <w:rFonts w:hint="eastAsia" w:ascii="仿宋" w:hAnsi="仿宋" w:eastAsia="仿宋" w:cs="仿宋"/>
                <w:kern w:val="0"/>
                <w:sz w:val="20"/>
                <w:szCs w:val="21"/>
              </w:rPr>
              <w:t>22.4.2</w:t>
            </w:r>
          </w:p>
        </w:tc>
        <w:tc>
          <w:tcPr>
            <w:tcW w:w="696" w:type="pct"/>
            <w:vAlign w:val="center"/>
          </w:tcPr>
          <w:p w14:paraId="074C0A2A">
            <w:pPr>
              <w:rPr>
                <w:rFonts w:ascii="仿宋" w:hAnsi="仿宋" w:eastAsia="仿宋" w:cs="仿宋"/>
                <w:kern w:val="0"/>
                <w:sz w:val="20"/>
                <w:szCs w:val="21"/>
              </w:rPr>
            </w:pPr>
            <w:r>
              <w:rPr>
                <w:rFonts w:hint="eastAsia" w:ascii="仿宋" w:hAnsi="仿宋" w:eastAsia="仿宋" w:cs="仿宋"/>
                <w:kern w:val="0"/>
                <w:sz w:val="20"/>
                <w:szCs w:val="21"/>
              </w:rPr>
              <w:t>NY/T 989-2020</w:t>
            </w:r>
          </w:p>
        </w:tc>
        <w:tc>
          <w:tcPr>
            <w:tcW w:w="1712" w:type="pct"/>
            <w:vAlign w:val="center"/>
          </w:tcPr>
          <w:p w14:paraId="07D41D62">
            <w:pPr>
              <w:rPr>
                <w:rFonts w:ascii="仿宋" w:hAnsi="仿宋" w:eastAsia="仿宋" w:cs="仿宋"/>
                <w:kern w:val="0"/>
                <w:sz w:val="20"/>
                <w:szCs w:val="21"/>
              </w:rPr>
            </w:pPr>
            <w:r>
              <w:rPr>
                <w:rFonts w:hint="eastAsia" w:ascii="仿宋" w:hAnsi="仿宋" w:eastAsia="仿宋" w:cs="仿宋"/>
                <w:kern w:val="0"/>
                <w:sz w:val="20"/>
                <w:szCs w:val="21"/>
              </w:rPr>
              <w:t>水稻栽植机械 作业质量</w:t>
            </w:r>
          </w:p>
        </w:tc>
        <w:tc>
          <w:tcPr>
            <w:tcW w:w="633" w:type="pct"/>
            <w:vAlign w:val="center"/>
          </w:tcPr>
          <w:p w14:paraId="7B894E3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53FA80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95B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8AEB19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116</w:t>
            </w:r>
          </w:p>
        </w:tc>
        <w:tc>
          <w:tcPr>
            <w:tcW w:w="452" w:type="pct"/>
            <w:vAlign w:val="center"/>
          </w:tcPr>
          <w:p w14:paraId="1236E55F">
            <w:pPr>
              <w:rPr>
                <w:rFonts w:ascii="仿宋" w:hAnsi="仿宋" w:eastAsia="仿宋" w:cs="仿宋"/>
                <w:kern w:val="0"/>
                <w:sz w:val="20"/>
                <w:szCs w:val="21"/>
              </w:rPr>
            </w:pPr>
            <w:r>
              <w:rPr>
                <w:rFonts w:hint="eastAsia" w:ascii="仿宋" w:hAnsi="仿宋" w:eastAsia="仿宋" w:cs="仿宋"/>
                <w:kern w:val="0"/>
                <w:sz w:val="20"/>
                <w:szCs w:val="21"/>
              </w:rPr>
              <w:t>22.4.3</w:t>
            </w:r>
          </w:p>
        </w:tc>
        <w:tc>
          <w:tcPr>
            <w:tcW w:w="696" w:type="pct"/>
            <w:vAlign w:val="center"/>
          </w:tcPr>
          <w:p w14:paraId="5CDBBCD6">
            <w:pPr>
              <w:rPr>
                <w:rFonts w:ascii="仿宋" w:hAnsi="仿宋" w:eastAsia="仿宋" w:cs="仿宋"/>
                <w:kern w:val="0"/>
                <w:sz w:val="20"/>
                <w:szCs w:val="21"/>
              </w:rPr>
            </w:pPr>
            <w:r>
              <w:rPr>
                <w:rFonts w:hint="eastAsia" w:ascii="仿宋" w:hAnsi="仿宋" w:eastAsia="仿宋" w:cs="仿宋"/>
                <w:kern w:val="0"/>
                <w:sz w:val="20"/>
                <w:szCs w:val="21"/>
              </w:rPr>
              <w:t>NY/T 2191-2012</w:t>
            </w:r>
          </w:p>
        </w:tc>
        <w:tc>
          <w:tcPr>
            <w:tcW w:w="1712" w:type="pct"/>
            <w:vAlign w:val="center"/>
          </w:tcPr>
          <w:p w14:paraId="665FA814">
            <w:pPr>
              <w:rPr>
                <w:rFonts w:ascii="仿宋" w:hAnsi="仿宋" w:eastAsia="仿宋" w:cs="仿宋"/>
                <w:kern w:val="0"/>
                <w:sz w:val="20"/>
                <w:szCs w:val="21"/>
              </w:rPr>
            </w:pPr>
            <w:r>
              <w:rPr>
                <w:rFonts w:hint="eastAsia" w:ascii="仿宋" w:hAnsi="仿宋" w:eastAsia="仿宋" w:cs="仿宋"/>
                <w:kern w:val="0"/>
                <w:sz w:val="20"/>
                <w:szCs w:val="21"/>
              </w:rPr>
              <w:t>水稻插秧机适用性评价方法</w:t>
            </w:r>
          </w:p>
        </w:tc>
        <w:tc>
          <w:tcPr>
            <w:tcW w:w="633" w:type="pct"/>
            <w:vAlign w:val="center"/>
          </w:tcPr>
          <w:p w14:paraId="6C82EE1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719DC2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7E7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13B95C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117</w:t>
            </w:r>
          </w:p>
        </w:tc>
        <w:tc>
          <w:tcPr>
            <w:tcW w:w="452" w:type="pct"/>
            <w:vAlign w:val="center"/>
          </w:tcPr>
          <w:p w14:paraId="1B712100">
            <w:pPr>
              <w:rPr>
                <w:rFonts w:ascii="仿宋" w:hAnsi="仿宋" w:eastAsia="仿宋" w:cs="仿宋"/>
                <w:kern w:val="0"/>
                <w:sz w:val="20"/>
                <w:szCs w:val="21"/>
              </w:rPr>
            </w:pPr>
            <w:r>
              <w:rPr>
                <w:rFonts w:hint="eastAsia" w:ascii="仿宋" w:hAnsi="仿宋" w:eastAsia="仿宋" w:cs="仿宋"/>
                <w:kern w:val="0"/>
                <w:sz w:val="20"/>
                <w:szCs w:val="21"/>
              </w:rPr>
              <w:t>22.4.4</w:t>
            </w:r>
          </w:p>
        </w:tc>
        <w:tc>
          <w:tcPr>
            <w:tcW w:w="696" w:type="pct"/>
            <w:vAlign w:val="center"/>
          </w:tcPr>
          <w:p w14:paraId="7530886C">
            <w:pPr>
              <w:rPr>
                <w:rFonts w:ascii="仿宋" w:hAnsi="仿宋" w:eastAsia="仿宋" w:cs="仿宋"/>
                <w:kern w:val="0"/>
                <w:sz w:val="20"/>
                <w:szCs w:val="21"/>
              </w:rPr>
            </w:pPr>
            <w:r>
              <w:rPr>
                <w:rFonts w:hint="eastAsia" w:ascii="仿宋" w:hAnsi="仿宋" w:eastAsia="仿宋" w:cs="仿宋"/>
                <w:kern w:val="0"/>
                <w:sz w:val="20"/>
                <w:szCs w:val="21"/>
              </w:rPr>
              <w:t>NY/T 2192-2012</w:t>
            </w:r>
          </w:p>
        </w:tc>
        <w:tc>
          <w:tcPr>
            <w:tcW w:w="1712" w:type="pct"/>
            <w:vAlign w:val="center"/>
          </w:tcPr>
          <w:p w14:paraId="4FAB1748">
            <w:pPr>
              <w:rPr>
                <w:rFonts w:ascii="仿宋" w:hAnsi="仿宋" w:eastAsia="仿宋" w:cs="仿宋"/>
                <w:kern w:val="0"/>
                <w:sz w:val="20"/>
                <w:szCs w:val="21"/>
              </w:rPr>
            </w:pPr>
            <w:r>
              <w:rPr>
                <w:rFonts w:hint="eastAsia" w:ascii="仿宋" w:hAnsi="仿宋" w:eastAsia="仿宋" w:cs="仿宋"/>
                <w:kern w:val="0"/>
                <w:sz w:val="20"/>
                <w:szCs w:val="21"/>
              </w:rPr>
              <w:t>水稻机插秧作业技术规范</w:t>
            </w:r>
          </w:p>
        </w:tc>
        <w:tc>
          <w:tcPr>
            <w:tcW w:w="633" w:type="pct"/>
            <w:vAlign w:val="center"/>
          </w:tcPr>
          <w:p w14:paraId="28B3A631">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659AE6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F0D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B80A6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118</w:t>
            </w:r>
          </w:p>
        </w:tc>
        <w:tc>
          <w:tcPr>
            <w:tcW w:w="452" w:type="pct"/>
            <w:vAlign w:val="center"/>
          </w:tcPr>
          <w:p w14:paraId="42291289">
            <w:pPr>
              <w:rPr>
                <w:rFonts w:ascii="仿宋" w:hAnsi="仿宋" w:eastAsia="仿宋" w:cs="仿宋"/>
                <w:kern w:val="0"/>
                <w:sz w:val="20"/>
                <w:szCs w:val="21"/>
              </w:rPr>
            </w:pPr>
            <w:r>
              <w:rPr>
                <w:rFonts w:hint="eastAsia" w:ascii="仿宋" w:hAnsi="仿宋" w:eastAsia="仿宋" w:cs="仿宋"/>
                <w:kern w:val="0"/>
                <w:sz w:val="20"/>
                <w:szCs w:val="21"/>
              </w:rPr>
              <w:t>22.4.5</w:t>
            </w:r>
          </w:p>
        </w:tc>
        <w:tc>
          <w:tcPr>
            <w:tcW w:w="696" w:type="pct"/>
            <w:vAlign w:val="center"/>
          </w:tcPr>
          <w:p w14:paraId="0C7CAE55">
            <w:pPr>
              <w:rPr>
                <w:rFonts w:ascii="仿宋" w:hAnsi="仿宋" w:eastAsia="仿宋" w:cs="仿宋"/>
                <w:kern w:val="0"/>
                <w:sz w:val="20"/>
                <w:szCs w:val="21"/>
              </w:rPr>
            </w:pPr>
            <w:r>
              <w:rPr>
                <w:rFonts w:hint="eastAsia" w:ascii="仿宋" w:hAnsi="仿宋" w:eastAsia="仿宋" w:cs="仿宋"/>
                <w:kern w:val="0"/>
                <w:sz w:val="20"/>
                <w:szCs w:val="21"/>
              </w:rPr>
              <w:t>NY/T 3097-2017</w:t>
            </w:r>
          </w:p>
        </w:tc>
        <w:tc>
          <w:tcPr>
            <w:tcW w:w="1712" w:type="pct"/>
            <w:vAlign w:val="center"/>
          </w:tcPr>
          <w:p w14:paraId="7D526736">
            <w:pPr>
              <w:rPr>
                <w:rFonts w:ascii="仿宋" w:hAnsi="仿宋" w:eastAsia="仿宋" w:cs="仿宋"/>
                <w:kern w:val="0"/>
                <w:sz w:val="20"/>
                <w:szCs w:val="21"/>
              </w:rPr>
            </w:pPr>
            <w:r>
              <w:rPr>
                <w:rFonts w:hint="eastAsia" w:ascii="仿宋" w:hAnsi="仿宋" w:eastAsia="仿宋" w:cs="仿宋"/>
                <w:kern w:val="0"/>
                <w:sz w:val="20"/>
                <w:szCs w:val="21"/>
              </w:rPr>
              <w:t>北方水稻集中育秧设施建设标准</w:t>
            </w:r>
          </w:p>
        </w:tc>
        <w:tc>
          <w:tcPr>
            <w:tcW w:w="633" w:type="pct"/>
            <w:vAlign w:val="center"/>
          </w:tcPr>
          <w:p w14:paraId="58478519">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B0A3A7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9F3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56D1A466">
            <w:pPr>
              <w:rPr>
                <w:rFonts w:ascii="仿宋" w:hAnsi="仿宋" w:eastAsia="仿宋" w:cs="仿宋"/>
                <w:b/>
                <w:bCs/>
                <w:kern w:val="0"/>
                <w:sz w:val="20"/>
                <w:szCs w:val="21"/>
              </w:rPr>
            </w:pPr>
            <w:r>
              <w:rPr>
                <w:rFonts w:hint="eastAsia" w:ascii="仿宋" w:hAnsi="仿宋" w:eastAsia="仿宋" w:cs="仿宋"/>
                <w:b/>
                <w:bCs/>
                <w:kern w:val="0"/>
                <w:sz w:val="20"/>
                <w:szCs w:val="21"/>
              </w:rPr>
              <w:t>22.5塑料制品</w:t>
            </w:r>
          </w:p>
        </w:tc>
      </w:tr>
      <w:tr w14:paraId="430D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56F232D">
            <w:pPr>
              <w:rPr>
                <w:rFonts w:hint="default" w:ascii="仿宋" w:hAnsi="仿宋" w:eastAsia="仿宋" w:cs="仿宋"/>
                <w:kern w:val="0"/>
                <w:sz w:val="20"/>
                <w:szCs w:val="21"/>
                <w:lang w:val="en-US" w:eastAsia="zh-CN"/>
              </w:rPr>
            </w:pPr>
            <w:r>
              <w:rPr>
                <w:rFonts w:hint="eastAsia" w:ascii="仿宋" w:hAnsi="仿宋" w:eastAsia="仿宋" w:cs="仿宋"/>
                <w:kern w:val="0"/>
                <w:sz w:val="20"/>
                <w:szCs w:val="21"/>
                <w:lang w:val="en-US" w:eastAsia="zh-CN"/>
              </w:rPr>
              <w:t>119</w:t>
            </w:r>
          </w:p>
        </w:tc>
        <w:tc>
          <w:tcPr>
            <w:tcW w:w="452" w:type="pct"/>
            <w:vAlign w:val="center"/>
          </w:tcPr>
          <w:p w14:paraId="4CFF50C7">
            <w:pPr>
              <w:rPr>
                <w:rFonts w:ascii="仿宋" w:hAnsi="仿宋" w:eastAsia="仿宋" w:cs="仿宋"/>
                <w:kern w:val="0"/>
                <w:sz w:val="20"/>
                <w:szCs w:val="21"/>
              </w:rPr>
            </w:pPr>
            <w:r>
              <w:rPr>
                <w:rFonts w:hint="eastAsia" w:ascii="仿宋" w:hAnsi="仿宋" w:eastAsia="仿宋" w:cs="仿宋"/>
                <w:kern w:val="0"/>
                <w:sz w:val="20"/>
                <w:szCs w:val="21"/>
              </w:rPr>
              <w:t>22.5.1</w:t>
            </w:r>
          </w:p>
        </w:tc>
        <w:tc>
          <w:tcPr>
            <w:tcW w:w="696" w:type="pct"/>
            <w:vAlign w:val="center"/>
          </w:tcPr>
          <w:p w14:paraId="6CA9B7F9">
            <w:pPr>
              <w:rPr>
                <w:rFonts w:ascii="仿宋" w:hAnsi="仿宋" w:eastAsia="仿宋" w:cs="仿宋"/>
                <w:kern w:val="0"/>
                <w:sz w:val="20"/>
                <w:szCs w:val="21"/>
              </w:rPr>
            </w:pPr>
            <w:r>
              <w:rPr>
                <w:rFonts w:hint="eastAsia" w:ascii="仿宋" w:hAnsi="仿宋" w:eastAsia="仿宋" w:cs="仿宋"/>
                <w:kern w:val="0"/>
                <w:sz w:val="20"/>
                <w:szCs w:val="21"/>
              </w:rPr>
              <w:t>NY/T 390-2000</w:t>
            </w:r>
          </w:p>
        </w:tc>
        <w:tc>
          <w:tcPr>
            <w:tcW w:w="1712" w:type="pct"/>
            <w:vAlign w:val="center"/>
          </w:tcPr>
          <w:p w14:paraId="48AA1CD9">
            <w:pPr>
              <w:rPr>
                <w:rFonts w:ascii="仿宋" w:hAnsi="仿宋" w:eastAsia="仿宋" w:cs="仿宋"/>
                <w:kern w:val="0"/>
                <w:sz w:val="20"/>
                <w:szCs w:val="21"/>
              </w:rPr>
            </w:pPr>
            <w:r>
              <w:rPr>
                <w:rFonts w:hint="eastAsia" w:ascii="仿宋" w:hAnsi="仿宋" w:eastAsia="仿宋" w:cs="仿宋"/>
                <w:kern w:val="0"/>
                <w:sz w:val="20"/>
                <w:szCs w:val="21"/>
              </w:rPr>
              <w:t>水稻育秧塑料钵体软盘</w:t>
            </w:r>
          </w:p>
        </w:tc>
        <w:tc>
          <w:tcPr>
            <w:tcW w:w="633" w:type="pct"/>
            <w:vAlign w:val="center"/>
          </w:tcPr>
          <w:p w14:paraId="10AE569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3B9C67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A14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D201C1F">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120</w:t>
            </w:r>
          </w:p>
        </w:tc>
        <w:tc>
          <w:tcPr>
            <w:tcW w:w="452" w:type="pct"/>
            <w:vAlign w:val="center"/>
          </w:tcPr>
          <w:p w14:paraId="443FC028">
            <w:pPr>
              <w:rPr>
                <w:rFonts w:ascii="仿宋" w:hAnsi="仿宋" w:eastAsia="仿宋" w:cs="仿宋"/>
                <w:kern w:val="0"/>
                <w:sz w:val="20"/>
                <w:szCs w:val="21"/>
              </w:rPr>
            </w:pPr>
            <w:r>
              <w:rPr>
                <w:rFonts w:hint="eastAsia" w:ascii="仿宋" w:hAnsi="仿宋" w:eastAsia="仿宋" w:cs="仿宋"/>
                <w:kern w:val="0"/>
                <w:sz w:val="20"/>
                <w:szCs w:val="21"/>
              </w:rPr>
              <w:t>22.5.2</w:t>
            </w:r>
          </w:p>
        </w:tc>
        <w:tc>
          <w:tcPr>
            <w:tcW w:w="696" w:type="pct"/>
            <w:vAlign w:val="center"/>
          </w:tcPr>
          <w:p w14:paraId="17B75550">
            <w:pPr>
              <w:rPr>
                <w:rFonts w:ascii="仿宋" w:hAnsi="仿宋" w:eastAsia="仿宋" w:cs="仿宋"/>
                <w:kern w:val="0"/>
                <w:sz w:val="20"/>
                <w:szCs w:val="21"/>
              </w:rPr>
            </w:pPr>
            <w:r>
              <w:rPr>
                <w:rFonts w:hint="eastAsia" w:ascii="仿宋" w:hAnsi="仿宋" w:eastAsia="仿宋" w:cs="仿宋"/>
                <w:kern w:val="0"/>
                <w:sz w:val="20"/>
                <w:szCs w:val="21"/>
              </w:rPr>
              <w:t>NY/T 2674-2015</w:t>
            </w:r>
          </w:p>
        </w:tc>
        <w:tc>
          <w:tcPr>
            <w:tcW w:w="1712" w:type="pct"/>
            <w:vAlign w:val="center"/>
          </w:tcPr>
          <w:p w14:paraId="587819DB">
            <w:pPr>
              <w:rPr>
                <w:rFonts w:ascii="仿宋" w:hAnsi="仿宋" w:eastAsia="仿宋" w:cs="仿宋"/>
                <w:kern w:val="0"/>
                <w:sz w:val="20"/>
                <w:szCs w:val="21"/>
              </w:rPr>
            </w:pPr>
            <w:r>
              <w:rPr>
                <w:rFonts w:hint="eastAsia" w:ascii="仿宋" w:hAnsi="仿宋" w:eastAsia="仿宋" w:cs="仿宋"/>
                <w:kern w:val="0"/>
                <w:sz w:val="20"/>
                <w:szCs w:val="21"/>
              </w:rPr>
              <w:t>水稻机插钵形毯状育秧盘</w:t>
            </w:r>
          </w:p>
        </w:tc>
        <w:tc>
          <w:tcPr>
            <w:tcW w:w="633" w:type="pct"/>
            <w:vAlign w:val="center"/>
          </w:tcPr>
          <w:p w14:paraId="4DF486F7">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6BE307F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425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AC1271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121</w:t>
            </w:r>
          </w:p>
        </w:tc>
        <w:tc>
          <w:tcPr>
            <w:tcW w:w="452" w:type="pct"/>
            <w:vAlign w:val="center"/>
          </w:tcPr>
          <w:p w14:paraId="780863F4">
            <w:pPr>
              <w:rPr>
                <w:rFonts w:ascii="仿宋" w:hAnsi="仿宋" w:eastAsia="仿宋" w:cs="仿宋"/>
                <w:kern w:val="0"/>
                <w:sz w:val="20"/>
                <w:szCs w:val="21"/>
              </w:rPr>
            </w:pPr>
            <w:r>
              <w:rPr>
                <w:rFonts w:hint="eastAsia" w:ascii="仿宋" w:hAnsi="仿宋" w:eastAsia="仿宋" w:cs="仿宋"/>
                <w:kern w:val="0"/>
                <w:sz w:val="20"/>
                <w:szCs w:val="21"/>
              </w:rPr>
              <w:t>22.5.3</w:t>
            </w:r>
          </w:p>
        </w:tc>
        <w:tc>
          <w:tcPr>
            <w:tcW w:w="696" w:type="pct"/>
            <w:vAlign w:val="center"/>
          </w:tcPr>
          <w:p w14:paraId="5C18AB0F">
            <w:pPr>
              <w:rPr>
                <w:rFonts w:ascii="仿宋" w:hAnsi="仿宋" w:eastAsia="仿宋" w:cs="仿宋"/>
                <w:kern w:val="0"/>
                <w:sz w:val="20"/>
                <w:szCs w:val="21"/>
              </w:rPr>
            </w:pPr>
            <w:r>
              <w:rPr>
                <w:rFonts w:hint="eastAsia" w:ascii="仿宋" w:hAnsi="仿宋" w:eastAsia="仿宋" w:cs="仿宋"/>
                <w:kern w:val="0"/>
                <w:sz w:val="20"/>
                <w:szCs w:val="21"/>
              </w:rPr>
              <w:t>NY/T 4203-2022</w:t>
            </w:r>
          </w:p>
        </w:tc>
        <w:tc>
          <w:tcPr>
            <w:tcW w:w="1712" w:type="pct"/>
            <w:vAlign w:val="center"/>
          </w:tcPr>
          <w:p w14:paraId="744D55E4">
            <w:pPr>
              <w:rPr>
                <w:rFonts w:ascii="仿宋" w:hAnsi="仿宋" w:eastAsia="仿宋" w:cs="仿宋"/>
                <w:kern w:val="0"/>
                <w:sz w:val="20"/>
                <w:szCs w:val="21"/>
              </w:rPr>
            </w:pPr>
            <w:r>
              <w:rPr>
                <w:rFonts w:hint="eastAsia" w:ascii="仿宋" w:hAnsi="仿宋" w:eastAsia="仿宋" w:cs="仿宋"/>
                <w:kern w:val="0"/>
                <w:sz w:val="20"/>
                <w:szCs w:val="21"/>
              </w:rPr>
              <w:t>塑料育苗穴盘</w:t>
            </w:r>
          </w:p>
        </w:tc>
        <w:tc>
          <w:tcPr>
            <w:tcW w:w="633" w:type="pct"/>
            <w:vAlign w:val="center"/>
          </w:tcPr>
          <w:p w14:paraId="02F1D7F7">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6B9635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65D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90748E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122</w:t>
            </w:r>
          </w:p>
        </w:tc>
        <w:tc>
          <w:tcPr>
            <w:tcW w:w="452" w:type="pct"/>
            <w:vAlign w:val="center"/>
          </w:tcPr>
          <w:p w14:paraId="038A5D65">
            <w:pPr>
              <w:rPr>
                <w:rFonts w:ascii="仿宋" w:hAnsi="仿宋" w:eastAsia="仿宋" w:cs="仿宋"/>
                <w:kern w:val="0"/>
                <w:sz w:val="20"/>
                <w:szCs w:val="21"/>
              </w:rPr>
            </w:pPr>
            <w:r>
              <w:rPr>
                <w:rFonts w:hint="eastAsia" w:ascii="仿宋" w:hAnsi="仿宋" w:eastAsia="仿宋" w:cs="仿宋"/>
                <w:kern w:val="0"/>
                <w:sz w:val="20"/>
                <w:szCs w:val="21"/>
              </w:rPr>
              <w:t>22.5.4</w:t>
            </w:r>
          </w:p>
        </w:tc>
        <w:tc>
          <w:tcPr>
            <w:tcW w:w="696" w:type="pct"/>
            <w:vAlign w:val="center"/>
          </w:tcPr>
          <w:p w14:paraId="2BE4AF57">
            <w:pPr>
              <w:rPr>
                <w:rFonts w:ascii="仿宋" w:hAnsi="仿宋" w:eastAsia="仿宋" w:cs="仿宋"/>
                <w:kern w:val="0"/>
                <w:sz w:val="20"/>
                <w:szCs w:val="21"/>
              </w:rPr>
            </w:pPr>
            <w:r>
              <w:rPr>
                <w:rFonts w:hint="eastAsia" w:ascii="仿宋" w:hAnsi="仿宋" w:eastAsia="仿宋" w:cs="仿宋"/>
                <w:kern w:val="0"/>
                <w:sz w:val="20"/>
                <w:szCs w:val="21"/>
              </w:rPr>
              <w:t>NY/T 4717-2025</w:t>
            </w:r>
          </w:p>
        </w:tc>
        <w:tc>
          <w:tcPr>
            <w:tcW w:w="1712" w:type="pct"/>
            <w:vAlign w:val="center"/>
          </w:tcPr>
          <w:p w14:paraId="6C74F5E4">
            <w:pPr>
              <w:rPr>
                <w:rFonts w:ascii="仿宋" w:hAnsi="仿宋" w:eastAsia="仿宋" w:cs="仿宋"/>
                <w:kern w:val="0"/>
                <w:sz w:val="20"/>
                <w:szCs w:val="21"/>
              </w:rPr>
            </w:pPr>
            <w:r>
              <w:rPr>
                <w:rFonts w:hint="eastAsia" w:ascii="仿宋" w:hAnsi="仿宋" w:eastAsia="仿宋" w:cs="仿宋"/>
                <w:kern w:val="0"/>
                <w:sz w:val="20"/>
                <w:szCs w:val="21"/>
              </w:rPr>
              <w:t>北方水稻全生物降解地膜应用技术规范</w:t>
            </w:r>
            <w:r>
              <w:rPr>
                <w:rFonts w:hint="eastAsia" w:ascii="仿宋" w:hAnsi="仿宋" w:eastAsia="仿宋" w:cs="仿宋"/>
                <w:kern w:val="0"/>
                <w:sz w:val="20"/>
                <w:szCs w:val="21"/>
              </w:rPr>
              <w:tab/>
            </w:r>
          </w:p>
        </w:tc>
        <w:tc>
          <w:tcPr>
            <w:tcW w:w="633" w:type="pct"/>
            <w:vAlign w:val="center"/>
          </w:tcPr>
          <w:p w14:paraId="7D760C9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2D63B0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870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0357E6F5">
            <w:pPr>
              <w:rPr>
                <w:rFonts w:ascii="仿宋" w:hAnsi="仿宋" w:eastAsia="仿宋" w:cs="仿宋"/>
                <w:b/>
                <w:bCs/>
                <w:kern w:val="0"/>
                <w:sz w:val="20"/>
                <w:szCs w:val="21"/>
              </w:rPr>
            </w:pPr>
            <w:r>
              <w:rPr>
                <w:rFonts w:hint="eastAsia" w:ascii="仿宋" w:hAnsi="仿宋" w:eastAsia="仿宋" w:cs="仿宋"/>
                <w:b/>
                <w:bCs/>
                <w:kern w:val="0"/>
                <w:sz w:val="20"/>
                <w:szCs w:val="21"/>
                <w:lang w:eastAsia="zh-CN"/>
              </w:rPr>
              <w:t>23.</w:t>
            </w:r>
            <w:r>
              <w:rPr>
                <w:rFonts w:hint="eastAsia" w:ascii="仿宋" w:hAnsi="仿宋" w:eastAsia="仿宋" w:cs="仿宋"/>
                <w:b/>
                <w:bCs/>
                <w:kern w:val="0"/>
                <w:sz w:val="20"/>
                <w:szCs w:val="21"/>
              </w:rPr>
              <w:t>种植管理</w:t>
            </w:r>
          </w:p>
        </w:tc>
      </w:tr>
      <w:tr w14:paraId="1284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1ED41EB0">
            <w:pPr>
              <w:rPr>
                <w:rFonts w:ascii="仿宋" w:hAnsi="仿宋" w:eastAsia="仿宋" w:cs="仿宋"/>
                <w:b/>
                <w:bCs/>
                <w:kern w:val="0"/>
                <w:sz w:val="20"/>
                <w:szCs w:val="21"/>
              </w:rPr>
            </w:pPr>
            <w:r>
              <w:rPr>
                <w:rFonts w:hint="eastAsia" w:ascii="仿宋" w:hAnsi="仿宋" w:eastAsia="仿宋" w:cs="仿宋"/>
                <w:b/>
                <w:bCs/>
                <w:kern w:val="0"/>
                <w:sz w:val="20"/>
                <w:szCs w:val="21"/>
              </w:rPr>
              <w:t>23.1基础设施</w:t>
            </w:r>
          </w:p>
        </w:tc>
      </w:tr>
      <w:tr w14:paraId="60D5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79A5ACFD">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123</w:t>
            </w:r>
          </w:p>
        </w:tc>
        <w:tc>
          <w:tcPr>
            <w:tcW w:w="452" w:type="pct"/>
            <w:vAlign w:val="center"/>
          </w:tcPr>
          <w:p w14:paraId="2A1492CE">
            <w:pPr>
              <w:rPr>
                <w:rFonts w:ascii="仿宋" w:hAnsi="仿宋" w:eastAsia="仿宋" w:cs="仿宋"/>
                <w:kern w:val="0"/>
                <w:sz w:val="20"/>
                <w:szCs w:val="20"/>
              </w:rPr>
            </w:pPr>
            <w:r>
              <w:rPr>
                <w:rFonts w:hint="eastAsia" w:ascii="仿宋" w:hAnsi="仿宋" w:eastAsia="仿宋" w:cs="仿宋"/>
                <w:kern w:val="0"/>
                <w:sz w:val="20"/>
                <w:szCs w:val="20"/>
              </w:rPr>
              <w:t>23.1.1</w:t>
            </w:r>
          </w:p>
        </w:tc>
        <w:tc>
          <w:tcPr>
            <w:tcW w:w="696" w:type="pct"/>
            <w:vAlign w:val="center"/>
          </w:tcPr>
          <w:p w14:paraId="5EE1AB13">
            <w:pPr>
              <w:rPr>
                <w:rFonts w:ascii="仿宋" w:hAnsi="仿宋" w:eastAsia="仿宋" w:cs="仿宋"/>
                <w:kern w:val="0"/>
                <w:sz w:val="20"/>
                <w:szCs w:val="20"/>
              </w:rPr>
            </w:pPr>
            <w:r>
              <w:fldChar w:fldCharType="begin"/>
            </w:r>
            <w:r>
              <w:instrText xml:space="preserve"> HYPERLINK "https://std.samr.gov.cn/gb/search/gbDetailed?id=DAB8B4004706896BE05397BE0A0A0B32" \o "https://std.samr.gov.cn/gb/search/gbDetailed?id=DAB8B4004706896BE05397BE0A0A0B32" </w:instrText>
            </w:r>
            <w:r>
              <w:fldChar w:fldCharType="separate"/>
            </w:r>
            <w:r>
              <w:rPr>
                <w:rFonts w:hint="eastAsia" w:ascii="仿宋" w:hAnsi="仿宋" w:eastAsia="仿宋" w:cs="仿宋"/>
                <w:kern w:val="0"/>
                <w:sz w:val="20"/>
                <w:szCs w:val="20"/>
              </w:rPr>
              <w:t xml:space="preserve">GB/T 30600-2022  </w:t>
            </w:r>
            <w:r>
              <w:rPr>
                <w:rFonts w:hint="eastAsia" w:ascii="仿宋" w:hAnsi="仿宋" w:eastAsia="仿宋" w:cs="仿宋"/>
                <w:kern w:val="0"/>
                <w:sz w:val="20"/>
                <w:szCs w:val="20"/>
              </w:rPr>
              <w:fldChar w:fldCharType="end"/>
            </w:r>
          </w:p>
        </w:tc>
        <w:tc>
          <w:tcPr>
            <w:tcW w:w="1712" w:type="pct"/>
            <w:vAlign w:val="center"/>
          </w:tcPr>
          <w:p w14:paraId="22F0B2E7">
            <w:pPr>
              <w:rPr>
                <w:rFonts w:ascii="仿宋" w:hAnsi="仿宋" w:eastAsia="仿宋" w:cs="仿宋"/>
                <w:kern w:val="0"/>
                <w:sz w:val="20"/>
                <w:szCs w:val="20"/>
              </w:rPr>
            </w:pPr>
            <w:r>
              <w:rPr>
                <w:rFonts w:hint="eastAsia" w:ascii="仿宋" w:hAnsi="仿宋" w:eastAsia="仿宋" w:cs="仿宋"/>
                <w:kern w:val="0"/>
                <w:sz w:val="20"/>
                <w:szCs w:val="20"/>
              </w:rPr>
              <w:t>高标准农田建设 通则</w:t>
            </w:r>
          </w:p>
        </w:tc>
        <w:tc>
          <w:tcPr>
            <w:tcW w:w="633" w:type="pct"/>
            <w:vAlign w:val="center"/>
          </w:tcPr>
          <w:p w14:paraId="7D774D03">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E46D6D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5BC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30FB6DA">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124</w:t>
            </w:r>
          </w:p>
        </w:tc>
        <w:tc>
          <w:tcPr>
            <w:tcW w:w="452" w:type="pct"/>
            <w:vAlign w:val="center"/>
          </w:tcPr>
          <w:p w14:paraId="39CF91AA">
            <w:pPr>
              <w:rPr>
                <w:rFonts w:ascii="仿宋" w:hAnsi="仿宋" w:eastAsia="仿宋" w:cs="仿宋"/>
                <w:kern w:val="0"/>
                <w:sz w:val="20"/>
                <w:szCs w:val="20"/>
              </w:rPr>
            </w:pPr>
            <w:r>
              <w:rPr>
                <w:rFonts w:hint="eastAsia" w:ascii="仿宋" w:hAnsi="仿宋" w:eastAsia="仿宋" w:cs="仿宋"/>
                <w:kern w:val="0"/>
                <w:sz w:val="20"/>
                <w:szCs w:val="20"/>
              </w:rPr>
              <w:t>23.1.2</w:t>
            </w:r>
          </w:p>
        </w:tc>
        <w:tc>
          <w:tcPr>
            <w:tcW w:w="696" w:type="pct"/>
            <w:vAlign w:val="center"/>
          </w:tcPr>
          <w:p w14:paraId="748C24CE">
            <w:pPr>
              <w:rPr>
                <w:rFonts w:ascii="仿宋" w:hAnsi="仿宋" w:eastAsia="仿宋" w:cs="仿宋"/>
                <w:kern w:val="0"/>
                <w:sz w:val="20"/>
                <w:szCs w:val="20"/>
              </w:rPr>
            </w:pPr>
            <w:r>
              <w:fldChar w:fldCharType="begin"/>
            </w:r>
            <w:r>
              <w:instrText xml:space="preserve"> HYPERLINK "https://std.samr.gov.cn/gb/search/gbDetailed?id=28045D84D9FA9055E06397BE0A0A7C5C" \o "https://std.samr.gov.cn/gb/search/gbDetailed?id=28045D84D9FA9055E06397BE0A0A7C5C" </w:instrText>
            </w:r>
            <w:r>
              <w:fldChar w:fldCharType="separate"/>
            </w:r>
            <w:r>
              <w:rPr>
                <w:rFonts w:hint="eastAsia" w:ascii="仿宋" w:hAnsi="仿宋" w:eastAsia="仿宋" w:cs="仿宋"/>
                <w:kern w:val="0"/>
                <w:sz w:val="20"/>
                <w:szCs w:val="20"/>
              </w:rPr>
              <w:t xml:space="preserve">GB/T 33130-2024  </w:t>
            </w:r>
            <w:r>
              <w:rPr>
                <w:rFonts w:hint="eastAsia" w:ascii="仿宋" w:hAnsi="仿宋" w:eastAsia="仿宋" w:cs="仿宋"/>
                <w:kern w:val="0"/>
                <w:sz w:val="20"/>
                <w:szCs w:val="20"/>
              </w:rPr>
              <w:fldChar w:fldCharType="end"/>
            </w:r>
          </w:p>
        </w:tc>
        <w:tc>
          <w:tcPr>
            <w:tcW w:w="1712" w:type="pct"/>
            <w:vAlign w:val="center"/>
          </w:tcPr>
          <w:p w14:paraId="3E861E3D">
            <w:pPr>
              <w:rPr>
                <w:rFonts w:ascii="仿宋" w:hAnsi="仿宋" w:eastAsia="仿宋" w:cs="仿宋"/>
                <w:kern w:val="0"/>
                <w:sz w:val="20"/>
                <w:szCs w:val="20"/>
              </w:rPr>
            </w:pPr>
            <w:r>
              <w:rPr>
                <w:rFonts w:hint="eastAsia" w:ascii="仿宋" w:hAnsi="仿宋" w:eastAsia="仿宋" w:cs="仿宋"/>
                <w:kern w:val="0"/>
                <w:sz w:val="20"/>
                <w:szCs w:val="20"/>
              </w:rPr>
              <w:t>高标准农田建设评价规范</w:t>
            </w:r>
          </w:p>
        </w:tc>
        <w:tc>
          <w:tcPr>
            <w:tcW w:w="633" w:type="pct"/>
            <w:vAlign w:val="center"/>
          </w:tcPr>
          <w:p w14:paraId="746BBA5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AD95E4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61E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33919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125</w:t>
            </w:r>
          </w:p>
        </w:tc>
        <w:tc>
          <w:tcPr>
            <w:tcW w:w="452" w:type="pct"/>
            <w:vAlign w:val="center"/>
          </w:tcPr>
          <w:p w14:paraId="68CAF6EB">
            <w:pPr>
              <w:rPr>
                <w:rFonts w:ascii="仿宋" w:hAnsi="仿宋" w:eastAsia="仿宋" w:cs="仿宋"/>
                <w:kern w:val="0"/>
                <w:sz w:val="20"/>
                <w:szCs w:val="20"/>
              </w:rPr>
            </w:pPr>
            <w:r>
              <w:rPr>
                <w:rFonts w:hint="eastAsia" w:ascii="仿宋" w:hAnsi="仿宋" w:eastAsia="仿宋" w:cs="仿宋"/>
                <w:kern w:val="0"/>
                <w:sz w:val="20"/>
                <w:szCs w:val="20"/>
              </w:rPr>
              <w:t>23.1.3</w:t>
            </w:r>
          </w:p>
        </w:tc>
        <w:tc>
          <w:tcPr>
            <w:tcW w:w="696" w:type="pct"/>
            <w:vAlign w:val="center"/>
          </w:tcPr>
          <w:p w14:paraId="0CFD960B">
            <w:pPr>
              <w:rPr>
                <w:rFonts w:ascii="仿宋" w:hAnsi="仿宋" w:eastAsia="仿宋" w:cs="仿宋"/>
                <w:kern w:val="0"/>
                <w:sz w:val="20"/>
                <w:szCs w:val="20"/>
              </w:rPr>
            </w:pPr>
            <w:r>
              <w:fldChar w:fldCharType="begin"/>
            </w:r>
            <w:r>
              <w:instrText xml:space="preserve"> HYPERLINK "https://std.samr.gov.cn/hb/search/stdHBDetailed?id=AEECDD63BB0DD3B7E05397BE0A0AB404" \o "https://std.samr.gov.cn/hb/search/stdHBDetailed?id=AEECDD63BB0DD3B7E05397BE0A0AB404" </w:instrText>
            </w:r>
            <w:r>
              <w:fldChar w:fldCharType="separate"/>
            </w:r>
            <w:r>
              <w:rPr>
                <w:rFonts w:hint="eastAsia" w:ascii="仿宋" w:hAnsi="仿宋" w:eastAsia="仿宋" w:cs="仿宋"/>
                <w:kern w:val="0"/>
                <w:sz w:val="20"/>
                <w:szCs w:val="20"/>
              </w:rPr>
              <w:t xml:space="preserve">NY/T 2949-2016  </w:t>
            </w:r>
            <w:r>
              <w:rPr>
                <w:rFonts w:hint="eastAsia" w:ascii="仿宋" w:hAnsi="仿宋" w:eastAsia="仿宋" w:cs="仿宋"/>
                <w:kern w:val="0"/>
                <w:sz w:val="20"/>
                <w:szCs w:val="20"/>
              </w:rPr>
              <w:fldChar w:fldCharType="end"/>
            </w:r>
          </w:p>
        </w:tc>
        <w:tc>
          <w:tcPr>
            <w:tcW w:w="1712" w:type="pct"/>
            <w:vAlign w:val="center"/>
          </w:tcPr>
          <w:p w14:paraId="649251DD">
            <w:pPr>
              <w:rPr>
                <w:rFonts w:ascii="仿宋" w:hAnsi="仿宋" w:eastAsia="仿宋" w:cs="仿宋"/>
                <w:kern w:val="0"/>
                <w:sz w:val="20"/>
                <w:szCs w:val="20"/>
              </w:rPr>
            </w:pPr>
            <w:r>
              <w:rPr>
                <w:rFonts w:hint="eastAsia" w:ascii="仿宋" w:hAnsi="仿宋" w:eastAsia="仿宋" w:cs="仿宋"/>
                <w:kern w:val="0"/>
                <w:sz w:val="20"/>
                <w:szCs w:val="20"/>
              </w:rPr>
              <w:t>高标准农田建设技术规范</w:t>
            </w:r>
          </w:p>
        </w:tc>
        <w:tc>
          <w:tcPr>
            <w:tcW w:w="633" w:type="pct"/>
            <w:vAlign w:val="center"/>
          </w:tcPr>
          <w:p w14:paraId="11900CB5">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62F1E3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402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E6831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126</w:t>
            </w:r>
          </w:p>
        </w:tc>
        <w:tc>
          <w:tcPr>
            <w:tcW w:w="452" w:type="pct"/>
            <w:vAlign w:val="center"/>
          </w:tcPr>
          <w:p w14:paraId="58B97AF9">
            <w:pPr>
              <w:rPr>
                <w:rFonts w:ascii="仿宋" w:hAnsi="仿宋" w:eastAsia="仿宋" w:cs="仿宋"/>
                <w:kern w:val="0"/>
                <w:sz w:val="20"/>
                <w:szCs w:val="20"/>
                <w:lang w:val="en"/>
              </w:rPr>
            </w:pPr>
            <w:r>
              <w:rPr>
                <w:rFonts w:hint="eastAsia" w:ascii="仿宋" w:hAnsi="仿宋" w:eastAsia="仿宋" w:cs="仿宋"/>
                <w:kern w:val="0"/>
                <w:sz w:val="20"/>
                <w:szCs w:val="20"/>
              </w:rPr>
              <w:t>23.1.4</w:t>
            </w:r>
          </w:p>
        </w:tc>
        <w:tc>
          <w:tcPr>
            <w:tcW w:w="696" w:type="pct"/>
            <w:vAlign w:val="center"/>
          </w:tcPr>
          <w:p w14:paraId="3169A481">
            <w:pPr>
              <w:rPr>
                <w:rFonts w:ascii="仿宋" w:hAnsi="仿宋" w:eastAsia="仿宋" w:cs="仿宋"/>
                <w:kern w:val="0"/>
                <w:sz w:val="20"/>
                <w:szCs w:val="20"/>
              </w:rPr>
            </w:pPr>
            <w:r>
              <w:rPr>
                <w:rFonts w:hint="eastAsia" w:ascii="仿宋" w:hAnsi="仿宋" w:eastAsia="仿宋" w:cs="仿宋"/>
                <w:kern w:val="0"/>
                <w:sz w:val="20"/>
                <w:szCs w:val="20"/>
              </w:rPr>
              <w:t>NY/T 3825-2020</w:t>
            </w:r>
          </w:p>
        </w:tc>
        <w:tc>
          <w:tcPr>
            <w:tcW w:w="1712" w:type="pct"/>
            <w:vAlign w:val="center"/>
          </w:tcPr>
          <w:p w14:paraId="681CDA73">
            <w:pPr>
              <w:rPr>
                <w:rFonts w:ascii="仿宋" w:hAnsi="仿宋" w:eastAsia="仿宋" w:cs="仿宋"/>
                <w:kern w:val="0"/>
                <w:sz w:val="20"/>
                <w:szCs w:val="20"/>
              </w:rPr>
            </w:pPr>
            <w:r>
              <w:rPr>
                <w:rFonts w:hint="eastAsia" w:ascii="仿宋" w:hAnsi="仿宋" w:eastAsia="仿宋" w:cs="仿宋"/>
                <w:kern w:val="0"/>
                <w:sz w:val="20"/>
                <w:szCs w:val="20"/>
              </w:rPr>
              <w:t>生态稻田建设技术规范</w:t>
            </w:r>
          </w:p>
        </w:tc>
        <w:tc>
          <w:tcPr>
            <w:tcW w:w="633" w:type="pct"/>
            <w:vAlign w:val="center"/>
          </w:tcPr>
          <w:p w14:paraId="49DBB513">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72476A5">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3FF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2A045B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127</w:t>
            </w:r>
          </w:p>
        </w:tc>
        <w:tc>
          <w:tcPr>
            <w:tcW w:w="452" w:type="pct"/>
            <w:vAlign w:val="center"/>
          </w:tcPr>
          <w:p w14:paraId="1BDF4B2A">
            <w:pPr>
              <w:rPr>
                <w:rFonts w:ascii="仿宋" w:hAnsi="仿宋" w:eastAsia="仿宋" w:cs="仿宋"/>
                <w:kern w:val="0"/>
                <w:sz w:val="20"/>
                <w:szCs w:val="20"/>
                <w:lang w:val="en"/>
              </w:rPr>
            </w:pPr>
            <w:r>
              <w:rPr>
                <w:rFonts w:hint="eastAsia" w:ascii="仿宋" w:hAnsi="仿宋" w:eastAsia="仿宋" w:cs="仿宋"/>
                <w:kern w:val="0"/>
                <w:sz w:val="20"/>
                <w:szCs w:val="20"/>
              </w:rPr>
              <w:t>23.1.5</w:t>
            </w:r>
          </w:p>
        </w:tc>
        <w:tc>
          <w:tcPr>
            <w:tcW w:w="696" w:type="pct"/>
            <w:vAlign w:val="center"/>
          </w:tcPr>
          <w:p w14:paraId="53ACDBD4">
            <w:pPr>
              <w:rPr>
                <w:rFonts w:ascii="仿宋" w:hAnsi="仿宋" w:eastAsia="仿宋" w:cs="仿宋"/>
                <w:kern w:val="0"/>
                <w:sz w:val="20"/>
                <w:szCs w:val="20"/>
              </w:rPr>
            </w:pPr>
            <w:r>
              <w:rPr>
                <w:rFonts w:hint="eastAsia" w:ascii="仿宋" w:hAnsi="仿宋" w:eastAsia="仿宋" w:cs="仿宋"/>
                <w:kern w:val="0"/>
                <w:sz w:val="20"/>
                <w:szCs w:val="20"/>
              </w:rPr>
              <w:t>DB22/T 3096-2020</w:t>
            </w:r>
          </w:p>
        </w:tc>
        <w:tc>
          <w:tcPr>
            <w:tcW w:w="1712" w:type="pct"/>
            <w:vAlign w:val="center"/>
          </w:tcPr>
          <w:p w14:paraId="54C58EF4">
            <w:pPr>
              <w:rPr>
                <w:rFonts w:ascii="仿宋" w:hAnsi="仿宋" w:eastAsia="仿宋" w:cs="仿宋"/>
                <w:kern w:val="0"/>
                <w:sz w:val="20"/>
                <w:szCs w:val="20"/>
              </w:rPr>
            </w:pPr>
            <w:r>
              <w:rPr>
                <w:rFonts w:hint="eastAsia" w:ascii="仿宋" w:hAnsi="仿宋" w:eastAsia="仿宋" w:cs="仿宋"/>
                <w:kern w:val="0"/>
                <w:sz w:val="20"/>
                <w:szCs w:val="20"/>
              </w:rPr>
              <w:t>稻蟹联合种养田间工程建设技术规程</w:t>
            </w:r>
          </w:p>
        </w:tc>
        <w:tc>
          <w:tcPr>
            <w:tcW w:w="633" w:type="pct"/>
            <w:vAlign w:val="center"/>
          </w:tcPr>
          <w:p w14:paraId="791D6DF4">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vAlign w:val="center"/>
          </w:tcPr>
          <w:p w14:paraId="6906F27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5D6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5EF2937F">
            <w:pPr>
              <w:rPr>
                <w:rFonts w:ascii="仿宋" w:hAnsi="仿宋" w:eastAsia="仿宋" w:cs="仿宋"/>
                <w:b/>
                <w:bCs/>
                <w:kern w:val="0"/>
                <w:sz w:val="20"/>
                <w:szCs w:val="21"/>
              </w:rPr>
            </w:pPr>
            <w:r>
              <w:rPr>
                <w:rFonts w:hint="eastAsia" w:ascii="仿宋" w:hAnsi="仿宋" w:eastAsia="仿宋" w:cs="仿宋"/>
                <w:b/>
                <w:bCs/>
                <w:kern w:val="0"/>
                <w:sz w:val="20"/>
                <w:szCs w:val="21"/>
              </w:rPr>
              <w:t>23.2耕作技术</w:t>
            </w:r>
          </w:p>
        </w:tc>
      </w:tr>
      <w:tr w14:paraId="3D72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6E46E0">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128</w:t>
            </w:r>
          </w:p>
        </w:tc>
        <w:tc>
          <w:tcPr>
            <w:tcW w:w="452" w:type="pct"/>
            <w:vAlign w:val="center"/>
          </w:tcPr>
          <w:p w14:paraId="7837CB6F">
            <w:pPr>
              <w:rPr>
                <w:rFonts w:ascii="仿宋" w:hAnsi="仿宋" w:eastAsia="仿宋" w:cs="仿宋"/>
                <w:kern w:val="0"/>
                <w:sz w:val="20"/>
                <w:szCs w:val="20"/>
              </w:rPr>
            </w:pPr>
            <w:r>
              <w:rPr>
                <w:rFonts w:hint="eastAsia" w:ascii="仿宋" w:hAnsi="仿宋" w:eastAsia="仿宋" w:cs="仿宋"/>
                <w:kern w:val="0"/>
                <w:sz w:val="20"/>
                <w:szCs w:val="20"/>
              </w:rPr>
              <w:t>23.2.1</w:t>
            </w:r>
          </w:p>
        </w:tc>
        <w:tc>
          <w:tcPr>
            <w:tcW w:w="696" w:type="pct"/>
            <w:vAlign w:val="center"/>
          </w:tcPr>
          <w:p w14:paraId="08F755D3">
            <w:pPr>
              <w:rPr>
                <w:rFonts w:ascii="仿宋" w:hAnsi="仿宋" w:eastAsia="仿宋" w:cs="仿宋"/>
                <w:kern w:val="0"/>
                <w:sz w:val="20"/>
                <w:szCs w:val="20"/>
              </w:rPr>
            </w:pPr>
            <w:r>
              <w:fldChar w:fldCharType="begin"/>
            </w:r>
            <w:r>
              <w:instrText xml:space="preserve"> HYPERLINK "https://std.samr.gov.cn/gb/search/gbDetailed?id=0B4529DE0F55FCAFE06397BE0A0A46CC" \o "https://std.samr.gov.cn/gb/search/gbDetailed?id=0B4529DE0F55FCAFE06397BE0A0A46CC" </w:instrText>
            </w:r>
            <w:r>
              <w:fldChar w:fldCharType="separate"/>
            </w:r>
            <w:r>
              <w:rPr>
                <w:rFonts w:hint="eastAsia" w:ascii="仿宋" w:hAnsi="仿宋" w:eastAsia="仿宋" w:cs="仿宋"/>
                <w:kern w:val="0"/>
                <w:sz w:val="20"/>
                <w:szCs w:val="20"/>
              </w:rPr>
              <w:t>GB/T 43419.1-2023</w:t>
            </w:r>
            <w:r>
              <w:rPr>
                <w:rFonts w:hint="eastAsia" w:ascii="仿宋" w:hAnsi="仿宋" w:eastAsia="仿宋" w:cs="仿宋"/>
                <w:kern w:val="0"/>
                <w:sz w:val="20"/>
                <w:szCs w:val="20"/>
              </w:rPr>
              <w:fldChar w:fldCharType="end"/>
            </w:r>
          </w:p>
        </w:tc>
        <w:tc>
          <w:tcPr>
            <w:tcW w:w="1712" w:type="pct"/>
            <w:vAlign w:val="center"/>
          </w:tcPr>
          <w:p w14:paraId="1519808F">
            <w:pPr>
              <w:rPr>
                <w:rFonts w:ascii="仿宋" w:hAnsi="仿宋" w:eastAsia="仿宋" w:cs="仿宋"/>
                <w:kern w:val="0"/>
                <w:sz w:val="20"/>
                <w:szCs w:val="20"/>
              </w:rPr>
            </w:pPr>
            <w:bookmarkStart w:id="19" w:name="OLE_LINK7"/>
            <w:bookmarkStart w:id="20" w:name="OLE_LINK8"/>
            <w:r>
              <w:rPr>
                <w:rFonts w:hint="eastAsia" w:ascii="仿宋" w:hAnsi="仿宋" w:eastAsia="仿宋" w:cs="仿宋"/>
                <w:kern w:val="0"/>
                <w:sz w:val="20"/>
                <w:szCs w:val="20"/>
              </w:rPr>
              <w:t>稻田重金属治理</w:t>
            </w:r>
            <w:bookmarkEnd w:id="19"/>
            <w:bookmarkEnd w:id="20"/>
            <w:r>
              <w:rPr>
                <w:rFonts w:hint="eastAsia" w:ascii="仿宋" w:hAnsi="仿宋" w:eastAsia="仿宋" w:cs="仿宋"/>
                <w:kern w:val="0"/>
                <w:sz w:val="20"/>
                <w:szCs w:val="20"/>
              </w:rPr>
              <w:t xml:space="preserve"> 第1部分：总则</w:t>
            </w:r>
          </w:p>
        </w:tc>
        <w:tc>
          <w:tcPr>
            <w:tcW w:w="633" w:type="pct"/>
            <w:vAlign w:val="center"/>
          </w:tcPr>
          <w:p w14:paraId="17CA3D8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2DA4741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B77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E84CFDB">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129</w:t>
            </w:r>
          </w:p>
        </w:tc>
        <w:tc>
          <w:tcPr>
            <w:tcW w:w="452" w:type="pct"/>
            <w:vAlign w:val="center"/>
          </w:tcPr>
          <w:p w14:paraId="2642E80A">
            <w:pPr>
              <w:rPr>
                <w:rFonts w:ascii="仿宋" w:hAnsi="仿宋" w:eastAsia="仿宋" w:cs="仿宋"/>
                <w:kern w:val="0"/>
                <w:sz w:val="20"/>
                <w:szCs w:val="20"/>
              </w:rPr>
            </w:pPr>
            <w:r>
              <w:rPr>
                <w:rFonts w:hint="eastAsia" w:ascii="仿宋" w:hAnsi="仿宋" w:eastAsia="仿宋" w:cs="仿宋"/>
                <w:kern w:val="0"/>
                <w:sz w:val="20"/>
                <w:szCs w:val="20"/>
              </w:rPr>
              <w:t>23.2.2</w:t>
            </w:r>
          </w:p>
        </w:tc>
        <w:tc>
          <w:tcPr>
            <w:tcW w:w="696" w:type="pct"/>
            <w:vAlign w:val="center"/>
          </w:tcPr>
          <w:p w14:paraId="6CB018B0">
            <w:pPr>
              <w:rPr>
                <w:rFonts w:ascii="仿宋" w:hAnsi="仿宋" w:eastAsia="仿宋" w:cs="仿宋"/>
                <w:kern w:val="0"/>
                <w:sz w:val="20"/>
                <w:szCs w:val="20"/>
              </w:rPr>
            </w:pPr>
            <w:r>
              <w:rPr>
                <w:rFonts w:hint="eastAsia" w:ascii="仿宋" w:hAnsi="仿宋" w:eastAsia="仿宋" w:cs="仿宋"/>
                <w:kern w:val="0"/>
                <w:sz w:val="20"/>
                <w:szCs w:val="20"/>
              </w:rPr>
              <w:t xml:space="preserve">GB/T 43419.2-2023  </w:t>
            </w:r>
          </w:p>
        </w:tc>
        <w:tc>
          <w:tcPr>
            <w:tcW w:w="1712" w:type="pct"/>
            <w:vAlign w:val="center"/>
          </w:tcPr>
          <w:p w14:paraId="2BA054E1">
            <w:pPr>
              <w:rPr>
                <w:rFonts w:ascii="仿宋" w:hAnsi="仿宋" w:eastAsia="仿宋" w:cs="仿宋"/>
                <w:kern w:val="0"/>
                <w:sz w:val="20"/>
                <w:szCs w:val="20"/>
              </w:rPr>
            </w:pPr>
            <w:r>
              <w:rPr>
                <w:rFonts w:hint="eastAsia" w:ascii="仿宋" w:hAnsi="仿宋" w:eastAsia="仿宋" w:cs="仿宋"/>
                <w:kern w:val="0"/>
                <w:sz w:val="20"/>
                <w:szCs w:val="20"/>
              </w:rPr>
              <w:t>稻田重金属治理 第2部分：钝化调理</w:t>
            </w:r>
          </w:p>
        </w:tc>
        <w:tc>
          <w:tcPr>
            <w:tcW w:w="633" w:type="pct"/>
            <w:vAlign w:val="center"/>
          </w:tcPr>
          <w:p w14:paraId="4196C070">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0D45055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DD3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10E767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130</w:t>
            </w:r>
          </w:p>
        </w:tc>
        <w:tc>
          <w:tcPr>
            <w:tcW w:w="452" w:type="pct"/>
            <w:vAlign w:val="center"/>
          </w:tcPr>
          <w:p w14:paraId="19CB8BC6">
            <w:pPr>
              <w:rPr>
                <w:rFonts w:ascii="仿宋" w:hAnsi="仿宋" w:eastAsia="仿宋" w:cs="仿宋"/>
                <w:kern w:val="0"/>
                <w:sz w:val="20"/>
                <w:szCs w:val="20"/>
              </w:rPr>
            </w:pPr>
            <w:r>
              <w:rPr>
                <w:rFonts w:hint="eastAsia" w:ascii="仿宋" w:hAnsi="仿宋" w:eastAsia="仿宋" w:cs="仿宋"/>
                <w:kern w:val="0"/>
                <w:sz w:val="20"/>
                <w:szCs w:val="20"/>
              </w:rPr>
              <w:t>23.2.3</w:t>
            </w:r>
          </w:p>
        </w:tc>
        <w:tc>
          <w:tcPr>
            <w:tcW w:w="696" w:type="pct"/>
            <w:vAlign w:val="center"/>
          </w:tcPr>
          <w:p w14:paraId="3BBB40F8">
            <w:pPr>
              <w:rPr>
                <w:rFonts w:ascii="仿宋" w:hAnsi="仿宋" w:eastAsia="仿宋" w:cs="仿宋"/>
                <w:kern w:val="0"/>
                <w:sz w:val="20"/>
                <w:szCs w:val="20"/>
              </w:rPr>
            </w:pPr>
            <w:r>
              <w:rPr>
                <w:rFonts w:hint="eastAsia" w:ascii="仿宋" w:hAnsi="仿宋" w:eastAsia="仿宋" w:cs="仿宋"/>
                <w:kern w:val="0"/>
                <w:sz w:val="20"/>
                <w:szCs w:val="20"/>
              </w:rPr>
              <w:t xml:space="preserve">GB/T 43419.3-2023  </w:t>
            </w:r>
          </w:p>
        </w:tc>
        <w:tc>
          <w:tcPr>
            <w:tcW w:w="1712" w:type="pct"/>
            <w:vAlign w:val="center"/>
          </w:tcPr>
          <w:p w14:paraId="4E69B0F2">
            <w:pPr>
              <w:rPr>
                <w:rFonts w:ascii="仿宋" w:hAnsi="仿宋" w:eastAsia="仿宋" w:cs="仿宋"/>
                <w:kern w:val="0"/>
                <w:sz w:val="20"/>
                <w:szCs w:val="20"/>
              </w:rPr>
            </w:pPr>
            <w:r>
              <w:rPr>
                <w:rFonts w:hint="eastAsia" w:ascii="仿宋" w:hAnsi="仿宋" w:eastAsia="仿宋" w:cs="仿宋"/>
                <w:kern w:val="0"/>
                <w:sz w:val="20"/>
                <w:szCs w:val="20"/>
              </w:rPr>
              <w:t>稻田重金属治理 第3部分：生理阻隔</w:t>
            </w:r>
          </w:p>
        </w:tc>
        <w:tc>
          <w:tcPr>
            <w:tcW w:w="633" w:type="pct"/>
            <w:vAlign w:val="center"/>
          </w:tcPr>
          <w:p w14:paraId="10A0EA9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4A47F7D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302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B77743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131</w:t>
            </w:r>
          </w:p>
        </w:tc>
        <w:tc>
          <w:tcPr>
            <w:tcW w:w="452" w:type="pct"/>
            <w:vAlign w:val="center"/>
          </w:tcPr>
          <w:p w14:paraId="1C568A72">
            <w:pPr>
              <w:rPr>
                <w:rFonts w:ascii="仿宋" w:hAnsi="仿宋" w:eastAsia="仿宋" w:cs="仿宋"/>
                <w:kern w:val="0"/>
                <w:sz w:val="20"/>
                <w:szCs w:val="20"/>
              </w:rPr>
            </w:pPr>
            <w:r>
              <w:rPr>
                <w:rFonts w:hint="eastAsia" w:ascii="仿宋" w:hAnsi="仿宋" w:eastAsia="仿宋" w:cs="仿宋"/>
                <w:kern w:val="0"/>
                <w:sz w:val="20"/>
                <w:szCs w:val="20"/>
              </w:rPr>
              <w:t>23.2.4</w:t>
            </w:r>
          </w:p>
        </w:tc>
        <w:tc>
          <w:tcPr>
            <w:tcW w:w="696" w:type="pct"/>
            <w:vAlign w:val="center"/>
          </w:tcPr>
          <w:p w14:paraId="294E4F76">
            <w:pPr>
              <w:rPr>
                <w:rFonts w:ascii="仿宋" w:hAnsi="仿宋" w:eastAsia="仿宋" w:cs="仿宋"/>
                <w:kern w:val="0"/>
                <w:sz w:val="20"/>
                <w:szCs w:val="20"/>
              </w:rPr>
            </w:pPr>
            <w:r>
              <w:rPr>
                <w:rFonts w:hint="eastAsia" w:ascii="仿宋" w:hAnsi="仿宋" w:eastAsia="仿宋" w:cs="仿宋"/>
                <w:kern w:val="0"/>
                <w:sz w:val="20"/>
                <w:szCs w:val="20"/>
              </w:rPr>
              <w:t>NY/T 3955-2021</w:t>
            </w:r>
          </w:p>
        </w:tc>
        <w:tc>
          <w:tcPr>
            <w:tcW w:w="1712" w:type="pct"/>
            <w:vAlign w:val="center"/>
          </w:tcPr>
          <w:p w14:paraId="38E4E8A9">
            <w:pPr>
              <w:rPr>
                <w:rFonts w:ascii="仿宋" w:hAnsi="仿宋" w:eastAsia="仿宋" w:cs="仿宋"/>
                <w:kern w:val="0"/>
                <w:sz w:val="20"/>
                <w:szCs w:val="20"/>
              </w:rPr>
            </w:pPr>
            <w:r>
              <w:rPr>
                <w:rFonts w:hint="eastAsia" w:ascii="仿宋" w:hAnsi="仿宋" w:eastAsia="仿宋" w:cs="仿宋"/>
                <w:kern w:val="0"/>
                <w:sz w:val="20"/>
                <w:szCs w:val="20"/>
              </w:rPr>
              <w:t>水稻土地力分级与培肥改良技术规程</w:t>
            </w:r>
          </w:p>
        </w:tc>
        <w:tc>
          <w:tcPr>
            <w:tcW w:w="633" w:type="pct"/>
            <w:vAlign w:val="center"/>
          </w:tcPr>
          <w:p w14:paraId="1BCE984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65CD53D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D14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CB6E62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132</w:t>
            </w:r>
          </w:p>
        </w:tc>
        <w:tc>
          <w:tcPr>
            <w:tcW w:w="452" w:type="pct"/>
            <w:vAlign w:val="center"/>
          </w:tcPr>
          <w:p w14:paraId="5BB2C452">
            <w:pPr>
              <w:rPr>
                <w:rFonts w:ascii="仿宋" w:hAnsi="仿宋" w:eastAsia="仿宋" w:cs="仿宋"/>
                <w:kern w:val="0"/>
                <w:sz w:val="20"/>
                <w:szCs w:val="20"/>
              </w:rPr>
            </w:pPr>
            <w:r>
              <w:rPr>
                <w:rFonts w:hint="eastAsia" w:ascii="仿宋" w:hAnsi="仿宋" w:eastAsia="仿宋" w:cs="仿宋"/>
                <w:kern w:val="0"/>
                <w:sz w:val="20"/>
                <w:szCs w:val="20"/>
              </w:rPr>
              <w:t>23.2.5</w:t>
            </w:r>
          </w:p>
        </w:tc>
        <w:tc>
          <w:tcPr>
            <w:tcW w:w="696" w:type="pct"/>
            <w:vAlign w:val="center"/>
          </w:tcPr>
          <w:p w14:paraId="7771B4F9">
            <w:pPr>
              <w:rPr>
                <w:rFonts w:ascii="仿宋" w:hAnsi="仿宋" w:eastAsia="仿宋" w:cs="仿宋"/>
                <w:kern w:val="0"/>
                <w:sz w:val="20"/>
                <w:szCs w:val="20"/>
              </w:rPr>
            </w:pPr>
            <w:r>
              <w:fldChar w:fldCharType="begin"/>
            </w:r>
            <w:r>
              <w:instrText xml:space="preserve"> HYPERLINK "https://std.samr.gov.cn/hb/search/stdHBDetailed?id=E4D8E2AEE2B1BD0AE05397BE0A0AC731" \o "https://std.samr.gov.cn/hb/search/stdHBDetailed?id=E4D8E2AEE2B1BD0AE05397BE0A0AC731" </w:instrText>
            </w:r>
            <w:r>
              <w:fldChar w:fldCharType="separate"/>
            </w:r>
            <w:r>
              <w:rPr>
                <w:rFonts w:hint="eastAsia" w:ascii="仿宋" w:hAnsi="仿宋" w:eastAsia="仿宋" w:cs="仿宋"/>
                <w:kern w:val="0"/>
                <w:sz w:val="20"/>
                <w:szCs w:val="20"/>
              </w:rPr>
              <w:t xml:space="preserve">NY/T 4046-2021  </w:t>
            </w:r>
            <w:r>
              <w:rPr>
                <w:rFonts w:hint="eastAsia" w:ascii="仿宋" w:hAnsi="仿宋" w:eastAsia="仿宋" w:cs="仿宋"/>
                <w:kern w:val="0"/>
                <w:sz w:val="20"/>
                <w:szCs w:val="20"/>
              </w:rPr>
              <w:fldChar w:fldCharType="end"/>
            </w:r>
          </w:p>
        </w:tc>
        <w:tc>
          <w:tcPr>
            <w:tcW w:w="1712" w:type="pct"/>
            <w:vAlign w:val="center"/>
          </w:tcPr>
          <w:p w14:paraId="54C47794">
            <w:pPr>
              <w:rPr>
                <w:rFonts w:ascii="仿宋" w:hAnsi="仿宋" w:eastAsia="仿宋" w:cs="仿宋"/>
                <w:kern w:val="0"/>
                <w:sz w:val="20"/>
                <w:szCs w:val="20"/>
              </w:rPr>
            </w:pPr>
            <w:r>
              <w:rPr>
                <w:rFonts w:hint="eastAsia" w:ascii="仿宋" w:hAnsi="仿宋" w:eastAsia="仿宋" w:cs="仿宋"/>
                <w:kern w:val="0"/>
                <w:sz w:val="20"/>
                <w:szCs w:val="20"/>
              </w:rPr>
              <w:t>畜禽粪水还田技术规程</w:t>
            </w:r>
          </w:p>
        </w:tc>
        <w:tc>
          <w:tcPr>
            <w:tcW w:w="633" w:type="pct"/>
            <w:vAlign w:val="center"/>
          </w:tcPr>
          <w:p w14:paraId="1F2E5A48">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32FFFDC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9D4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002872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133</w:t>
            </w:r>
          </w:p>
        </w:tc>
        <w:tc>
          <w:tcPr>
            <w:tcW w:w="452" w:type="pct"/>
            <w:vAlign w:val="center"/>
          </w:tcPr>
          <w:p w14:paraId="25A3ECDA">
            <w:pPr>
              <w:rPr>
                <w:rFonts w:ascii="仿宋" w:hAnsi="仿宋" w:eastAsia="仿宋" w:cs="仿宋"/>
                <w:kern w:val="0"/>
                <w:sz w:val="20"/>
                <w:szCs w:val="20"/>
              </w:rPr>
            </w:pPr>
            <w:r>
              <w:rPr>
                <w:rFonts w:hint="eastAsia" w:ascii="仿宋" w:hAnsi="仿宋" w:eastAsia="仿宋" w:cs="仿宋"/>
                <w:kern w:val="0"/>
                <w:sz w:val="20"/>
                <w:szCs w:val="20"/>
              </w:rPr>
              <w:t>23.2.6</w:t>
            </w:r>
          </w:p>
        </w:tc>
        <w:tc>
          <w:tcPr>
            <w:tcW w:w="696" w:type="pct"/>
            <w:vAlign w:val="center"/>
          </w:tcPr>
          <w:p w14:paraId="6F2E10A2">
            <w:pPr>
              <w:rPr>
                <w:rFonts w:ascii="仿宋" w:hAnsi="仿宋" w:eastAsia="仿宋" w:cs="仿宋"/>
                <w:kern w:val="0"/>
                <w:sz w:val="20"/>
                <w:szCs w:val="20"/>
              </w:rPr>
            </w:pPr>
            <w:r>
              <w:rPr>
                <w:rFonts w:hint="eastAsia" w:ascii="仿宋" w:hAnsi="仿宋" w:eastAsia="仿宋" w:cs="仿宋"/>
                <w:kern w:val="0"/>
                <w:sz w:val="20"/>
                <w:szCs w:val="20"/>
              </w:rPr>
              <w:t>NY/T 4162.1-2022</w:t>
            </w:r>
          </w:p>
        </w:tc>
        <w:tc>
          <w:tcPr>
            <w:tcW w:w="1712" w:type="pct"/>
            <w:vAlign w:val="center"/>
          </w:tcPr>
          <w:p w14:paraId="305A517A">
            <w:pPr>
              <w:rPr>
                <w:rFonts w:ascii="仿宋" w:hAnsi="仿宋" w:eastAsia="仿宋" w:cs="仿宋"/>
                <w:kern w:val="0"/>
                <w:sz w:val="20"/>
                <w:szCs w:val="20"/>
              </w:rPr>
            </w:pPr>
            <w:r>
              <w:rPr>
                <w:rFonts w:hint="eastAsia" w:ascii="仿宋" w:hAnsi="仿宋" w:eastAsia="仿宋" w:cs="仿宋"/>
                <w:kern w:val="0"/>
                <w:sz w:val="20"/>
                <w:szCs w:val="20"/>
              </w:rPr>
              <w:t>稻田氮磷流失防控技术规范 第1部分：控水减排</w:t>
            </w:r>
          </w:p>
        </w:tc>
        <w:tc>
          <w:tcPr>
            <w:tcW w:w="633" w:type="pct"/>
            <w:vAlign w:val="center"/>
          </w:tcPr>
          <w:p w14:paraId="16E16016">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68E744D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FA1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0B99F07">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134</w:t>
            </w:r>
          </w:p>
        </w:tc>
        <w:tc>
          <w:tcPr>
            <w:tcW w:w="452" w:type="pct"/>
            <w:vAlign w:val="center"/>
          </w:tcPr>
          <w:p w14:paraId="006232F9">
            <w:pPr>
              <w:rPr>
                <w:rFonts w:ascii="仿宋" w:hAnsi="仿宋" w:eastAsia="仿宋" w:cs="仿宋"/>
                <w:kern w:val="0"/>
                <w:sz w:val="20"/>
                <w:szCs w:val="20"/>
              </w:rPr>
            </w:pPr>
            <w:r>
              <w:rPr>
                <w:rFonts w:hint="eastAsia" w:ascii="仿宋" w:hAnsi="仿宋" w:eastAsia="仿宋" w:cs="仿宋"/>
                <w:kern w:val="0"/>
                <w:sz w:val="20"/>
                <w:szCs w:val="20"/>
              </w:rPr>
              <w:t>23.2.7</w:t>
            </w:r>
          </w:p>
        </w:tc>
        <w:tc>
          <w:tcPr>
            <w:tcW w:w="696" w:type="pct"/>
            <w:vAlign w:val="center"/>
          </w:tcPr>
          <w:p w14:paraId="43A3B8FB">
            <w:pPr>
              <w:rPr>
                <w:rFonts w:ascii="仿宋" w:hAnsi="仿宋" w:eastAsia="仿宋" w:cs="仿宋"/>
                <w:kern w:val="0"/>
                <w:sz w:val="20"/>
                <w:szCs w:val="20"/>
              </w:rPr>
            </w:pPr>
            <w:r>
              <w:rPr>
                <w:rFonts w:hint="eastAsia" w:ascii="仿宋" w:hAnsi="仿宋" w:eastAsia="仿宋" w:cs="仿宋"/>
                <w:kern w:val="0"/>
                <w:sz w:val="20"/>
                <w:szCs w:val="20"/>
              </w:rPr>
              <w:t>NY/T 4162.2-2022</w:t>
            </w:r>
          </w:p>
        </w:tc>
        <w:tc>
          <w:tcPr>
            <w:tcW w:w="1712" w:type="pct"/>
            <w:vAlign w:val="center"/>
          </w:tcPr>
          <w:p w14:paraId="43B4F520">
            <w:pPr>
              <w:rPr>
                <w:rFonts w:ascii="仿宋" w:hAnsi="仿宋" w:eastAsia="仿宋" w:cs="仿宋"/>
                <w:kern w:val="0"/>
                <w:sz w:val="20"/>
                <w:szCs w:val="20"/>
              </w:rPr>
            </w:pPr>
            <w:r>
              <w:rPr>
                <w:rFonts w:hint="eastAsia" w:ascii="仿宋" w:hAnsi="仿宋" w:eastAsia="仿宋" w:cs="仿宋"/>
                <w:kern w:val="0"/>
                <w:sz w:val="20"/>
                <w:szCs w:val="20"/>
              </w:rPr>
              <w:t>稻田氮磷流失防控技术规范 第2部分：控源增汇</w:t>
            </w:r>
          </w:p>
        </w:tc>
        <w:tc>
          <w:tcPr>
            <w:tcW w:w="633" w:type="pct"/>
            <w:vAlign w:val="center"/>
          </w:tcPr>
          <w:p w14:paraId="5CC196B7">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851EEF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BA3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F38C78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135</w:t>
            </w:r>
          </w:p>
        </w:tc>
        <w:tc>
          <w:tcPr>
            <w:tcW w:w="452" w:type="pct"/>
            <w:vAlign w:val="center"/>
          </w:tcPr>
          <w:p w14:paraId="3C3C492A">
            <w:pPr>
              <w:rPr>
                <w:rFonts w:ascii="仿宋" w:hAnsi="仿宋" w:eastAsia="仿宋" w:cs="仿宋"/>
                <w:kern w:val="0"/>
                <w:sz w:val="20"/>
                <w:szCs w:val="21"/>
              </w:rPr>
            </w:pPr>
            <w:r>
              <w:rPr>
                <w:rFonts w:hint="eastAsia" w:ascii="仿宋" w:hAnsi="仿宋" w:eastAsia="仿宋" w:cs="仿宋"/>
                <w:kern w:val="0"/>
                <w:sz w:val="20"/>
                <w:szCs w:val="21"/>
              </w:rPr>
              <w:t>23.2.8</w:t>
            </w:r>
          </w:p>
        </w:tc>
        <w:tc>
          <w:tcPr>
            <w:tcW w:w="696" w:type="pct"/>
            <w:shd w:val="clear" w:color="auto" w:fill="auto"/>
            <w:vAlign w:val="center"/>
          </w:tcPr>
          <w:p w14:paraId="221036CB">
            <w:pPr>
              <w:rPr>
                <w:rFonts w:ascii="仿宋" w:hAnsi="仿宋" w:eastAsia="仿宋" w:cs="仿宋"/>
                <w:kern w:val="0"/>
                <w:sz w:val="20"/>
                <w:szCs w:val="21"/>
              </w:rPr>
            </w:pPr>
            <w:r>
              <w:rPr>
                <w:rFonts w:hint="eastAsia" w:ascii="仿宋" w:hAnsi="仿宋" w:eastAsia="仿宋" w:cs="仿宋"/>
                <w:kern w:val="0"/>
                <w:sz w:val="20"/>
                <w:szCs w:val="21"/>
              </w:rPr>
              <w:t>NY/T 4163.1-2022</w:t>
            </w:r>
          </w:p>
        </w:tc>
        <w:tc>
          <w:tcPr>
            <w:tcW w:w="1712" w:type="pct"/>
            <w:shd w:val="clear" w:color="auto" w:fill="auto"/>
            <w:vAlign w:val="center"/>
          </w:tcPr>
          <w:p w14:paraId="06516CF0">
            <w:pPr>
              <w:rPr>
                <w:rFonts w:ascii="仿宋" w:hAnsi="仿宋" w:eastAsia="仿宋" w:cs="仿宋"/>
                <w:kern w:val="0"/>
                <w:sz w:val="20"/>
                <w:szCs w:val="21"/>
              </w:rPr>
            </w:pPr>
            <w:r>
              <w:rPr>
                <w:rFonts w:hint="eastAsia" w:ascii="仿宋" w:hAnsi="仿宋" w:eastAsia="仿宋" w:cs="仿宋"/>
                <w:kern w:val="0"/>
                <w:sz w:val="20"/>
                <w:szCs w:val="21"/>
              </w:rPr>
              <w:t>稻田氮磷流失综合防控技术指南 第1部分：北方单季稻</w:t>
            </w:r>
          </w:p>
        </w:tc>
        <w:tc>
          <w:tcPr>
            <w:tcW w:w="633" w:type="pct"/>
            <w:shd w:val="clear" w:color="auto" w:fill="auto"/>
            <w:vAlign w:val="center"/>
          </w:tcPr>
          <w:p w14:paraId="7A82FE8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68B761F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5D2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009872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136</w:t>
            </w:r>
          </w:p>
        </w:tc>
        <w:tc>
          <w:tcPr>
            <w:tcW w:w="452" w:type="pct"/>
            <w:vAlign w:val="center"/>
          </w:tcPr>
          <w:p w14:paraId="61B3C84C">
            <w:pPr>
              <w:rPr>
                <w:rFonts w:ascii="仿宋" w:hAnsi="仿宋" w:eastAsia="仿宋" w:cs="仿宋"/>
                <w:kern w:val="0"/>
                <w:sz w:val="20"/>
                <w:szCs w:val="21"/>
              </w:rPr>
            </w:pPr>
            <w:r>
              <w:rPr>
                <w:rFonts w:hint="eastAsia" w:ascii="仿宋" w:hAnsi="仿宋" w:eastAsia="仿宋" w:cs="仿宋"/>
                <w:kern w:val="0"/>
                <w:sz w:val="20"/>
                <w:szCs w:val="21"/>
              </w:rPr>
              <w:t>23.2.9</w:t>
            </w:r>
          </w:p>
        </w:tc>
        <w:tc>
          <w:tcPr>
            <w:tcW w:w="696" w:type="pct"/>
            <w:shd w:val="clear" w:color="auto" w:fill="auto"/>
            <w:vAlign w:val="center"/>
          </w:tcPr>
          <w:p w14:paraId="054BE019">
            <w:pPr>
              <w:rPr>
                <w:rFonts w:ascii="仿宋" w:hAnsi="仿宋" w:eastAsia="仿宋" w:cs="仿宋"/>
                <w:kern w:val="0"/>
                <w:sz w:val="20"/>
                <w:szCs w:val="21"/>
              </w:rPr>
            </w:pPr>
            <w:r>
              <w:rPr>
                <w:rFonts w:hint="eastAsia" w:ascii="仿宋" w:hAnsi="仿宋" w:eastAsia="仿宋" w:cs="仿宋"/>
                <w:kern w:val="0"/>
                <w:sz w:val="20"/>
                <w:szCs w:val="21"/>
              </w:rPr>
              <w:t>NY/T 4163.3-2022</w:t>
            </w:r>
          </w:p>
        </w:tc>
        <w:tc>
          <w:tcPr>
            <w:tcW w:w="1712" w:type="pct"/>
            <w:shd w:val="clear" w:color="auto" w:fill="auto"/>
            <w:vAlign w:val="center"/>
          </w:tcPr>
          <w:p w14:paraId="001DA3FC">
            <w:pPr>
              <w:rPr>
                <w:rFonts w:ascii="仿宋" w:hAnsi="仿宋" w:eastAsia="仿宋" w:cs="仿宋"/>
                <w:kern w:val="0"/>
                <w:sz w:val="20"/>
                <w:szCs w:val="21"/>
              </w:rPr>
            </w:pPr>
            <w:r>
              <w:rPr>
                <w:rFonts w:hint="eastAsia" w:ascii="仿宋" w:hAnsi="仿宋" w:eastAsia="仿宋" w:cs="仿宋"/>
                <w:kern w:val="0"/>
                <w:sz w:val="20"/>
                <w:szCs w:val="21"/>
              </w:rPr>
              <w:t>稻田氮磷流失综合防控技术指南 第3部分：水旱轮作</w:t>
            </w:r>
          </w:p>
        </w:tc>
        <w:tc>
          <w:tcPr>
            <w:tcW w:w="633" w:type="pct"/>
            <w:shd w:val="clear" w:color="auto" w:fill="auto"/>
            <w:vAlign w:val="center"/>
          </w:tcPr>
          <w:p w14:paraId="5B66381F">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4D9514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738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68AA34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137</w:t>
            </w:r>
          </w:p>
        </w:tc>
        <w:tc>
          <w:tcPr>
            <w:tcW w:w="452" w:type="pct"/>
            <w:vAlign w:val="center"/>
          </w:tcPr>
          <w:p w14:paraId="0142101E">
            <w:pPr>
              <w:rPr>
                <w:rFonts w:ascii="仿宋" w:hAnsi="仿宋" w:eastAsia="仿宋" w:cs="仿宋"/>
                <w:kern w:val="0"/>
                <w:sz w:val="20"/>
                <w:szCs w:val="21"/>
              </w:rPr>
            </w:pPr>
            <w:r>
              <w:rPr>
                <w:rFonts w:hint="eastAsia" w:ascii="仿宋" w:hAnsi="仿宋" w:eastAsia="仿宋" w:cs="仿宋"/>
                <w:kern w:val="0"/>
                <w:sz w:val="20"/>
                <w:szCs w:val="21"/>
              </w:rPr>
              <w:t>23.2.10</w:t>
            </w:r>
          </w:p>
        </w:tc>
        <w:tc>
          <w:tcPr>
            <w:tcW w:w="696" w:type="pct"/>
            <w:shd w:val="clear" w:color="auto" w:fill="auto"/>
            <w:vAlign w:val="center"/>
          </w:tcPr>
          <w:p w14:paraId="6A762888">
            <w:pPr>
              <w:rPr>
                <w:rFonts w:ascii="仿宋" w:hAnsi="仿宋" w:eastAsia="仿宋" w:cs="仿宋"/>
                <w:kern w:val="0"/>
                <w:sz w:val="20"/>
                <w:szCs w:val="21"/>
              </w:rPr>
            </w:pPr>
            <w:r>
              <w:rPr>
                <w:rFonts w:hint="eastAsia" w:ascii="仿宋" w:hAnsi="仿宋" w:eastAsia="仿宋" w:cs="仿宋"/>
                <w:kern w:val="0"/>
                <w:sz w:val="20"/>
                <w:szCs w:val="21"/>
              </w:rPr>
              <w:t>NY/T 4604-2025</w:t>
            </w:r>
          </w:p>
        </w:tc>
        <w:tc>
          <w:tcPr>
            <w:tcW w:w="1712" w:type="pct"/>
            <w:shd w:val="clear" w:color="auto" w:fill="auto"/>
            <w:vAlign w:val="center"/>
          </w:tcPr>
          <w:p w14:paraId="7118C71C">
            <w:pPr>
              <w:rPr>
                <w:rFonts w:ascii="仿宋" w:hAnsi="仿宋" w:eastAsia="仿宋" w:cs="仿宋"/>
                <w:kern w:val="0"/>
                <w:sz w:val="20"/>
                <w:szCs w:val="21"/>
              </w:rPr>
            </w:pPr>
            <w:r>
              <w:rPr>
                <w:rFonts w:hint="eastAsia" w:ascii="仿宋" w:hAnsi="仿宋" w:eastAsia="仿宋" w:cs="仿宋"/>
                <w:kern w:val="0"/>
                <w:sz w:val="20"/>
                <w:szCs w:val="21"/>
              </w:rPr>
              <w:t>东北黑土区水田肥沃耕层构建技术规程</w:t>
            </w:r>
          </w:p>
        </w:tc>
        <w:tc>
          <w:tcPr>
            <w:tcW w:w="633" w:type="pct"/>
            <w:shd w:val="clear" w:color="auto" w:fill="auto"/>
            <w:vAlign w:val="center"/>
          </w:tcPr>
          <w:p w14:paraId="3E61F5BC">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行业标准</w:t>
            </w:r>
          </w:p>
        </w:tc>
        <w:tc>
          <w:tcPr>
            <w:tcW w:w="1261" w:type="pct"/>
            <w:shd w:val="clear" w:color="auto" w:fill="auto"/>
            <w:vAlign w:val="center"/>
          </w:tcPr>
          <w:p w14:paraId="45EEB3C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FCA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DF46E88">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138</w:t>
            </w:r>
          </w:p>
        </w:tc>
        <w:tc>
          <w:tcPr>
            <w:tcW w:w="452" w:type="pct"/>
            <w:vAlign w:val="center"/>
          </w:tcPr>
          <w:p w14:paraId="1A258053">
            <w:pPr>
              <w:rPr>
                <w:rFonts w:ascii="仿宋" w:hAnsi="仿宋" w:eastAsia="仿宋" w:cs="仿宋"/>
                <w:kern w:val="0"/>
                <w:sz w:val="20"/>
                <w:szCs w:val="21"/>
              </w:rPr>
            </w:pPr>
            <w:r>
              <w:rPr>
                <w:rFonts w:hint="eastAsia" w:ascii="仿宋" w:hAnsi="仿宋" w:eastAsia="仿宋" w:cs="仿宋"/>
                <w:kern w:val="0"/>
                <w:sz w:val="20"/>
                <w:szCs w:val="21"/>
              </w:rPr>
              <w:t>23.2.11</w:t>
            </w:r>
          </w:p>
        </w:tc>
        <w:tc>
          <w:tcPr>
            <w:tcW w:w="696" w:type="pct"/>
            <w:shd w:val="clear" w:color="auto" w:fill="auto"/>
            <w:vAlign w:val="center"/>
          </w:tcPr>
          <w:p w14:paraId="762C3964">
            <w:pPr>
              <w:rPr>
                <w:rFonts w:ascii="仿宋" w:hAnsi="仿宋" w:eastAsia="仿宋" w:cs="仿宋"/>
                <w:kern w:val="0"/>
                <w:sz w:val="20"/>
                <w:szCs w:val="21"/>
              </w:rPr>
            </w:pPr>
            <w:r>
              <w:rPr>
                <w:rFonts w:hint="eastAsia" w:ascii="仿宋" w:hAnsi="仿宋" w:eastAsia="仿宋" w:cs="仿宋"/>
                <w:kern w:val="0"/>
                <w:sz w:val="20"/>
                <w:szCs w:val="21"/>
              </w:rPr>
              <w:t>NY/T 4729-2025</w:t>
            </w:r>
          </w:p>
        </w:tc>
        <w:tc>
          <w:tcPr>
            <w:tcW w:w="1712" w:type="pct"/>
            <w:shd w:val="clear" w:color="auto" w:fill="auto"/>
            <w:vAlign w:val="center"/>
          </w:tcPr>
          <w:p w14:paraId="40C861D6">
            <w:pPr>
              <w:rPr>
                <w:rFonts w:ascii="仿宋" w:hAnsi="仿宋" w:eastAsia="仿宋" w:cs="仿宋"/>
                <w:kern w:val="0"/>
                <w:sz w:val="20"/>
                <w:szCs w:val="21"/>
              </w:rPr>
            </w:pPr>
            <w:r>
              <w:rPr>
                <w:rFonts w:hint="eastAsia" w:ascii="仿宋" w:hAnsi="仿宋" w:eastAsia="仿宋" w:cs="仿宋"/>
                <w:kern w:val="0"/>
                <w:sz w:val="20"/>
                <w:szCs w:val="21"/>
              </w:rPr>
              <w:t>健康土壤培育技术指南 稻田</w:t>
            </w:r>
          </w:p>
        </w:tc>
        <w:tc>
          <w:tcPr>
            <w:tcW w:w="633" w:type="pct"/>
            <w:shd w:val="clear" w:color="auto" w:fill="auto"/>
            <w:vAlign w:val="center"/>
          </w:tcPr>
          <w:p w14:paraId="201262B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行业标准</w:t>
            </w:r>
          </w:p>
        </w:tc>
        <w:tc>
          <w:tcPr>
            <w:tcW w:w="1261" w:type="pct"/>
            <w:shd w:val="clear" w:color="auto" w:fill="auto"/>
            <w:vAlign w:val="center"/>
          </w:tcPr>
          <w:p w14:paraId="1E84534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578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4E8D2ED">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139</w:t>
            </w:r>
          </w:p>
        </w:tc>
        <w:tc>
          <w:tcPr>
            <w:tcW w:w="452" w:type="pct"/>
            <w:vAlign w:val="center"/>
          </w:tcPr>
          <w:p w14:paraId="447D3A76">
            <w:pPr>
              <w:rPr>
                <w:rFonts w:ascii="仿宋" w:hAnsi="仿宋" w:eastAsia="仿宋" w:cs="仿宋"/>
                <w:kern w:val="0"/>
                <w:sz w:val="20"/>
                <w:szCs w:val="21"/>
              </w:rPr>
            </w:pPr>
            <w:r>
              <w:rPr>
                <w:rFonts w:hint="eastAsia" w:ascii="仿宋" w:hAnsi="仿宋" w:eastAsia="仿宋" w:cs="仿宋"/>
                <w:kern w:val="0"/>
                <w:sz w:val="20"/>
                <w:szCs w:val="21"/>
              </w:rPr>
              <w:t>23.2.12</w:t>
            </w:r>
          </w:p>
        </w:tc>
        <w:tc>
          <w:tcPr>
            <w:tcW w:w="696" w:type="pct"/>
            <w:shd w:val="clear" w:color="auto" w:fill="auto"/>
            <w:vAlign w:val="center"/>
          </w:tcPr>
          <w:p w14:paraId="357E3232">
            <w:pPr>
              <w:rPr>
                <w:rFonts w:ascii="仿宋" w:hAnsi="仿宋" w:eastAsia="仿宋" w:cs="仿宋"/>
                <w:kern w:val="0"/>
                <w:sz w:val="20"/>
                <w:szCs w:val="21"/>
              </w:rPr>
            </w:pPr>
            <w:r>
              <w:rPr>
                <w:rFonts w:hint="eastAsia" w:ascii="仿宋" w:hAnsi="仿宋" w:eastAsia="仿宋" w:cs="仿宋"/>
                <w:kern w:val="0"/>
                <w:sz w:val="20"/>
                <w:szCs w:val="21"/>
              </w:rPr>
              <w:t>DB22/T 2986-2019</w:t>
            </w:r>
          </w:p>
        </w:tc>
        <w:tc>
          <w:tcPr>
            <w:tcW w:w="1712" w:type="pct"/>
            <w:shd w:val="clear" w:color="auto" w:fill="auto"/>
            <w:vAlign w:val="center"/>
          </w:tcPr>
          <w:p w14:paraId="0772ED34">
            <w:pPr>
              <w:rPr>
                <w:rFonts w:ascii="仿宋" w:hAnsi="仿宋" w:eastAsia="仿宋" w:cs="仿宋"/>
                <w:kern w:val="0"/>
                <w:sz w:val="20"/>
                <w:szCs w:val="21"/>
              </w:rPr>
            </w:pPr>
            <w:r>
              <w:fldChar w:fldCharType="begin"/>
            </w:r>
            <w:r>
              <w:instrText xml:space="preserve"> HYPERLINK "https://std.samr.gov.cn/db/search/stdDBDetailed?id=94D9016A0B591A62E05397BE0A0A2E00" \t "https://std.samr.gov.cn/search/_blank" </w:instrText>
            </w:r>
            <w:r>
              <w:fldChar w:fldCharType="separate"/>
            </w:r>
            <w:r>
              <w:rPr>
                <w:rFonts w:ascii="仿宋" w:hAnsi="仿宋" w:eastAsia="仿宋" w:cs="仿宋"/>
                <w:kern w:val="0"/>
                <w:sz w:val="20"/>
                <w:szCs w:val="21"/>
              </w:rPr>
              <w:t>水田合理耕层评价技术规程</w:t>
            </w:r>
            <w:r>
              <w:rPr>
                <w:rFonts w:ascii="仿宋" w:hAnsi="仿宋" w:eastAsia="仿宋" w:cs="仿宋"/>
                <w:kern w:val="0"/>
                <w:sz w:val="20"/>
                <w:szCs w:val="21"/>
              </w:rPr>
              <w:fldChar w:fldCharType="end"/>
            </w:r>
          </w:p>
        </w:tc>
        <w:tc>
          <w:tcPr>
            <w:tcW w:w="633" w:type="pct"/>
            <w:shd w:val="clear" w:color="auto" w:fill="auto"/>
            <w:vAlign w:val="center"/>
          </w:tcPr>
          <w:p w14:paraId="3C189A7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12559D2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198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A2BC1E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140</w:t>
            </w:r>
          </w:p>
        </w:tc>
        <w:tc>
          <w:tcPr>
            <w:tcW w:w="452" w:type="pct"/>
            <w:vAlign w:val="center"/>
          </w:tcPr>
          <w:p w14:paraId="3F92C5FF">
            <w:pPr>
              <w:rPr>
                <w:rFonts w:ascii="仿宋" w:hAnsi="仿宋" w:eastAsia="仿宋" w:cs="仿宋"/>
                <w:kern w:val="0"/>
                <w:sz w:val="20"/>
                <w:szCs w:val="21"/>
              </w:rPr>
            </w:pPr>
            <w:r>
              <w:rPr>
                <w:rFonts w:hint="eastAsia" w:ascii="仿宋" w:hAnsi="仿宋" w:eastAsia="仿宋" w:cs="仿宋"/>
                <w:kern w:val="0"/>
                <w:sz w:val="20"/>
                <w:szCs w:val="21"/>
              </w:rPr>
              <w:t>23.2.13</w:t>
            </w:r>
          </w:p>
        </w:tc>
        <w:tc>
          <w:tcPr>
            <w:tcW w:w="696" w:type="pct"/>
            <w:shd w:val="clear" w:color="auto" w:fill="auto"/>
            <w:vAlign w:val="center"/>
          </w:tcPr>
          <w:p w14:paraId="61A5BD7A">
            <w:pPr>
              <w:rPr>
                <w:rFonts w:ascii="仿宋" w:hAnsi="仿宋" w:eastAsia="仿宋" w:cs="仿宋"/>
                <w:kern w:val="0"/>
                <w:sz w:val="20"/>
                <w:szCs w:val="21"/>
              </w:rPr>
            </w:pPr>
            <w:r>
              <w:rPr>
                <w:rFonts w:hint="eastAsia" w:ascii="仿宋" w:hAnsi="仿宋" w:eastAsia="仿宋" w:cs="仿宋"/>
                <w:kern w:val="0"/>
                <w:sz w:val="20"/>
                <w:szCs w:val="21"/>
              </w:rPr>
              <w:t>DB22/T 3304-2021</w:t>
            </w:r>
          </w:p>
        </w:tc>
        <w:tc>
          <w:tcPr>
            <w:tcW w:w="1712" w:type="pct"/>
            <w:shd w:val="clear" w:color="auto" w:fill="auto"/>
            <w:vAlign w:val="center"/>
          </w:tcPr>
          <w:p w14:paraId="0E00E8B0">
            <w:pPr>
              <w:rPr>
                <w:rFonts w:ascii="仿宋" w:hAnsi="仿宋" w:eastAsia="仿宋" w:cs="仿宋"/>
                <w:kern w:val="0"/>
                <w:sz w:val="20"/>
                <w:szCs w:val="21"/>
              </w:rPr>
            </w:pPr>
            <w:r>
              <w:rPr>
                <w:rFonts w:hint="eastAsia" w:ascii="仿宋" w:hAnsi="仿宋" w:eastAsia="仿宋" w:cs="仿宋"/>
                <w:kern w:val="0"/>
                <w:sz w:val="20"/>
                <w:szCs w:val="21"/>
              </w:rPr>
              <w:t>冷凉山区水稻秸秆全量还田栽培技术规范</w:t>
            </w:r>
          </w:p>
        </w:tc>
        <w:tc>
          <w:tcPr>
            <w:tcW w:w="633" w:type="pct"/>
            <w:shd w:val="clear" w:color="auto" w:fill="auto"/>
            <w:vAlign w:val="center"/>
          </w:tcPr>
          <w:p w14:paraId="2BB8B81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9E96B7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F65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CA0A20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141</w:t>
            </w:r>
          </w:p>
        </w:tc>
        <w:tc>
          <w:tcPr>
            <w:tcW w:w="452" w:type="pct"/>
            <w:vAlign w:val="center"/>
          </w:tcPr>
          <w:p w14:paraId="49B8A12E">
            <w:pPr>
              <w:rPr>
                <w:rFonts w:ascii="仿宋" w:hAnsi="仿宋" w:eastAsia="仿宋" w:cs="仿宋"/>
                <w:kern w:val="0"/>
                <w:sz w:val="20"/>
                <w:szCs w:val="21"/>
              </w:rPr>
            </w:pPr>
            <w:r>
              <w:rPr>
                <w:rFonts w:hint="eastAsia" w:ascii="仿宋" w:hAnsi="仿宋" w:eastAsia="仿宋" w:cs="仿宋"/>
                <w:kern w:val="0"/>
                <w:sz w:val="20"/>
                <w:szCs w:val="21"/>
              </w:rPr>
              <w:t>23.2.14</w:t>
            </w:r>
          </w:p>
        </w:tc>
        <w:tc>
          <w:tcPr>
            <w:tcW w:w="696" w:type="pct"/>
            <w:shd w:val="clear" w:color="auto" w:fill="auto"/>
            <w:vAlign w:val="center"/>
          </w:tcPr>
          <w:p w14:paraId="0C6FD3F4">
            <w:pPr>
              <w:rPr>
                <w:rFonts w:ascii="仿宋" w:hAnsi="仿宋" w:eastAsia="仿宋" w:cs="仿宋"/>
                <w:kern w:val="0"/>
                <w:sz w:val="20"/>
                <w:szCs w:val="21"/>
              </w:rPr>
            </w:pPr>
            <w:r>
              <w:rPr>
                <w:rFonts w:hint="eastAsia" w:ascii="仿宋" w:hAnsi="仿宋" w:eastAsia="仿宋" w:cs="仿宋"/>
                <w:kern w:val="0"/>
                <w:sz w:val="20"/>
                <w:szCs w:val="21"/>
              </w:rPr>
              <w:t>DB22/T 3346-2022</w:t>
            </w:r>
          </w:p>
        </w:tc>
        <w:tc>
          <w:tcPr>
            <w:tcW w:w="1712" w:type="pct"/>
            <w:shd w:val="clear" w:color="auto" w:fill="auto"/>
            <w:vAlign w:val="center"/>
          </w:tcPr>
          <w:p w14:paraId="14D51DC3">
            <w:pPr>
              <w:rPr>
                <w:rFonts w:ascii="仿宋" w:hAnsi="仿宋" w:eastAsia="仿宋" w:cs="仿宋"/>
                <w:kern w:val="0"/>
                <w:sz w:val="20"/>
                <w:szCs w:val="21"/>
              </w:rPr>
            </w:pPr>
            <w:r>
              <w:rPr>
                <w:rFonts w:hint="eastAsia" w:ascii="仿宋" w:hAnsi="仿宋" w:eastAsia="仿宋" w:cs="仿宋"/>
                <w:kern w:val="0"/>
                <w:sz w:val="20"/>
                <w:szCs w:val="21"/>
              </w:rPr>
              <w:t>越冬期稻草原位催腐还田技术规程</w:t>
            </w:r>
          </w:p>
        </w:tc>
        <w:tc>
          <w:tcPr>
            <w:tcW w:w="633" w:type="pct"/>
            <w:shd w:val="clear" w:color="auto" w:fill="auto"/>
            <w:vAlign w:val="center"/>
          </w:tcPr>
          <w:p w14:paraId="611F544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21CF70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D2C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49DA1A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142</w:t>
            </w:r>
          </w:p>
        </w:tc>
        <w:tc>
          <w:tcPr>
            <w:tcW w:w="452" w:type="pct"/>
            <w:vAlign w:val="center"/>
          </w:tcPr>
          <w:p w14:paraId="0ECF2DD9">
            <w:pPr>
              <w:rPr>
                <w:rFonts w:ascii="仿宋" w:hAnsi="仿宋" w:eastAsia="仿宋" w:cs="仿宋"/>
                <w:kern w:val="0"/>
                <w:sz w:val="20"/>
                <w:szCs w:val="21"/>
              </w:rPr>
            </w:pPr>
            <w:r>
              <w:rPr>
                <w:rFonts w:hint="eastAsia" w:ascii="仿宋" w:hAnsi="仿宋" w:eastAsia="仿宋" w:cs="仿宋"/>
                <w:kern w:val="0"/>
                <w:sz w:val="20"/>
                <w:szCs w:val="21"/>
              </w:rPr>
              <w:t>23.2.15</w:t>
            </w:r>
          </w:p>
        </w:tc>
        <w:tc>
          <w:tcPr>
            <w:tcW w:w="696" w:type="pct"/>
            <w:shd w:val="clear" w:color="auto" w:fill="auto"/>
            <w:vAlign w:val="center"/>
          </w:tcPr>
          <w:p w14:paraId="080DF81B">
            <w:pPr>
              <w:rPr>
                <w:rFonts w:ascii="仿宋" w:hAnsi="仿宋" w:eastAsia="仿宋" w:cs="仿宋"/>
                <w:kern w:val="0"/>
                <w:sz w:val="20"/>
                <w:szCs w:val="21"/>
              </w:rPr>
            </w:pPr>
            <w:r>
              <w:rPr>
                <w:rFonts w:hint="eastAsia" w:ascii="仿宋" w:hAnsi="仿宋" w:eastAsia="仿宋" w:cs="仿宋"/>
                <w:kern w:val="0"/>
                <w:sz w:val="20"/>
                <w:szCs w:val="21"/>
              </w:rPr>
              <w:t>DB22/T 3497-2023</w:t>
            </w:r>
          </w:p>
        </w:tc>
        <w:tc>
          <w:tcPr>
            <w:tcW w:w="1712" w:type="pct"/>
            <w:shd w:val="clear" w:color="auto" w:fill="auto"/>
            <w:vAlign w:val="center"/>
          </w:tcPr>
          <w:p w14:paraId="0875A688">
            <w:pPr>
              <w:rPr>
                <w:rFonts w:ascii="仿宋" w:hAnsi="仿宋" w:eastAsia="仿宋" w:cs="仿宋"/>
                <w:kern w:val="0"/>
                <w:sz w:val="20"/>
                <w:szCs w:val="21"/>
              </w:rPr>
            </w:pPr>
            <w:r>
              <w:rPr>
                <w:rFonts w:hint="eastAsia" w:ascii="仿宋" w:hAnsi="仿宋" w:eastAsia="仿宋" w:cs="仿宋"/>
                <w:kern w:val="0"/>
                <w:sz w:val="20"/>
                <w:szCs w:val="21"/>
              </w:rPr>
              <w:t>西部水田秋季稻草全量粉碎还田技术规程</w:t>
            </w:r>
          </w:p>
        </w:tc>
        <w:tc>
          <w:tcPr>
            <w:tcW w:w="633" w:type="pct"/>
            <w:shd w:val="clear" w:color="auto" w:fill="auto"/>
            <w:vAlign w:val="center"/>
          </w:tcPr>
          <w:p w14:paraId="269E9A7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43E1846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684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13EF0B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143</w:t>
            </w:r>
          </w:p>
        </w:tc>
        <w:tc>
          <w:tcPr>
            <w:tcW w:w="452" w:type="pct"/>
            <w:vAlign w:val="center"/>
          </w:tcPr>
          <w:p w14:paraId="303E524D">
            <w:pPr>
              <w:rPr>
                <w:rFonts w:ascii="仿宋" w:hAnsi="仿宋" w:eastAsia="仿宋" w:cs="仿宋"/>
                <w:kern w:val="0"/>
                <w:sz w:val="20"/>
                <w:szCs w:val="21"/>
              </w:rPr>
            </w:pPr>
            <w:r>
              <w:rPr>
                <w:rFonts w:hint="eastAsia" w:ascii="仿宋" w:hAnsi="仿宋" w:eastAsia="仿宋" w:cs="仿宋"/>
                <w:kern w:val="0"/>
                <w:sz w:val="20"/>
                <w:szCs w:val="21"/>
              </w:rPr>
              <w:t>23.2.16</w:t>
            </w:r>
          </w:p>
        </w:tc>
        <w:tc>
          <w:tcPr>
            <w:tcW w:w="696" w:type="pct"/>
            <w:shd w:val="clear" w:color="auto" w:fill="auto"/>
            <w:vAlign w:val="center"/>
          </w:tcPr>
          <w:p w14:paraId="69130852">
            <w:pPr>
              <w:rPr>
                <w:rFonts w:ascii="仿宋" w:hAnsi="仿宋" w:eastAsia="仿宋" w:cs="仿宋"/>
                <w:kern w:val="0"/>
                <w:sz w:val="20"/>
                <w:szCs w:val="21"/>
              </w:rPr>
            </w:pPr>
            <w:r>
              <w:rPr>
                <w:rFonts w:hint="eastAsia" w:ascii="仿宋" w:hAnsi="仿宋" w:eastAsia="仿宋" w:cs="仿宋"/>
                <w:kern w:val="0"/>
                <w:sz w:val="20"/>
                <w:szCs w:val="21"/>
              </w:rPr>
              <w:t>DB22/T 3511-2023</w:t>
            </w:r>
          </w:p>
        </w:tc>
        <w:tc>
          <w:tcPr>
            <w:tcW w:w="1712" w:type="pct"/>
            <w:shd w:val="clear" w:color="auto" w:fill="auto"/>
            <w:vAlign w:val="center"/>
          </w:tcPr>
          <w:p w14:paraId="4B021DFC">
            <w:pPr>
              <w:rPr>
                <w:rFonts w:ascii="仿宋" w:hAnsi="仿宋" w:eastAsia="仿宋" w:cs="仿宋"/>
                <w:kern w:val="0"/>
                <w:sz w:val="20"/>
                <w:szCs w:val="21"/>
              </w:rPr>
            </w:pPr>
            <w:r>
              <w:rPr>
                <w:rFonts w:hint="eastAsia" w:ascii="仿宋" w:hAnsi="仿宋" w:eastAsia="仿宋" w:cs="仿宋"/>
                <w:kern w:val="0"/>
                <w:sz w:val="20"/>
                <w:szCs w:val="21"/>
              </w:rPr>
              <w:t>苏打盐碱地水稻秸秆全量还田氮肥配施技术规程</w:t>
            </w:r>
          </w:p>
        </w:tc>
        <w:tc>
          <w:tcPr>
            <w:tcW w:w="633" w:type="pct"/>
            <w:shd w:val="clear" w:color="auto" w:fill="auto"/>
            <w:vAlign w:val="center"/>
          </w:tcPr>
          <w:p w14:paraId="6D8D1D8A">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7FFCF37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435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3A6EE7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144</w:t>
            </w:r>
          </w:p>
        </w:tc>
        <w:tc>
          <w:tcPr>
            <w:tcW w:w="452" w:type="pct"/>
            <w:vAlign w:val="center"/>
          </w:tcPr>
          <w:p w14:paraId="1BF13D97">
            <w:pPr>
              <w:rPr>
                <w:rFonts w:ascii="仿宋" w:hAnsi="仿宋" w:eastAsia="仿宋" w:cs="仿宋"/>
                <w:kern w:val="0"/>
                <w:sz w:val="20"/>
                <w:szCs w:val="21"/>
              </w:rPr>
            </w:pPr>
            <w:r>
              <w:rPr>
                <w:rFonts w:hint="eastAsia" w:ascii="仿宋" w:hAnsi="仿宋" w:eastAsia="仿宋" w:cs="仿宋"/>
                <w:kern w:val="0"/>
                <w:sz w:val="20"/>
                <w:szCs w:val="21"/>
              </w:rPr>
              <w:t>23.2.17</w:t>
            </w:r>
          </w:p>
        </w:tc>
        <w:tc>
          <w:tcPr>
            <w:tcW w:w="696" w:type="pct"/>
            <w:shd w:val="clear" w:color="auto" w:fill="auto"/>
            <w:vAlign w:val="center"/>
          </w:tcPr>
          <w:p w14:paraId="752E7ACE">
            <w:pPr>
              <w:rPr>
                <w:rFonts w:ascii="仿宋" w:hAnsi="仿宋" w:eastAsia="仿宋" w:cs="仿宋"/>
                <w:kern w:val="0"/>
                <w:sz w:val="20"/>
                <w:szCs w:val="21"/>
              </w:rPr>
            </w:pPr>
            <w:r>
              <w:rPr>
                <w:rFonts w:hint="eastAsia" w:ascii="仿宋" w:hAnsi="仿宋" w:eastAsia="仿宋" w:cs="仿宋"/>
                <w:kern w:val="0"/>
                <w:sz w:val="20"/>
                <w:szCs w:val="21"/>
              </w:rPr>
              <w:t>DB22/T 3514-2023</w:t>
            </w:r>
          </w:p>
        </w:tc>
        <w:tc>
          <w:tcPr>
            <w:tcW w:w="1712" w:type="pct"/>
            <w:shd w:val="clear" w:color="auto" w:fill="auto"/>
            <w:vAlign w:val="center"/>
          </w:tcPr>
          <w:p w14:paraId="3A01E59E">
            <w:pPr>
              <w:rPr>
                <w:rFonts w:ascii="仿宋" w:hAnsi="仿宋" w:eastAsia="仿宋" w:cs="仿宋"/>
                <w:kern w:val="0"/>
                <w:sz w:val="20"/>
                <w:szCs w:val="21"/>
              </w:rPr>
            </w:pPr>
            <w:r>
              <w:rPr>
                <w:rFonts w:hint="eastAsia" w:ascii="仿宋" w:hAnsi="仿宋" w:eastAsia="仿宋" w:cs="仿宋"/>
                <w:kern w:val="0"/>
                <w:sz w:val="20"/>
                <w:szCs w:val="21"/>
              </w:rPr>
              <w:t>水稻秸秆秋季水耙浆还田技术规程</w:t>
            </w:r>
          </w:p>
        </w:tc>
        <w:tc>
          <w:tcPr>
            <w:tcW w:w="633" w:type="pct"/>
            <w:shd w:val="clear" w:color="auto" w:fill="auto"/>
            <w:vAlign w:val="center"/>
          </w:tcPr>
          <w:p w14:paraId="57CF0F2F">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13DA087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259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2322D46A">
            <w:pPr>
              <w:rPr>
                <w:rFonts w:ascii="仿宋" w:hAnsi="仿宋" w:eastAsia="仿宋" w:cs="仿宋"/>
                <w:b/>
                <w:bCs/>
                <w:kern w:val="0"/>
                <w:sz w:val="20"/>
                <w:szCs w:val="21"/>
              </w:rPr>
            </w:pPr>
            <w:r>
              <w:rPr>
                <w:rFonts w:hint="eastAsia" w:ascii="仿宋" w:hAnsi="仿宋" w:eastAsia="仿宋" w:cs="仿宋"/>
                <w:b/>
                <w:bCs/>
                <w:kern w:val="0"/>
                <w:sz w:val="20"/>
                <w:szCs w:val="21"/>
              </w:rPr>
              <w:t>23.3种植技术</w:t>
            </w:r>
          </w:p>
        </w:tc>
      </w:tr>
      <w:tr w14:paraId="72C6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CEB5204">
            <w:pPr>
              <w:jc w:val="left"/>
              <w:rPr>
                <w:rFonts w:hint="default" w:eastAsia="宋体"/>
                <w:lang w:val="en-US" w:eastAsia="zh-CN"/>
              </w:rPr>
            </w:pPr>
            <w:r>
              <w:rPr>
                <w:rFonts w:hint="eastAsia" w:ascii="仿宋" w:hAnsi="仿宋" w:eastAsia="仿宋" w:cs="仿宋"/>
                <w:kern w:val="0"/>
                <w:sz w:val="20"/>
                <w:szCs w:val="20"/>
                <w:lang w:val="en-US" w:eastAsia="zh-CN"/>
              </w:rPr>
              <w:t>145</w:t>
            </w:r>
          </w:p>
        </w:tc>
        <w:tc>
          <w:tcPr>
            <w:tcW w:w="452" w:type="pct"/>
            <w:vAlign w:val="center"/>
          </w:tcPr>
          <w:p w14:paraId="13C1D7AD">
            <w:pPr>
              <w:rPr>
                <w:rFonts w:ascii="仿宋" w:hAnsi="仿宋" w:eastAsia="仿宋" w:cs="仿宋"/>
                <w:kern w:val="0"/>
                <w:sz w:val="20"/>
                <w:szCs w:val="20"/>
              </w:rPr>
            </w:pPr>
            <w:r>
              <w:rPr>
                <w:rFonts w:hint="eastAsia" w:ascii="仿宋" w:hAnsi="仿宋" w:eastAsia="仿宋" w:cs="仿宋"/>
                <w:kern w:val="0"/>
                <w:sz w:val="20"/>
                <w:szCs w:val="20"/>
              </w:rPr>
              <w:t>23.3.1</w:t>
            </w:r>
          </w:p>
        </w:tc>
        <w:tc>
          <w:tcPr>
            <w:tcW w:w="696" w:type="pct"/>
            <w:vAlign w:val="center"/>
          </w:tcPr>
          <w:p w14:paraId="72579A63">
            <w:pPr>
              <w:rPr>
                <w:rFonts w:ascii="仿宋" w:hAnsi="仿宋" w:eastAsia="仿宋" w:cs="仿宋"/>
                <w:kern w:val="0"/>
                <w:sz w:val="20"/>
                <w:szCs w:val="20"/>
              </w:rPr>
            </w:pPr>
            <w:r>
              <w:fldChar w:fldCharType="begin"/>
            </w:r>
            <w:r>
              <w:instrText xml:space="preserve"> HYPERLINK "https://std.samr.gov.cn/gb/search/gbDetailed?id=71F772D7F8E7D3A7E05397BE0A0AB82A" \o "https://std.samr.gov.cn/gb/search/gbDetailed?id=71F772D7F8E7D3A7E05397BE0A0AB82A" </w:instrText>
            </w:r>
            <w:r>
              <w:fldChar w:fldCharType="separate"/>
            </w:r>
            <w:r>
              <w:rPr>
                <w:rFonts w:hint="eastAsia" w:ascii="仿宋" w:hAnsi="仿宋" w:eastAsia="仿宋" w:cs="仿宋"/>
                <w:kern w:val="0"/>
                <w:sz w:val="20"/>
                <w:szCs w:val="20"/>
              </w:rPr>
              <w:t xml:space="preserve">GB/T 20014.4-2013  </w:t>
            </w:r>
            <w:r>
              <w:rPr>
                <w:rFonts w:hint="eastAsia" w:ascii="仿宋" w:hAnsi="仿宋" w:eastAsia="仿宋" w:cs="仿宋"/>
                <w:kern w:val="0"/>
                <w:sz w:val="20"/>
                <w:szCs w:val="20"/>
              </w:rPr>
              <w:fldChar w:fldCharType="end"/>
            </w:r>
          </w:p>
        </w:tc>
        <w:tc>
          <w:tcPr>
            <w:tcW w:w="1712" w:type="pct"/>
            <w:vAlign w:val="center"/>
          </w:tcPr>
          <w:p w14:paraId="29128C5E">
            <w:pPr>
              <w:rPr>
                <w:rFonts w:ascii="仿宋" w:hAnsi="仿宋" w:eastAsia="仿宋" w:cs="仿宋"/>
                <w:kern w:val="0"/>
                <w:sz w:val="20"/>
                <w:szCs w:val="20"/>
              </w:rPr>
            </w:pPr>
            <w:r>
              <w:rPr>
                <w:rFonts w:hint="eastAsia" w:ascii="仿宋" w:hAnsi="仿宋" w:eastAsia="仿宋" w:cs="仿宋"/>
                <w:kern w:val="0"/>
                <w:sz w:val="20"/>
                <w:szCs w:val="20"/>
              </w:rPr>
              <w:t>良好农业规范 第4部分</w:t>
            </w:r>
            <w:r>
              <w:rPr>
                <w:rFonts w:hint="eastAsia" w:ascii="仿宋" w:hAnsi="仿宋" w:eastAsia="仿宋" w:cs="仿宋"/>
                <w:kern w:val="0"/>
                <w:sz w:val="20"/>
                <w:szCs w:val="20"/>
                <w:lang w:eastAsia="zh-CN"/>
              </w:rPr>
              <w:t>：</w:t>
            </w:r>
            <w:r>
              <w:rPr>
                <w:rFonts w:hint="eastAsia" w:ascii="仿宋" w:hAnsi="仿宋" w:eastAsia="仿宋" w:cs="仿宋"/>
                <w:kern w:val="0"/>
                <w:sz w:val="20"/>
                <w:szCs w:val="20"/>
              </w:rPr>
              <w:t xml:space="preserve"> 大田作物控制点与符合性规范</w:t>
            </w:r>
          </w:p>
        </w:tc>
        <w:tc>
          <w:tcPr>
            <w:tcW w:w="633" w:type="pct"/>
            <w:vAlign w:val="center"/>
          </w:tcPr>
          <w:p w14:paraId="4448D271">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26DB047">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8ED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0440227">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146</w:t>
            </w:r>
          </w:p>
        </w:tc>
        <w:tc>
          <w:tcPr>
            <w:tcW w:w="452" w:type="pct"/>
            <w:vAlign w:val="center"/>
          </w:tcPr>
          <w:p w14:paraId="28E4814A">
            <w:pPr>
              <w:rPr>
                <w:rFonts w:ascii="仿宋" w:hAnsi="仿宋" w:eastAsia="仿宋" w:cs="仿宋"/>
                <w:kern w:val="0"/>
                <w:sz w:val="20"/>
                <w:szCs w:val="21"/>
              </w:rPr>
            </w:pPr>
            <w:r>
              <w:rPr>
                <w:rFonts w:hint="eastAsia" w:ascii="仿宋" w:hAnsi="仿宋" w:eastAsia="仿宋" w:cs="仿宋"/>
                <w:kern w:val="0"/>
                <w:sz w:val="20"/>
                <w:szCs w:val="21"/>
              </w:rPr>
              <w:t>23.3.2</w:t>
            </w:r>
          </w:p>
        </w:tc>
        <w:tc>
          <w:tcPr>
            <w:tcW w:w="696" w:type="pct"/>
            <w:vAlign w:val="center"/>
          </w:tcPr>
          <w:p w14:paraId="57B67AAD">
            <w:pPr>
              <w:rPr>
                <w:rFonts w:ascii="仿宋" w:hAnsi="仿宋" w:eastAsia="仿宋" w:cs="仿宋"/>
                <w:kern w:val="0"/>
                <w:sz w:val="20"/>
                <w:szCs w:val="21"/>
              </w:rPr>
            </w:pPr>
            <w:r>
              <w:rPr>
                <w:rFonts w:hint="eastAsia" w:ascii="仿宋" w:hAnsi="仿宋" w:eastAsia="仿宋" w:cs="仿宋"/>
                <w:kern w:val="0"/>
                <w:sz w:val="20"/>
                <w:szCs w:val="21"/>
              </w:rPr>
              <w:t>GB/T 32779-2016</w:t>
            </w:r>
          </w:p>
        </w:tc>
        <w:tc>
          <w:tcPr>
            <w:tcW w:w="1712" w:type="pct"/>
            <w:vAlign w:val="center"/>
          </w:tcPr>
          <w:p w14:paraId="52401A92">
            <w:pPr>
              <w:rPr>
                <w:rFonts w:ascii="仿宋" w:hAnsi="仿宋" w:eastAsia="仿宋" w:cs="仿宋"/>
                <w:kern w:val="0"/>
                <w:sz w:val="20"/>
                <w:szCs w:val="21"/>
              </w:rPr>
            </w:pPr>
            <w:r>
              <w:rPr>
                <w:rFonts w:hint="eastAsia" w:ascii="仿宋" w:hAnsi="仿宋" w:eastAsia="仿宋" w:cs="仿宋"/>
                <w:kern w:val="0"/>
                <w:sz w:val="20"/>
                <w:szCs w:val="21"/>
              </w:rPr>
              <w:t>超级杂交稻制种气候风险等级</w:t>
            </w:r>
          </w:p>
        </w:tc>
        <w:tc>
          <w:tcPr>
            <w:tcW w:w="633" w:type="pct"/>
            <w:vAlign w:val="center"/>
          </w:tcPr>
          <w:p w14:paraId="1060E062">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5B16DE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BDF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670F008">
            <w:pPr>
              <w:jc w:val="left"/>
              <w:rPr>
                <w:rFonts w:ascii="Calibri" w:hAnsi="Calibri" w:eastAsia="宋体" w:cs="Times New Roman"/>
                <w:kern w:val="2"/>
                <w:sz w:val="21"/>
                <w:szCs w:val="24"/>
                <w:lang w:val="en-US" w:eastAsia="zh-CN" w:bidi="ar-SA"/>
              </w:rPr>
            </w:pPr>
            <w:r>
              <w:rPr>
                <w:rFonts w:hint="eastAsia" w:ascii="仿宋" w:hAnsi="仿宋" w:eastAsia="仿宋" w:cs="仿宋"/>
                <w:kern w:val="0"/>
                <w:sz w:val="20"/>
                <w:szCs w:val="20"/>
              </w:rPr>
              <w:t>147</w:t>
            </w:r>
          </w:p>
        </w:tc>
        <w:tc>
          <w:tcPr>
            <w:tcW w:w="452" w:type="pct"/>
            <w:vAlign w:val="center"/>
          </w:tcPr>
          <w:p w14:paraId="519037D0">
            <w:pPr>
              <w:rPr>
                <w:rFonts w:ascii="仿宋" w:hAnsi="仿宋" w:eastAsia="仿宋" w:cs="仿宋"/>
                <w:kern w:val="0"/>
                <w:sz w:val="20"/>
                <w:szCs w:val="21"/>
              </w:rPr>
            </w:pPr>
            <w:r>
              <w:rPr>
                <w:rFonts w:hint="eastAsia" w:ascii="仿宋" w:hAnsi="仿宋" w:eastAsia="仿宋" w:cs="仿宋"/>
                <w:kern w:val="0"/>
                <w:sz w:val="20"/>
                <w:szCs w:val="21"/>
              </w:rPr>
              <w:t>23.3.3</w:t>
            </w:r>
          </w:p>
        </w:tc>
        <w:tc>
          <w:tcPr>
            <w:tcW w:w="696" w:type="pct"/>
            <w:vAlign w:val="center"/>
          </w:tcPr>
          <w:p w14:paraId="745A3A5E">
            <w:pPr>
              <w:rPr>
                <w:rFonts w:ascii="仿宋" w:hAnsi="仿宋" w:eastAsia="仿宋" w:cs="仿宋"/>
                <w:kern w:val="0"/>
                <w:sz w:val="20"/>
                <w:szCs w:val="21"/>
              </w:rPr>
            </w:pPr>
            <w:r>
              <w:rPr>
                <w:rFonts w:hint="eastAsia" w:ascii="仿宋" w:hAnsi="仿宋" w:eastAsia="仿宋" w:cs="仿宋"/>
                <w:kern w:val="0"/>
                <w:sz w:val="20"/>
                <w:szCs w:val="21"/>
              </w:rPr>
              <w:t>GB/T 34967-2017</w:t>
            </w:r>
          </w:p>
        </w:tc>
        <w:tc>
          <w:tcPr>
            <w:tcW w:w="1712" w:type="pct"/>
            <w:vAlign w:val="center"/>
          </w:tcPr>
          <w:p w14:paraId="78571CD7">
            <w:pPr>
              <w:rPr>
                <w:rFonts w:ascii="仿宋" w:hAnsi="仿宋" w:eastAsia="仿宋" w:cs="仿宋"/>
                <w:kern w:val="0"/>
                <w:sz w:val="20"/>
                <w:szCs w:val="21"/>
              </w:rPr>
            </w:pPr>
            <w:r>
              <w:rPr>
                <w:rFonts w:hint="eastAsia" w:ascii="仿宋" w:hAnsi="仿宋" w:eastAsia="仿宋" w:cs="仿宋"/>
                <w:kern w:val="0"/>
                <w:sz w:val="20"/>
                <w:szCs w:val="21"/>
              </w:rPr>
              <w:t>北方水稻低温冷害等级</w:t>
            </w:r>
          </w:p>
        </w:tc>
        <w:tc>
          <w:tcPr>
            <w:tcW w:w="633" w:type="pct"/>
            <w:vAlign w:val="center"/>
          </w:tcPr>
          <w:p w14:paraId="7410D3D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C3DB6E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314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EF3528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148</w:t>
            </w:r>
          </w:p>
        </w:tc>
        <w:tc>
          <w:tcPr>
            <w:tcW w:w="452" w:type="pct"/>
            <w:vAlign w:val="center"/>
          </w:tcPr>
          <w:p w14:paraId="4D3C8654">
            <w:pPr>
              <w:rPr>
                <w:rFonts w:ascii="仿宋" w:hAnsi="仿宋" w:eastAsia="仿宋" w:cs="仿宋"/>
                <w:kern w:val="0"/>
                <w:sz w:val="20"/>
                <w:szCs w:val="21"/>
              </w:rPr>
            </w:pPr>
            <w:r>
              <w:rPr>
                <w:rFonts w:hint="eastAsia" w:ascii="仿宋" w:hAnsi="仿宋" w:eastAsia="仿宋" w:cs="仿宋"/>
                <w:kern w:val="0"/>
                <w:sz w:val="20"/>
                <w:szCs w:val="21"/>
              </w:rPr>
              <w:t>23.3.4</w:t>
            </w:r>
          </w:p>
        </w:tc>
        <w:tc>
          <w:tcPr>
            <w:tcW w:w="696" w:type="pct"/>
            <w:vAlign w:val="center"/>
          </w:tcPr>
          <w:p w14:paraId="07602C24">
            <w:pPr>
              <w:rPr>
                <w:rFonts w:ascii="仿宋" w:hAnsi="仿宋" w:eastAsia="仿宋" w:cs="仿宋"/>
                <w:kern w:val="0"/>
                <w:sz w:val="20"/>
                <w:szCs w:val="21"/>
              </w:rPr>
            </w:pPr>
            <w:r>
              <w:fldChar w:fldCharType="begin"/>
            </w:r>
            <w:r>
              <w:instrText xml:space="preserve"> HYPERLINK "https://std.samr.gov.cn/gb/search/gbDetailed?id=8AA1F5D36F5DA8DBE05397BE0A0AB19B" \o "https://std.samr.gov.cn/gb/search/gbDetailed?id=8AA1F5D36F5DA8DBE05397BE0A0AB19B" </w:instrText>
            </w:r>
            <w:r>
              <w:fldChar w:fldCharType="separate"/>
            </w:r>
            <w:r>
              <w:rPr>
                <w:rFonts w:hint="eastAsia" w:ascii="仿宋" w:hAnsi="仿宋" w:eastAsia="仿宋" w:cs="仿宋"/>
                <w:kern w:val="0"/>
                <w:sz w:val="20"/>
                <w:szCs w:val="21"/>
              </w:rPr>
              <w:t xml:space="preserve">GB/T 37744-2019 </w:t>
            </w:r>
            <w:r>
              <w:rPr>
                <w:rFonts w:hint="eastAsia" w:ascii="仿宋" w:hAnsi="仿宋" w:eastAsia="仿宋" w:cs="仿宋"/>
                <w:kern w:val="0"/>
                <w:sz w:val="20"/>
                <w:szCs w:val="21"/>
              </w:rPr>
              <w:fldChar w:fldCharType="end"/>
            </w:r>
          </w:p>
        </w:tc>
        <w:tc>
          <w:tcPr>
            <w:tcW w:w="1712" w:type="pct"/>
            <w:vAlign w:val="center"/>
          </w:tcPr>
          <w:p w14:paraId="68E02423">
            <w:pPr>
              <w:rPr>
                <w:rFonts w:ascii="仿宋" w:hAnsi="仿宋" w:eastAsia="仿宋" w:cs="仿宋"/>
                <w:kern w:val="0"/>
                <w:sz w:val="20"/>
                <w:szCs w:val="21"/>
              </w:rPr>
            </w:pPr>
            <w:r>
              <w:rPr>
                <w:rFonts w:hint="eastAsia" w:ascii="仿宋" w:hAnsi="仿宋" w:eastAsia="仿宋" w:cs="仿宋"/>
                <w:kern w:val="0"/>
                <w:sz w:val="20"/>
                <w:szCs w:val="21"/>
              </w:rPr>
              <w:t>水稻热害气象等级</w:t>
            </w:r>
          </w:p>
        </w:tc>
        <w:tc>
          <w:tcPr>
            <w:tcW w:w="633" w:type="pct"/>
            <w:vAlign w:val="center"/>
          </w:tcPr>
          <w:p w14:paraId="2E4E822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610111C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9D6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A62BC1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149</w:t>
            </w:r>
          </w:p>
        </w:tc>
        <w:tc>
          <w:tcPr>
            <w:tcW w:w="452" w:type="pct"/>
            <w:vAlign w:val="center"/>
          </w:tcPr>
          <w:p w14:paraId="226C68A5">
            <w:pPr>
              <w:rPr>
                <w:rFonts w:ascii="仿宋" w:hAnsi="仿宋" w:eastAsia="仿宋" w:cs="仿宋"/>
                <w:kern w:val="0"/>
                <w:sz w:val="20"/>
                <w:szCs w:val="20"/>
              </w:rPr>
            </w:pPr>
            <w:r>
              <w:rPr>
                <w:rFonts w:hint="eastAsia" w:ascii="仿宋" w:hAnsi="仿宋" w:eastAsia="仿宋" w:cs="仿宋"/>
                <w:kern w:val="0"/>
                <w:sz w:val="20"/>
                <w:szCs w:val="20"/>
              </w:rPr>
              <w:t>23.3.5</w:t>
            </w:r>
          </w:p>
        </w:tc>
        <w:tc>
          <w:tcPr>
            <w:tcW w:w="696" w:type="pct"/>
            <w:vAlign w:val="center"/>
          </w:tcPr>
          <w:p w14:paraId="71E18AA4">
            <w:pPr>
              <w:rPr>
                <w:rFonts w:ascii="仿宋" w:hAnsi="仿宋" w:eastAsia="仿宋" w:cs="仿宋"/>
                <w:kern w:val="0"/>
                <w:sz w:val="20"/>
                <w:szCs w:val="20"/>
              </w:rPr>
            </w:pPr>
            <w:r>
              <w:rPr>
                <w:rFonts w:hint="eastAsia" w:ascii="仿宋" w:hAnsi="仿宋" w:eastAsia="仿宋" w:cs="仿宋"/>
                <w:kern w:val="0"/>
                <w:sz w:val="20"/>
                <w:szCs w:val="20"/>
              </w:rPr>
              <w:t>GB/T 43508-2023</w:t>
            </w:r>
          </w:p>
        </w:tc>
        <w:tc>
          <w:tcPr>
            <w:tcW w:w="1712" w:type="pct"/>
            <w:vAlign w:val="center"/>
          </w:tcPr>
          <w:p w14:paraId="1EB00738">
            <w:pPr>
              <w:rPr>
                <w:rFonts w:ascii="仿宋" w:hAnsi="仿宋" w:eastAsia="仿宋" w:cs="仿宋"/>
                <w:kern w:val="0"/>
                <w:sz w:val="20"/>
                <w:szCs w:val="20"/>
              </w:rPr>
            </w:pPr>
            <w:r>
              <w:rPr>
                <w:rFonts w:hint="eastAsia" w:ascii="仿宋" w:hAnsi="仿宋" w:eastAsia="仿宋" w:cs="仿宋"/>
                <w:kern w:val="0"/>
                <w:sz w:val="20"/>
                <w:szCs w:val="20"/>
              </w:rPr>
              <w:t>稻渔综合种养通用技术要求</w:t>
            </w:r>
          </w:p>
        </w:tc>
        <w:tc>
          <w:tcPr>
            <w:tcW w:w="633" w:type="pct"/>
            <w:vAlign w:val="center"/>
          </w:tcPr>
          <w:p w14:paraId="7C6279AF">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6417F82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CD4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0D761D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150</w:t>
            </w:r>
          </w:p>
        </w:tc>
        <w:tc>
          <w:tcPr>
            <w:tcW w:w="452" w:type="pct"/>
            <w:vAlign w:val="center"/>
          </w:tcPr>
          <w:p w14:paraId="75C109F2">
            <w:pPr>
              <w:rPr>
                <w:rFonts w:ascii="仿宋" w:hAnsi="仿宋" w:eastAsia="仿宋" w:cs="仿宋"/>
                <w:kern w:val="0"/>
                <w:sz w:val="20"/>
                <w:szCs w:val="21"/>
              </w:rPr>
            </w:pPr>
            <w:r>
              <w:rPr>
                <w:rFonts w:hint="eastAsia" w:ascii="仿宋" w:hAnsi="仿宋" w:eastAsia="仿宋" w:cs="仿宋"/>
                <w:kern w:val="0"/>
                <w:sz w:val="20"/>
                <w:szCs w:val="21"/>
              </w:rPr>
              <w:t>23.3.6</w:t>
            </w:r>
          </w:p>
        </w:tc>
        <w:tc>
          <w:tcPr>
            <w:tcW w:w="696" w:type="pct"/>
            <w:vAlign w:val="center"/>
          </w:tcPr>
          <w:p w14:paraId="206E06AD">
            <w:pPr>
              <w:rPr>
                <w:rFonts w:ascii="仿宋" w:hAnsi="仿宋" w:eastAsia="仿宋" w:cs="仿宋"/>
                <w:kern w:val="0"/>
                <w:sz w:val="20"/>
                <w:szCs w:val="21"/>
              </w:rPr>
            </w:pPr>
            <w:r>
              <w:fldChar w:fldCharType="begin"/>
            </w:r>
            <w:r>
              <w:instrText xml:space="preserve"> HYPERLINK "http://standard.sist.org.cn/StdSearch/stdDetail.aspx?AppID=QX/T%20182-2013&amp;v=%u6C34%u7A3B%24" \t "_blank" </w:instrText>
            </w:r>
            <w:r>
              <w:fldChar w:fldCharType="separate"/>
            </w:r>
            <w:r>
              <w:rPr>
                <w:rFonts w:hint="eastAsia" w:ascii="仿宋" w:hAnsi="仿宋" w:eastAsia="仿宋" w:cs="仿宋"/>
                <w:kern w:val="0"/>
                <w:sz w:val="20"/>
                <w:szCs w:val="21"/>
              </w:rPr>
              <w:t>QX/T 182-2013</w:t>
            </w:r>
            <w:r>
              <w:rPr>
                <w:rFonts w:hint="eastAsia" w:ascii="仿宋" w:hAnsi="仿宋" w:eastAsia="仿宋" w:cs="仿宋"/>
                <w:kern w:val="0"/>
                <w:sz w:val="20"/>
                <w:szCs w:val="21"/>
              </w:rPr>
              <w:fldChar w:fldCharType="end"/>
            </w:r>
          </w:p>
        </w:tc>
        <w:tc>
          <w:tcPr>
            <w:tcW w:w="1712" w:type="pct"/>
            <w:vAlign w:val="center"/>
          </w:tcPr>
          <w:p w14:paraId="7059303A">
            <w:pPr>
              <w:rPr>
                <w:rFonts w:ascii="仿宋" w:hAnsi="仿宋" w:eastAsia="仿宋" w:cs="仿宋"/>
                <w:kern w:val="0"/>
                <w:sz w:val="20"/>
                <w:szCs w:val="21"/>
              </w:rPr>
            </w:pPr>
            <w:r>
              <w:fldChar w:fldCharType="begin"/>
            </w:r>
            <w:r>
              <w:instrText xml:space="preserve"> HYPERLINK "http://standard.sist.org.cn/StdSearch/stdDetail.aspx?AppID=QX/T%20182-2013&amp;v=%u6C34%u7A3B%24" \t "_blank" </w:instrText>
            </w:r>
            <w:r>
              <w:fldChar w:fldCharType="separate"/>
            </w:r>
            <w:r>
              <w:rPr>
                <w:rFonts w:hint="eastAsia" w:ascii="仿宋" w:hAnsi="仿宋" w:eastAsia="仿宋" w:cs="仿宋"/>
                <w:kern w:val="0"/>
                <w:sz w:val="20"/>
                <w:szCs w:val="21"/>
              </w:rPr>
              <w:t>水稻冷害评估技术规范</w:t>
            </w:r>
            <w:r>
              <w:rPr>
                <w:rFonts w:hint="eastAsia" w:ascii="仿宋" w:hAnsi="仿宋" w:eastAsia="仿宋" w:cs="仿宋"/>
                <w:kern w:val="0"/>
                <w:sz w:val="20"/>
                <w:szCs w:val="21"/>
              </w:rPr>
              <w:fldChar w:fldCharType="end"/>
            </w:r>
          </w:p>
        </w:tc>
        <w:tc>
          <w:tcPr>
            <w:tcW w:w="633" w:type="pct"/>
            <w:vAlign w:val="center"/>
          </w:tcPr>
          <w:p w14:paraId="7F419FF2">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7AC13E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3F8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DF6439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151</w:t>
            </w:r>
          </w:p>
        </w:tc>
        <w:tc>
          <w:tcPr>
            <w:tcW w:w="452" w:type="pct"/>
            <w:vAlign w:val="center"/>
          </w:tcPr>
          <w:p w14:paraId="12C811AF">
            <w:pPr>
              <w:rPr>
                <w:rFonts w:ascii="仿宋" w:hAnsi="仿宋" w:eastAsia="仿宋" w:cs="仿宋"/>
                <w:kern w:val="0"/>
                <w:sz w:val="20"/>
                <w:szCs w:val="21"/>
              </w:rPr>
            </w:pPr>
            <w:r>
              <w:rPr>
                <w:rFonts w:hint="eastAsia" w:ascii="仿宋" w:hAnsi="仿宋" w:eastAsia="仿宋" w:cs="仿宋"/>
                <w:kern w:val="0"/>
                <w:sz w:val="20"/>
                <w:szCs w:val="21"/>
              </w:rPr>
              <w:t>23.3.7</w:t>
            </w:r>
          </w:p>
        </w:tc>
        <w:tc>
          <w:tcPr>
            <w:tcW w:w="696" w:type="pct"/>
            <w:vAlign w:val="center"/>
          </w:tcPr>
          <w:p w14:paraId="082F39B8">
            <w:pPr>
              <w:rPr>
                <w:rFonts w:ascii="仿宋" w:hAnsi="仿宋" w:eastAsia="仿宋" w:cs="仿宋"/>
                <w:kern w:val="0"/>
                <w:sz w:val="20"/>
                <w:szCs w:val="21"/>
              </w:rPr>
            </w:pPr>
            <w:r>
              <w:rPr>
                <w:rFonts w:hint="eastAsia" w:ascii="仿宋" w:hAnsi="仿宋" w:eastAsia="仿宋" w:cs="仿宋"/>
                <w:kern w:val="0"/>
                <w:sz w:val="20"/>
                <w:szCs w:val="21"/>
              </w:rPr>
              <w:t>QX/T 468-2018</w:t>
            </w:r>
          </w:p>
        </w:tc>
        <w:tc>
          <w:tcPr>
            <w:tcW w:w="1712" w:type="pct"/>
            <w:vAlign w:val="center"/>
          </w:tcPr>
          <w:p w14:paraId="350F8B73">
            <w:pPr>
              <w:rPr>
                <w:rFonts w:ascii="仿宋" w:hAnsi="仿宋" w:eastAsia="仿宋" w:cs="仿宋"/>
                <w:kern w:val="0"/>
                <w:sz w:val="20"/>
                <w:szCs w:val="21"/>
              </w:rPr>
            </w:pPr>
            <w:r>
              <w:rPr>
                <w:rFonts w:hint="eastAsia" w:ascii="仿宋" w:hAnsi="仿宋" w:eastAsia="仿宋" w:cs="仿宋"/>
                <w:kern w:val="0"/>
                <w:sz w:val="20"/>
                <w:szCs w:val="21"/>
              </w:rPr>
              <w:t>农业气象观测规范 水稻</w:t>
            </w:r>
          </w:p>
        </w:tc>
        <w:tc>
          <w:tcPr>
            <w:tcW w:w="633" w:type="pct"/>
            <w:vAlign w:val="center"/>
          </w:tcPr>
          <w:p w14:paraId="74F4F44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232640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26C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A7031F8">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152</w:t>
            </w:r>
          </w:p>
        </w:tc>
        <w:tc>
          <w:tcPr>
            <w:tcW w:w="452" w:type="pct"/>
            <w:vAlign w:val="center"/>
          </w:tcPr>
          <w:p w14:paraId="48769AA1">
            <w:pPr>
              <w:rPr>
                <w:rFonts w:ascii="仿宋" w:hAnsi="仿宋" w:eastAsia="仿宋" w:cs="仿宋"/>
                <w:kern w:val="0"/>
                <w:sz w:val="20"/>
                <w:szCs w:val="20"/>
              </w:rPr>
            </w:pPr>
            <w:r>
              <w:rPr>
                <w:rFonts w:hint="eastAsia" w:ascii="仿宋" w:hAnsi="仿宋" w:eastAsia="仿宋" w:cs="仿宋"/>
                <w:kern w:val="0"/>
                <w:sz w:val="20"/>
                <w:szCs w:val="20"/>
              </w:rPr>
              <w:t>23.3.8</w:t>
            </w:r>
          </w:p>
        </w:tc>
        <w:tc>
          <w:tcPr>
            <w:tcW w:w="696" w:type="pct"/>
            <w:shd w:val="clear" w:color="auto" w:fill="auto"/>
            <w:vAlign w:val="center"/>
          </w:tcPr>
          <w:p w14:paraId="4F0C8090">
            <w:pPr>
              <w:rPr>
                <w:rFonts w:ascii="仿宋" w:hAnsi="仿宋" w:eastAsia="仿宋" w:cs="仿宋"/>
                <w:kern w:val="0"/>
                <w:sz w:val="20"/>
                <w:szCs w:val="20"/>
              </w:rPr>
            </w:pPr>
            <w:r>
              <w:fldChar w:fldCharType="begin"/>
            </w:r>
            <w:r>
              <w:instrText xml:space="preserve"> HYPERLINK "https://std.samr.gov.cn/hb/search/stdHBDetailed?id=B186A7BBF8C07581E05397BE0A0A3F54" \o "https://std.samr.gov.cn/hb/search/stdHBDetailed?id=B186A7BBF8C07581E05397BE0A0A3F54" </w:instrText>
            </w:r>
            <w:r>
              <w:fldChar w:fldCharType="separate"/>
            </w:r>
            <w:r>
              <w:rPr>
                <w:rFonts w:hint="eastAsia" w:ascii="仿宋" w:hAnsi="仿宋" w:eastAsia="仿宋" w:cs="仿宋"/>
                <w:kern w:val="0"/>
                <w:sz w:val="20"/>
                <w:szCs w:val="20"/>
              </w:rPr>
              <w:t xml:space="preserve">NY/T 1532-2007  </w:t>
            </w:r>
            <w:r>
              <w:rPr>
                <w:rFonts w:hint="eastAsia" w:ascii="仿宋" w:hAnsi="仿宋" w:eastAsia="仿宋" w:cs="仿宋"/>
                <w:kern w:val="0"/>
                <w:sz w:val="20"/>
                <w:szCs w:val="20"/>
              </w:rPr>
              <w:fldChar w:fldCharType="end"/>
            </w:r>
          </w:p>
        </w:tc>
        <w:tc>
          <w:tcPr>
            <w:tcW w:w="1712" w:type="pct"/>
            <w:shd w:val="clear" w:color="auto" w:fill="FFFFFF"/>
            <w:vAlign w:val="center"/>
          </w:tcPr>
          <w:p w14:paraId="06B194BD">
            <w:pPr>
              <w:rPr>
                <w:rFonts w:ascii="仿宋" w:hAnsi="仿宋" w:eastAsia="仿宋" w:cs="仿宋"/>
                <w:kern w:val="0"/>
                <w:sz w:val="20"/>
                <w:szCs w:val="20"/>
              </w:rPr>
            </w:pPr>
            <w:r>
              <w:rPr>
                <w:rFonts w:hint="eastAsia" w:ascii="仿宋" w:hAnsi="仿宋" w:eastAsia="仿宋" w:cs="仿宋"/>
                <w:kern w:val="0"/>
                <w:sz w:val="20"/>
                <w:szCs w:val="20"/>
              </w:rPr>
              <w:t>水稻免耕抛秧栽培技术规程</w:t>
            </w:r>
          </w:p>
        </w:tc>
        <w:tc>
          <w:tcPr>
            <w:tcW w:w="633" w:type="pct"/>
            <w:shd w:val="clear" w:color="auto" w:fill="auto"/>
            <w:vAlign w:val="center"/>
          </w:tcPr>
          <w:p w14:paraId="37CFC993">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F2E21B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F9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B02DD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153</w:t>
            </w:r>
          </w:p>
        </w:tc>
        <w:tc>
          <w:tcPr>
            <w:tcW w:w="452" w:type="pct"/>
            <w:shd w:val="clear" w:color="auto" w:fill="auto"/>
            <w:vAlign w:val="center"/>
          </w:tcPr>
          <w:p w14:paraId="43140878">
            <w:pPr>
              <w:rPr>
                <w:rFonts w:ascii="仿宋" w:hAnsi="仿宋" w:eastAsia="仿宋" w:cs="仿宋"/>
                <w:kern w:val="0"/>
                <w:sz w:val="20"/>
                <w:szCs w:val="20"/>
              </w:rPr>
            </w:pPr>
            <w:r>
              <w:rPr>
                <w:rFonts w:hint="eastAsia" w:ascii="仿宋" w:hAnsi="仿宋" w:eastAsia="仿宋" w:cs="仿宋"/>
                <w:kern w:val="0"/>
                <w:sz w:val="20"/>
                <w:szCs w:val="20"/>
              </w:rPr>
              <w:t>23.3.9</w:t>
            </w:r>
          </w:p>
        </w:tc>
        <w:tc>
          <w:tcPr>
            <w:tcW w:w="696" w:type="pct"/>
            <w:shd w:val="clear" w:color="auto" w:fill="auto"/>
            <w:vAlign w:val="center"/>
          </w:tcPr>
          <w:p w14:paraId="1FFD1BC1">
            <w:pPr>
              <w:rPr>
                <w:rFonts w:ascii="仿宋" w:hAnsi="仿宋" w:eastAsia="仿宋" w:cs="仿宋"/>
                <w:kern w:val="0"/>
                <w:sz w:val="20"/>
                <w:szCs w:val="20"/>
              </w:rPr>
            </w:pPr>
            <w:r>
              <w:rPr>
                <w:rFonts w:hint="eastAsia" w:ascii="仿宋" w:hAnsi="仿宋" w:eastAsia="仿宋" w:cs="仿宋"/>
                <w:kern w:val="0"/>
                <w:sz w:val="20"/>
                <w:szCs w:val="20"/>
              </w:rPr>
              <w:t>NY/T 1607-2008</w:t>
            </w:r>
          </w:p>
        </w:tc>
        <w:tc>
          <w:tcPr>
            <w:tcW w:w="1712" w:type="pct"/>
            <w:shd w:val="clear" w:color="auto" w:fill="auto"/>
            <w:vAlign w:val="center"/>
          </w:tcPr>
          <w:p w14:paraId="557DFB36">
            <w:pPr>
              <w:rPr>
                <w:rFonts w:ascii="仿宋" w:hAnsi="仿宋" w:eastAsia="仿宋" w:cs="仿宋"/>
                <w:kern w:val="0"/>
                <w:sz w:val="20"/>
                <w:szCs w:val="20"/>
              </w:rPr>
            </w:pPr>
            <w:r>
              <w:rPr>
                <w:rFonts w:hint="eastAsia" w:ascii="仿宋" w:hAnsi="仿宋" w:eastAsia="仿宋" w:cs="仿宋"/>
                <w:kern w:val="0"/>
                <w:sz w:val="20"/>
                <w:szCs w:val="20"/>
              </w:rPr>
              <w:t>水稻抛秧技术规程</w:t>
            </w:r>
          </w:p>
        </w:tc>
        <w:tc>
          <w:tcPr>
            <w:tcW w:w="633" w:type="pct"/>
            <w:shd w:val="clear" w:color="auto" w:fill="auto"/>
            <w:vAlign w:val="center"/>
          </w:tcPr>
          <w:p w14:paraId="05117A6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1F90C67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8E4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5754992">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154</w:t>
            </w:r>
          </w:p>
        </w:tc>
        <w:tc>
          <w:tcPr>
            <w:tcW w:w="452" w:type="pct"/>
            <w:vAlign w:val="center"/>
          </w:tcPr>
          <w:p w14:paraId="03E93299">
            <w:pPr>
              <w:rPr>
                <w:rFonts w:ascii="仿宋" w:hAnsi="仿宋" w:eastAsia="仿宋" w:cs="仿宋"/>
                <w:kern w:val="0"/>
                <w:sz w:val="20"/>
                <w:szCs w:val="20"/>
              </w:rPr>
            </w:pPr>
            <w:r>
              <w:rPr>
                <w:rFonts w:hint="eastAsia" w:ascii="仿宋" w:hAnsi="仿宋" w:eastAsia="仿宋" w:cs="仿宋"/>
                <w:kern w:val="0"/>
                <w:sz w:val="20"/>
                <w:szCs w:val="20"/>
              </w:rPr>
              <w:t>23.3.10</w:t>
            </w:r>
          </w:p>
        </w:tc>
        <w:tc>
          <w:tcPr>
            <w:tcW w:w="696" w:type="pct"/>
            <w:shd w:val="clear" w:color="auto" w:fill="auto"/>
            <w:vAlign w:val="center"/>
          </w:tcPr>
          <w:p w14:paraId="52F9979A">
            <w:pPr>
              <w:rPr>
                <w:rFonts w:ascii="仿宋" w:hAnsi="仿宋" w:eastAsia="仿宋" w:cs="仿宋"/>
                <w:kern w:val="0"/>
                <w:sz w:val="20"/>
                <w:szCs w:val="20"/>
              </w:rPr>
            </w:pPr>
            <w:r>
              <w:fldChar w:fldCharType="begin"/>
            </w:r>
            <w:r>
              <w:instrText xml:space="preserve"> HYPERLINK "https://std.samr.gov.cn/hb/search/stdHBDetailed?id=B1498B59EE35718DE05397BE0A0A2B02" \o "https://std.samr.gov.cn/hb/search/stdHBDetailed?id=B1498B59EE35718DE05397BE0A0A2B02" </w:instrText>
            </w:r>
            <w:r>
              <w:fldChar w:fldCharType="separate"/>
            </w:r>
            <w:r>
              <w:rPr>
                <w:rFonts w:hint="eastAsia" w:ascii="仿宋" w:hAnsi="仿宋" w:eastAsia="仿宋" w:cs="仿宋"/>
                <w:kern w:val="0"/>
                <w:sz w:val="20"/>
                <w:szCs w:val="20"/>
              </w:rPr>
              <w:t xml:space="preserve">NY/T 1733-2009  </w:t>
            </w:r>
            <w:r>
              <w:rPr>
                <w:rFonts w:hint="eastAsia" w:ascii="仿宋" w:hAnsi="仿宋" w:eastAsia="仿宋" w:cs="仿宋"/>
                <w:kern w:val="0"/>
                <w:sz w:val="20"/>
                <w:szCs w:val="20"/>
              </w:rPr>
              <w:fldChar w:fldCharType="end"/>
            </w:r>
          </w:p>
        </w:tc>
        <w:tc>
          <w:tcPr>
            <w:tcW w:w="1712" w:type="pct"/>
            <w:shd w:val="clear" w:color="auto" w:fill="auto"/>
            <w:vAlign w:val="center"/>
          </w:tcPr>
          <w:p w14:paraId="656F9F16">
            <w:pPr>
              <w:rPr>
                <w:rFonts w:ascii="仿宋" w:hAnsi="仿宋" w:eastAsia="仿宋" w:cs="仿宋"/>
                <w:kern w:val="0"/>
                <w:sz w:val="20"/>
                <w:szCs w:val="20"/>
              </w:rPr>
            </w:pPr>
            <w:r>
              <w:rPr>
                <w:rFonts w:hint="eastAsia" w:ascii="仿宋" w:hAnsi="仿宋" w:eastAsia="仿宋" w:cs="仿宋"/>
                <w:kern w:val="0"/>
                <w:sz w:val="20"/>
                <w:szCs w:val="20"/>
              </w:rPr>
              <w:t>有机食品 水稻生产技术规程</w:t>
            </w:r>
          </w:p>
        </w:tc>
        <w:tc>
          <w:tcPr>
            <w:tcW w:w="633" w:type="pct"/>
            <w:shd w:val="clear" w:color="auto" w:fill="auto"/>
            <w:vAlign w:val="center"/>
          </w:tcPr>
          <w:p w14:paraId="3DE3A17B">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4EF359A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5BD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7011DA5">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155</w:t>
            </w:r>
          </w:p>
        </w:tc>
        <w:tc>
          <w:tcPr>
            <w:tcW w:w="452" w:type="pct"/>
            <w:vAlign w:val="center"/>
          </w:tcPr>
          <w:p w14:paraId="204CAB33">
            <w:pPr>
              <w:rPr>
                <w:rFonts w:ascii="仿宋" w:hAnsi="仿宋" w:eastAsia="仿宋" w:cs="仿宋"/>
                <w:kern w:val="0"/>
                <w:sz w:val="20"/>
                <w:szCs w:val="20"/>
              </w:rPr>
            </w:pPr>
            <w:r>
              <w:rPr>
                <w:rFonts w:hint="eastAsia" w:ascii="仿宋" w:hAnsi="仿宋" w:eastAsia="仿宋" w:cs="仿宋"/>
                <w:kern w:val="0"/>
                <w:sz w:val="20"/>
                <w:szCs w:val="20"/>
              </w:rPr>
              <w:t>23.3.11</w:t>
            </w:r>
          </w:p>
        </w:tc>
        <w:tc>
          <w:tcPr>
            <w:tcW w:w="696" w:type="pct"/>
            <w:shd w:val="clear" w:color="auto" w:fill="auto"/>
            <w:vAlign w:val="center"/>
          </w:tcPr>
          <w:p w14:paraId="56136442">
            <w:pPr>
              <w:rPr>
                <w:rFonts w:ascii="仿宋" w:hAnsi="仿宋" w:eastAsia="仿宋" w:cs="仿宋"/>
                <w:kern w:val="0"/>
                <w:sz w:val="20"/>
                <w:szCs w:val="20"/>
              </w:rPr>
            </w:pPr>
            <w:r>
              <w:fldChar w:fldCharType="begin"/>
            </w:r>
            <w:r>
              <w:instrText xml:space="preserve"> HYPERLINK "https://std.samr.gov.cn/hb/search/stdHBDetailed?id=B1498B59EE46718DE05397BE0A0A2B02" \o "https://std.samr.gov.cn/hb/search/stdHBDetailed?id=B1498B59EE46718DE05397BE0A0A2B02" </w:instrText>
            </w:r>
            <w:r>
              <w:fldChar w:fldCharType="separate"/>
            </w:r>
            <w:r>
              <w:rPr>
                <w:rFonts w:hint="eastAsia" w:ascii="仿宋" w:hAnsi="仿宋" w:eastAsia="仿宋" w:cs="仿宋"/>
                <w:kern w:val="0"/>
                <w:sz w:val="20"/>
                <w:szCs w:val="20"/>
              </w:rPr>
              <w:t xml:space="preserve">NY/T 1752-2009  </w:t>
            </w:r>
            <w:r>
              <w:rPr>
                <w:rFonts w:hint="eastAsia" w:ascii="仿宋" w:hAnsi="仿宋" w:eastAsia="仿宋" w:cs="仿宋"/>
                <w:kern w:val="0"/>
                <w:sz w:val="20"/>
                <w:szCs w:val="20"/>
              </w:rPr>
              <w:fldChar w:fldCharType="end"/>
            </w:r>
          </w:p>
        </w:tc>
        <w:tc>
          <w:tcPr>
            <w:tcW w:w="1712" w:type="pct"/>
            <w:shd w:val="clear" w:color="auto" w:fill="auto"/>
            <w:vAlign w:val="center"/>
          </w:tcPr>
          <w:p w14:paraId="0BC99E1A">
            <w:pPr>
              <w:rPr>
                <w:rFonts w:ascii="仿宋" w:hAnsi="仿宋" w:eastAsia="仿宋" w:cs="仿宋"/>
                <w:kern w:val="0"/>
                <w:sz w:val="20"/>
                <w:szCs w:val="20"/>
              </w:rPr>
            </w:pPr>
            <w:r>
              <w:rPr>
                <w:rFonts w:hint="eastAsia" w:ascii="仿宋" w:hAnsi="仿宋" w:eastAsia="仿宋" w:cs="仿宋"/>
                <w:kern w:val="0"/>
                <w:sz w:val="20"/>
                <w:szCs w:val="20"/>
              </w:rPr>
              <w:t>稻米生产良好农业规范</w:t>
            </w:r>
          </w:p>
        </w:tc>
        <w:tc>
          <w:tcPr>
            <w:tcW w:w="633" w:type="pct"/>
            <w:shd w:val="clear" w:color="auto" w:fill="auto"/>
            <w:vAlign w:val="center"/>
          </w:tcPr>
          <w:p w14:paraId="4C7B608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83BAEB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31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A814B4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156</w:t>
            </w:r>
          </w:p>
        </w:tc>
        <w:tc>
          <w:tcPr>
            <w:tcW w:w="452" w:type="pct"/>
            <w:vAlign w:val="center"/>
          </w:tcPr>
          <w:p w14:paraId="4D171672">
            <w:pPr>
              <w:rPr>
                <w:rFonts w:ascii="仿宋" w:hAnsi="仿宋" w:eastAsia="仿宋" w:cs="仿宋"/>
                <w:kern w:val="0"/>
                <w:sz w:val="20"/>
                <w:szCs w:val="20"/>
              </w:rPr>
            </w:pPr>
            <w:r>
              <w:rPr>
                <w:rFonts w:hint="eastAsia" w:ascii="仿宋" w:hAnsi="仿宋" w:eastAsia="仿宋" w:cs="仿宋"/>
                <w:kern w:val="0"/>
                <w:sz w:val="20"/>
                <w:szCs w:val="20"/>
              </w:rPr>
              <w:t>23.3.12</w:t>
            </w:r>
          </w:p>
        </w:tc>
        <w:tc>
          <w:tcPr>
            <w:tcW w:w="696" w:type="pct"/>
            <w:shd w:val="clear" w:color="auto" w:fill="auto"/>
            <w:vAlign w:val="center"/>
          </w:tcPr>
          <w:p w14:paraId="25A3EE6A">
            <w:pPr>
              <w:rPr>
                <w:rFonts w:ascii="仿宋" w:hAnsi="仿宋" w:eastAsia="仿宋" w:cs="仿宋"/>
                <w:kern w:val="0"/>
                <w:sz w:val="20"/>
                <w:szCs w:val="21"/>
              </w:rPr>
            </w:pPr>
            <w:r>
              <w:rPr>
                <w:rFonts w:hint="eastAsia" w:ascii="仿宋" w:hAnsi="仿宋" w:eastAsia="仿宋" w:cs="仿宋"/>
                <w:kern w:val="0"/>
                <w:sz w:val="20"/>
                <w:szCs w:val="21"/>
              </w:rPr>
              <w:t>NY/T 2285-2012</w:t>
            </w:r>
          </w:p>
        </w:tc>
        <w:tc>
          <w:tcPr>
            <w:tcW w:w="1712" w:type="pct"/>
            <w:shd w:val="clear" w:color="auto" w:fill="auto"/>
            <w:vAlign w:val="center"/>
          </w:tcPr>
          <w:p w14:paraId="6C72FEC5">
            <w:pPr>
              <w:rPr>
                <w:rFonts w:ascii="仿宋" w:hAnsi="仿宋" w:eastAsia="仿宋" w:cs="仿宋"/>
                <w:kern w:val="0"/>
                <w:sz w:val="20"/>
                <w:szCs w:val="21"/>
              </w:rPr>
            </w:pPr>
            <w:r>
              <w:rPr>
                <w:rFonts w:hint="eastAsia" w:ascii="仿宋" w:hAnsi="仿宋" w:eastAsia="仿宋" w:cs="仿宋"/>
                <w:kern w:val="0"/>
                <w:sz w:val="20"/>
                <w:szCs w:val="21"/>
              </w:rPr>
              <w:t>水稻冷害田间调查及分级技术规范</w:t>
            </w:r>
          </w:p>
        </w:tc>
        <w:tc>
          <w:tcPr>
            <w:tcW w:w="633" w:type="pct"/>
            <w:shd w:val="clear" w:color="auto" w:fill="auto"/>
            <w:vAlign w:val="center"/>
          </w:tcPr>
          <w:p w14:paraId="351ECF9A">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29B4A2C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794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FD9943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157</w:t>
            </w:r>
          </w:p>
        </w:tc>
        <w:tc>
          <w:tcPr>
            <w:tcW w:w="452" w:type="pct"/>
            <w:vAlign w:val="center"/>
          </w:tcPr>
          <w:p w14:paraId="6F0A356D">
            <w:pPr>
              <w:rPr>
                <w:rFonts w:ascii="仿宋" w:hAnsi="仿宋" w:eastAsia="仿宋" w:cs="仿宋"/>
                <w:kern w:val="0"/>
                <w:sz w:val="20"/>
                <w:szCs w:val="21"/>
              </w:rPr>
            </w:pPr>
            <w:r>
              <w:rPr>
                <w:rFonts w:hint="eastAsia" w:ascii="仿宋" w:hAnsi="仿宋" w:eastAsia="仿宋" w:cs="仿宋"/>
                <w:kern w:val="0"/>
                <w:sz w:val="20"/>
                <w:szCs w:val="21"/>
              </w:rPr>
              <w:t>23.3.13</w:t>
            </w:r>
          </w:p>
        </w:tc>
        <w:tc>
          <w:tcPr>
            <w:tcW w:w="696" w:type="pct"/>
            <w:shd w:val="clear" w:color="auto" w:fill="auto"/>
            <w:vAlign w:val="center"/>
          </w:tcPr>
          <w:p w14:paraId="72D3C390">
            <w:pPr>
              <w:rPr>
                <w:rFonts w:ascii="仿宋" w:hAnsi="仿宋" w:eastAsia="仿宋" w:cs="仿宋"/>
                <w:kern w:val="0"/>
                <w:sz w:val="20"/>
                <w:szCs w:val="20"/>
              </w:rPr>
            </w:pPr>
            <w:r>
              <w:fldChar w:fldCharType="begin"/>
            </w:r>
            <w:r>
              <w:instrText xml:space="preserve"> HYPERLINK "https://std.samr.gov.cn/hb/search/stdHBDetailed?id=AF92C3A64333A5BCE05397BE0A0AEB36" \o "https://std.samr.gov.cn/hb/search/stdHBDetailed?id=AF92C3A64333A5BCE05397BE0A0AEB36" </w:instrText>
            </w:r>
            <w:r>
              <w:fldChar w:fldCharType="separate"/>
            </w:r>
            <w:r>
              <w:rPr>
                <w:rFonts w:hint="eastAsia" w:ascii="仿宋" w:hAnsi="仿宋" w:eastAsia="仿宋" w:cs="仿宋"/>
                <w:kern w:val="0"/>
                <w:sz w:val="20"/>
                <w:szCs w:val="20"/>
              </w:rPr>
              <w:t xml:space="preserve">NY/T 2410-2013  </w:t>
            </w:r>
            <w:r>
              <w:rPr>
                <w:rFonts w:hint="eastAsia" w:ascii="仿宋" w:hAnsi="仿宋" w:eastAsia="仿宋" w:cs="仿宋"/>
                <w:kern w:val="0"/>
                <w:sz w:val="20"/>
                <w:szCs w:val="20"/>
              </w:rPr>
              <w:fldChar w:fldCharType="end"/>
            </w:r>
          </w:p>
        </w:tc>
        <w:tc>
          <w:tcPr>
            <w:tcW w:w="1712" w:type="pct"/>
            <w:shd w:val="clear" w:color="auto" w:fill="auto"/>
            <w:vAlign w:val="center"/>
          </w:tcPr>
          <w:p w14:paraId="0D7EC956">
            <w:pPr>
              <w:rPr>
                <w:rFonts w:ascii="仿宋" w:hAnsi="仿宋" w:eastAsia="仿宋" w:cs="仿宋"/>
                <w:kern w:val="0"/>
                <w:sz w:val="20"/>
                <w:szCs w:val="20"/>
              </w:rPr>
            </w:pPr>
            <w:r>
              <w:rPr>
                <w:rFonts w:hint="eastAsia" w:ascii="仿宋" w:hAnsi="仿宋" w:eastAsia="仿宋" w:cs="仿宋"/>
                <w:kern w:val="0"/>
                <w:sz w:val="20"/>
                <w:szCs w:val="20"/>
              </w:rPr>
              <w:t>有机水稻生产质量控制技术规范</w:t>
            </w:r>
          </w:p>
        </w:tc>
        <w:tc>
          <w:tcPr>
            <w:tcW w:w="633" w:type="pct"/>
            <w:shd w:val="clear" w:color="auto" w:fill="auto"/>
            <w:vAlign w:val="center"/>
          </w:tcPr>
          <w:p w14:paraId="447EF591">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3B2AC9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7ED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871235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158</w:t>
            </w:r>
          </w:p>
        </w:tc>
        <w:tc>
          <w:tcPr>
            <w:tcW w:w="452" w:type="pct"/>
            <w:vAlign w:val="center"/>
          </w:tcPr>
          <w:p w14:paraId="270E368F">
            <w:pPr>
              <w:rPr>
                <w:rFonts w:ascii="仿宋" w:hAnsi="仿宋" w:eastAsia="仿宋" w:cs="仿宋"/>
                <w:kern w:val="0"/>
                <w:sz w:val="20"/>
                <w:szCs w:val="20"/>
              </w:rPr>
            </w:pPr>
            <w:r>
              <w:rPr>
                <w:rFonts w:hint="eastAsia" w:ascii="仿宋" w:hAnsi="仿宋" w:eastAsia="仿宋" w:cs="仿宋"/>
                <w:kern w:val="0"/>
                <w:sz w:val="20"/>
                <w:szCs w:val="20"/>
              </w:rPr>
              <w:t>23.3.14</w:t>
            </w:r>
          </w:p>
        </w:tc>
        <w:tc>
          <w:tcPr>
            <w:tcW w:w="696" w:type="pct"/>
            <w:shd w:val="clear" w:color="auto" w:fill="auto"/>
            <w:vAlign w:val="center"/>
          </w:tcPr>
          <w:p w14:paraId="31F4B86F">
            <w:pPr>
              <w:rPr>
                <w:rFonts w:ascii="仿宋" w:hAnsi="仿宋" w:eastAsia="仿宋" w:cs="仿宋"/>
                <w:kern w:val="0"/>
                <w:sz w:val="20"/>
                <w:szCs w:val="20"/>
              </w:rPr>
            </w:pPr>
            <w:r>
              <w:rPr>
                <w:rFonts w:hint="eastAsia" w:ascii="仿宋" w:hAnsi="仿宋" w:eastAsia="仿宋" w:cs="仿宋"/>
                <w:kern w:val="0"/>
                <w:sz w:val="20"/>
                <w:szCs w:val="20"/>
              </w:rPr>
              <w:t>NY/T 2680-2015</w:t>
            </w:r>
          </w:p>
        </w:tc>
        <w:tc>
          <w:tcPr>
            <w:tcW w:w="1712" w:type="pct"/>
            <w:shd w:val="clear" w:color="auto" w:fill="auto"/>
            <w:vAlign w:val="center"/>
          </w:tcPr>
          <w:p w14:paraId="3C91CDBC">
            <w:pPr>
              <w:rPr>
                <w:rFonts w:ascii="仿宋" w:hAnsi="仿宋" w:eastAsia="仿宋" w:cs="仿宋"/>
                <w:kern w:val="0"/>
                <w:sz w:val="20"/>
                <w:szCs w:val="20"/>
              </w:rPr>
            </w:pPr>
            <w:r>
              <w:rPr>
                <w:rFonts w:hint="eastAsia" w:ascii="仿宋" w:hAnsi="仿宋" w:eastAsia="仿宋" w:cs="仿宋"/>
                <w:kern w:val="0"/>
                <w:sz w:val="20"/>
                <w:szCs w:val="20"/>
              </w:rPr>
              <w:t>鱼塘专用稻种植技术规程</w:t>
            </w:r>
          </w:p>
        </w:tc>
        <w:tc>
          <w:tcPr>
            <w:tcW w:w="633" w:type="pct"/>
            <w:shd w:val="clear" w:color="auto" w:fill="auto"/>
            <w:vAlign w:val="center"/>
          </w:tcPr>
          <w:p w14:paraId="3D67DC5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A91CD8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C2D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5E36517">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159</w:t>
            </w:r>
          </w:p>
        </w:tc>
        <w:tc>
          <w:tcPr>
            <w:tcW w:w="452" w:type="pct"/>
            <w:vAlign w:val="center"/>
          </w:tcPr>
          <w:p w14:paraId="72E0B955">
            <w:pPr>
              <w:rPr>
                <w:rFonts w:ascii="仿宋" w:hAnsi="仿宋" w:eastAsia="仿宋" w:cs="仿宋"/>
                <w:kern w:val="0"/>
                <w:sz w:val="20"/>
                <w:szCs w:val="20"/>
              </w:rPr>
            </w:pPr>
            <w:r>
              <w:rPr>
                <w:rFonts w:hint="eastAsia" w:ascii="仿宋" w:hAnsi="仿宋" w:eastAsia="仿宋" w:cs="仿宋"/>
                <w:kern w:val="0"/>
                <w:sz w:val="20"/>
                <w:szCs w:val="20"/>
              </w:rPr>
              <w:t>23.3.15</w:t>
            </w:r>
          </w:p>
        </w:tc>
        <w:tc>
          <w:tcPr>
            <w:tcW w:w="696" w:type="pct"/>
            <w:shd w:val="clear" w:color="auto" w:fill="auto"/>
            <w:vAlign w:val="center"/>
          </w:tcPr>
          <w:p w14:paraId="05251199">
            <w:pPr>
              <w:rPr>
                <w:rFonts w:ascii="仿宋" w:hAnsi="仿宋" w:eastAsia="仿宋" w:cs="仿宋"/>
                <w:kern w:val="0"/>
                <w:sz w:val="20"/>
                <w:szCs w:val="20"/>
              </w:rPr>
            </w:pPr>
            <w:r>
              <w:fldChar w:fldCharType="begin"/>
            </w:r>
            <w:r>
              <w:instrText xml:space="preserve"> HYPERLINK "https://std.samr.gov.cn/hb/search/stdHBDetailed?id=B796D2B7E077233BE05397BE0A0AAB5E" \o "https://std.samr.gov.cn/hb/search/stdHBDetailed?id=B796D2B7E077233BE05397BE0A0AAB5E" </w:instrText>
            </w:r>
            <w:r>
              <w:fldChar w:fldCharType="separate"/>
            </w:r>
            <w:r>
              <w:rPr>
                <w:rFonts w:hint="eastAsia" w:ascii="仿宋" w:hAnsi="仿宋" w:eastAsia="仿宋" w:cs="仿宋"/>
                <w:kern w:val="0"/>
                <w:sz w:val="20"/>
                <w:szCs w:val="20"/>
              </w:rPr>
              <w:t xml:space="preserve">NY/T 3176-2017  </w:t>
            </w:r>
            <w:r>
              <w:rPr>
                <w:rFonts w:hint="eastAsia" w:ascii="仿宋" w:hAnsi="仿宋" w:eastAsia="仿宋" w:cs="仿宋"/>
                <w:kern w:val="0"/>
                <w:sz w:val="20"/>
                <w:szCs w:val="20"/>
              </w:rPr>
              <w:fldChar w:fldCharType="end"/>
            </w:r>
          </w:p>
        </w:tc>
        <w:tc>
          <w:tcPr>
            <w:tcW w:w="1712" w:type="pct"/>
            <w:shd w:val="clear" w:color="auto" w:fill="auto"/>
            <w:vAlign w:val="center"/>
          </w:tcPr>
          <w:p w14:paraId="6540FF6F">
            <w:pPr>
              <w:rPr>
                <w:rFonts w:ascii="仿宋" w:hAnsi="仿宋" w:eastAsia="仿宋" w:cs="仿宋"/>
                <w:kern w:val="0"/>
                <w:sz w:val="20"/>
                <w:szCs w:val="20"/>
              </w:rPr>
            </w:pPr>
            <w:r>
              <w:rPr>
                <w:rFonts w:hint="eastAsia" w:ascii="仿宋" w:hAnsi="仿宋" w:eastAsia="仿宋" w:cs="仿宋"/>
                <w:kern w:val="0"/>
                <w:sz w:val="20"/>
                <w:szCs w:val="20"/>
              </w:rPr>
              <w:t>稻米镉控制 田间生产技术规范</w:t>
            </w:r>
          </w:p>
        </w:tc>
        <w:tc>
          <w:tcPr>
            <w:tcW w:w="633" w:type="pct"/>
            <w:shd w:val="clear" w:color="auto" w:fill="auto"/>
            <w:vAlign w:val="center"/>
          </w:tcPr>
          <w:p w14:paraId="211D96AF">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5A045F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6F0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80C650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160</w:t>
            </w:r>
          </w:p>
        </w:tc>
        <w:tc>
          <w:tcPr>
            <w:tcW w:w="452" w:type="pct"/>
            <w:vAlign w:val="center"/>
          </w:tcPr>
          <w:p w14:paraId="0828A484">
            <w:pPr>
              <w:rPr>
                <w:rFonts w:ascii="仿宋" w:hAnsi="仿宋" w:eastAsia="仿宋" w:cs="仿宋"/>
                <w:kern w:val="0"/>
                <w:sz w:val="20"/>
                <w:szCs w:val="20"/>
              </w:rPr>
            </w:pPr>
            <w:r>
              <w:rPr>
                <w:rFonts w:hint="eastAsia" w:ascii="仿宋" w:hAnsi="仿宋" w:eastAsia="仿宋" w:cs="仿宋"/>
                <w:kern w:val="0"/>
                <w:sz w:val="20"/>
                <w:szCs w:val="20"/>
              </w:rPr>
              <w:t>23.3.16</w:t>
            </w:r>
          </w:p>
        </w:tc>
        <w:tc>
          <w:tcPr>
            <w:tcW w:w="696" w:type="pct"/>
            <w:shd w:val="clear" w:color="auto" w:fill="auto"/>
            <w:vAlign w:val="center"/>
          </w:tcPr>
          <w:p w14:paraId="5BE03E00">
            <w:pPr>
              <w:rPr>
                <w:rFonts w:ascii="仿宋" w:hAnsi="仿宋" w:eastAsia="仿宋" w:cs="仿宋"/>
                <w:kern w:val="0"/>
                <w:sz w:val="20"/>
                <w:szCs w:val="20"/>
              </w:rPr>
            </w:pPr>
            <w:r>
              <w:rPr>
                <w:rFonts w:hint="eastAsia" w:ascii="仿宋" w:hAnsi="仿宋" w:eastAsia="仿宋" w:cs="仿宋"/>
                <w:kern w:val="0"/>
                <w:sz w:val="20"/>
                <w:szCs w:val="20"/>
              </w:rPr>
              <w:t>NY/T 3658-2020</w:t>
            </w:r>
          </w:p>
        </w:tc>
        <w:tc>
          <w:tcPr>
            <w:tcW w:w="1712" w:type="pct"/>
            <w:shd w:val="clear" w:color="auto" w:fill="auto"/>
            <w:vAlign w:val="center"/>
          </w:tcPr>
          <w:p w14:paraId="776FE1B0">
            <w:pPr>
              <w:rPr>
                <w:rFonts w:ascii="仿宋" w:hAnsi="仿宋" w:eastAsia="仿宋" w:cs="仿宋"/>
                <w:kern w:val="0"/>
                <w:sz w:val="20"/>
                <w:szCs w:val="20"/>
              </w:rPr>
            </w:pPr>
            <w:r>
              <w:fldChar w:fldCharType="begin"/>
            </w:r>
            <w:r>
              <w:instrText xml:space="preserve"> HYPERLINK "http://standard.sist.org.cn/StdSearch/stdDetail.aspx?AppID=NY/T%203658-2020&amp;v=%u6C34%u7A3B$NY$" \t "_blank" </w:instrText>
            </w:r>
            <w:r>
              <w:fldChar w:fldCharType="separate"/>
            </w:r>
            <w:r>
              <w:rPr>
                <w:rFonts w:hint="eastAsia" w:ascii="仿宋" w:hAnsi="仿宋" w:eastAsia="仿宋" w:cs="仿宋"/>
                <w:kern w:val="0"/>
                <w:sz w:val="20"/>
                <w:szCs w:val="20"/>
              </w:rPr>
              <w:t>水稻全程机械化生产技术规范</w:t>
            </w:r>
            <w:r>
              <w:rPr>
                <w:rFonts w:hint="eastAsia" w:ascii="仿宋" w:hAnsi="仿宋" w:eastAsia="仿宋" w:cs="仿宋"/>
                <w:kern w:val="0"/>
                <w:sz w:val="20"/>
                <w:szCs w:val="20"/>
              </w:rPr>
              <w:fldChar w:fldCharType="end"/>
            </w:r>
          </w:p>
        </w:tc>
        <w:tc>
          <w:tcPr>
            <w:tcW w:w="633" w:type="pct"/>
            <w:shd w:val="clear" w:color="auto" w:fill="auto"/>
            <w:vAlign w:val="center"/>
          </w:tcPr>
          <w:p w14:paraId="69E20835">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51AA44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DB0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4FC482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161</w:t>
            </w:r>
          </w:p>
        </w:tc>
        <w:tc>
          <w:tcPr>
            <w:tcW w:w="452" w:type="pct"/>
            <w:vAlign w:val="center"/>
          </w:tcPr>
          <w:p w14:paraId="460D2302">
            <w:pPr>
              <w:rPr>
                <w:rFonts w:ascii="仿宋" w:hAnsi="仿宋" w:eastAsia="仿宋" w:cs="仿宋"/>
                <w:kern w:val="0"/>
                <w:sz w:val="20"/>
                <w:szCs w:val="20"/>
              </w:rPr>
            </w:pPr>
            <w:r>
              <w:rPr>
                <w:rFonts w:hint="eastAsia" w:ascii="仿宋" w:hAnsi="仿宋" w:eastAsia="仿宋" w:cs="仿宋"/>
                <w:kern w:val="0"/>
                <w:sz w:val="20"/>
                <w:szCs w:val="20"/>
              </w:rPr>
              <w:t>23.3.17</w:t>
            </w:r>
          </w:p>
        </w:tc>
        <w:tc>
          <w:tcPr>
            <w:tcW w:w="696" w:type="pct"/>
            <w:shd w:val="clear" w:color="auto" w:fill="auto"/>
            <w:vAlign w:val="center"/>
          </w:tcPr>
          <w:p w14:paraId="14D8FF6C">
            <w:pPr>
              <w:rPr>
                <w:rFonts w:ascii="仿宋" w:hAnsi="仿宋" w:eastAsia="仿宋" w:cs="仿宋"/>
                <w:kern w:val="0"/>
                <w:sz w:val="20"/>
                <w:szCs w:val="20"/>
              </w:rPr>
            </w:pPr>
            <w:r>
              <w:rPr>
                <w:rFonts w:hint="eastAsia" w:ascii="仿宋" w:hAnsi="仿宋" w:eastAsia="仿宋" w:cs="仿宋"/>
                <w:kern w:val="0"/>
                <w:sz w:val="20"/>
                <w:szCs w:val="20"/>
              </w:rPr>
              <w:t>NY/T 3839-2021</w:t>
            </w:r>
          </w:p>
        </w:tc>
        <w:tc>
          <w:tcPr>
            <w:tcW w:w="1712" w:type="pct"/>
            <w:shd w:val="clear" w:color="auto" w:fill="auto"/>
            <w:vAlign w:val="center"/>
          </w:tcPr>
          <w:p w14:paraId="5A479073">
            <w:pPr>
              <w:rPr>
                <w:rFonts w:ascii="仿宋" w:hAnsi="仿宋" w:eastAsia="仿宋" w:cs="仿宋"/>
                <w:kern w:val="0"/>
                <w:sz w:val="20"/>
                <w:szCs w:val="20"/>
              </w:rPr>
            </w:pPr>
            <w:r>
              <w:fldChar w:fldCharType="begin"/>
            </w:r>
            <w:r>
              <w:instrText xml:space="preserve"> HYPERLINK "http://standard.sist.org.cn/StdSearch/stdDetail.aspx?AppID=NY/T%203839-2021&amp;v=%u6C34%u7A3B$NY$" \t "_blank" </w:instrText>
            </w:r>
            <w:r>
              <w:fldChar w:fldCharType="separate"/>
            </w:r>
            <w:r>
              <w:rPr>
                <w:rFonts w:hint="eastAsia" w:ascii="仿宋" w:hAnsi="仿宋" w:eastAsia="仿宋" w:cs="仿宋"/>
                <w:kern w:val="0"/>
                <w:sz w:val="20"/>
                <w:szCs w:val="20"/>
              </w:rPr>
              <w:t>水稻钵苗机插栽培技术规程</w:t>
            </w:r>
            <w:r>
              <w:rPr>
                <w:rFonts w:hint="eastAsia" w:ascii="仿宋" w:hAnsi="仿宋" w:eastAsia="仿宋" w:cs="仿宋"/>
                <w:kern w:val="0"/>
                <w:sz w:val="20"/>
                <w:szCs w:val="20"/>
              </w:rPr>
              <w:fldChar w:fldCharType="end"/>
            </w:r>
          </w:p>
        </w:tc>
        <w:tc>
          <w:tcPr>
            <w:tcW w:w="633" w:type="pct"/>
            <w:shd w:val="clear" w:color="auto" w:fill="auto"/>
            <w:vAlign w:val="center"/>
          </w:tcPr>
          <w:p w14:paraId="4413B826">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33F62D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476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D8F829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162</w:t>
            </w:r>
          </w:p>
        </w:tc>
        <w:tc>
          <w:tcPr>
            <w:tcW w:w="452" w:type="pct"/>
            <w:shd w:val="clear" w:color="auto" w:fill="auto"/>
            <w:vAlign w:val="center"/>
          </w:tcPr>
          <w:p w14:paraId="187C7C28">
            <w:pPr>
              <w:rPr>
                <w:rFonts w:ascii="仿宋" w:hAnsi="仿宋" w:eastAsia="仿宋" w:cs="仿宋"/>
                <w:kern w:val="0"/>
                <w:sz w:val="20"/>
                <w:szCs w:val="21"/>
              </w:rPr>
            </w:pPr>
            <w:r>
              <w:rPr>
                <w:rFonts w:hint="eastAsia" w:ascii="仿宋" w:hAnsi="仿宋" w:eastAsia="仿宋" w:cs="仿宋"/>
                <w:kern w:val="0"/>
                <w:sz w:val="20"/>
                <w:szCs w:val="21"/>
              </w:rPr>
              <w:t>23.3.18</w:t>
            </w:r>
          </w:p>
        </w:tc>
        <w:tc>
          <w:tcPr>
            <w:tcW w:w="696" w:type="pct"/>
            <w:shd w:val="clear" w:color="auto" w:fill="auto"/>
            <w:vAlign w:val="center"/>
          </w:tcPr>
          <w:p w14:paraId="67B6D873">
            <w:pPr>
              <w:rPr>
                <w:rFonts w:ascii="仿宋" w:hAnsi="仿宋" w:eastAsia="仿宋" w:cs="仿宋"/>
                <w:kern w:val="0"/>
                <w:sz w:val="20"/>
                <w:szCs w:val="20"/>
              </w:rPr>
            </w:pPr>
            <w:r>
              <w:rPr>
                <w:rFonts w:hint="eastAsia" w:ascii="仿宋" w:hAnsi="仿宋" w:eastAsia="仿宋" w:cs="仿宋"/>
                <w:kern w:val="0"/>
                <w:sz w:val="20"/>
                <w:szCs w:val="20"/>
              </w:rPr>
              <w:t>NY/T 3888-2021</w:t>
            </w:r>
          </w:p>
        </w:tc>
        <w:tc>
          <w:tcPr>
            <w:tcW w:w="1712" w:type="pct"/>
            <w:shd w:val="clear" w:color="auto" w:fill="auto"/>
            <w:vAlign w:val="center"/>
          </w:tcPr>
          <w:p w14:paraId="46541585">
            <w:pPr>
              <w:rPr>
                <w:rFonts w:ascii="仿宋" w:hAnsi="仿宋" w:eastAsia="仿宋" w:cs="仿宋"/>
                <w:kern w:val="0"/>
                <w:sz w:val="20"/>
                <w:szCs w:val="20"/>
              </w:rPr>
            </w:pPr>
            <w:r>
              <w:fldChar w:fldCharType="begin"/>
            </w:r>
            <w:r>
              <w:instrText xml:space="preserve"> HYPERLINK "http://standard.sist.org.cn/StdSearch/stdDetail.aspx?AppID=NY/T%203888-2021&amp;v=%u6C34%u7A3B$NY$" \t "_blank" </w:instrText>
            </w:r>
            <w:r>
              <w:fldChar w:fldCharType="separate"/>
            </w:r>
            <w:r>
              <w:rPr>
                <w:rFonts w:hint="eastAsia" w:ascii="仿宋" w:hAnsi="仿宋" w:eastAsia="仿宋" w:cs="仿宋"/>
                <w:kern w:val="0"/>
                <w:sz w:val="20"/>
                <w:szCs w:val="20"/>
              </w:rPr>
              <w:t>水稻机插秧同步侧深施肥作业技术规范</w:t>
            </w:r>
            <w:r>
              <w:rPr>
                <w:rFonts w:hint="eastAsia" w:ascii="仿宋" w:hAnsi="仿宋" w:eastAsia="仿宋" w:cs="仿宋"/>
                <w:kern w:val="0"/>
                <w:sz w:val="20"/>
                <w:szCs w:val="20"/>
              </w:rPr>
              <w:fldChar w:fldCharType="end"/>
            </w:r>
          </w:p>
        </w:tc>
        <w:tc>
          <w:tcPr>
            <w:tcW w:w="633" w:type="pct"/>
            <w:shd w:val="clear" w:color="auto" w:fill="auto"/>
            <w:vAlign w:val="center"/>
          </w:tcPr>
          <w:p w14:paraId="5A86C545">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3B3A1F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E06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90DBA3">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163</w:t>
            </w:r>
          </w:p>
        </w:tc>
        <w:tc>
          <w:tcPr>
            <w:tcW w:w="452" w:type="pct"/>
            <w:shd w:val="clear" w:color="auto" w:fill="auto"/>
            <w:vAlign w:val="center"/>
          </w:tcPr>
          <w:p w14:paraId="5FEAB177">
            <w:pPr>
              <w:rPr>
                <w:rFonts w:ascii="仿宋" w:hAnsi="仿宋" w:eastAsia="仿宋" w:cs="仿宋"/>
                <w:kern w:val="0"/>
                <w:sz w:val="20"/>
                <w:szCs w:val="21"/>
              </w:rPr>
            </w:pPr>
            <w:r>
              <w:rPr>
                <w:rFonts w:hint="eastAsia" w:ascii="仿宋" w:hAnsi="仿宋" w:eastAsia="仿宋" w:cs="仿宋"/>
                <w:kern w:val="0"/>
                <w:sz w:val="20"/>
                <w:szCs w:val="21"/>
              </w:rPr>
              <w:t>23.3.19</w:t>
            </w:r>
          </w:p>
        </w:tc>
        <w:tc>
          <w:tcPr>
            <w:tcW w:w="696" w:type="pct"/>
            <w:shd w:val="clear" w:color="auto" w:fill="auto"/>
            <w:vAlign w:val="center"/>
          </w:tcPr>
          <w:p w14:paraId="1AA81EBF">
            <w:pPr>
              <w:rPr>
                <w:rFonts w:ascii="仿宋" w:hAnsi="仿宋" w:eastAsia="仿宋" w:cs="仿宋"/>
                <w:kern w:val="0"/>
                <w:sz w:val="20"/>
                <w:szCs w:val="20"/>
              </w:rPr>
            </w:pPr>
            <w:r>
              <w:fldChar w:fldCharType="begin"/>
            </w:r>
            <w:r>
              <w:instrText xml:space="preserve"> HYPERLINK "https://std.samr.gov.cn/hb/search/stdHBDetailed?id=F70290D4DE548350E05397BE0A0A70B2" \o "https://std.samr.gov.cn/hb/search/stdHBDetailed?id=F70290D4DE548350E05397BE0A0A70B2" </w:instrText>
            </w:r>
            <w:r>
              <w:fldChar w:fldCharType="separate"/>
            </w:r>
            <w:r>
              <w:rPr>
                <w:rFonts w:hint="eastAsia" w:ascii="仿宋" w:hAnsi="仿宋" w:eastAsia="仿宋" w:cs="仿宋"/>
                <w:kern w:val="0"/>
                <w:sz w:val="20"/>
                <w:szCs w:val="20"/>
              </w:rPr>
              <w:t xml:space="preserve">NY/T 4248-2022  </w:t>
            </w:r>
            <w:r>
              <w:rPr>
                <w:rFonts w:hint="eastAsia" w:ascii="仿宋" w:hAnsi="仿宋" w:eastAsia="仿宋" w:cs="仿宋"/>
                <w:kern w:val="0"/>
                <w:sz w:val="20"/>
                <w:szCs w:val="20"/>
              </w:rPr>
              <w:fldChar w:fldCharType="end"/>
            </w:r>
          </w:p>
        </w:tc>
        <w:tc>
          <w:tcPr>
            <w:tcW w:w="1712" w:type="pct"/>
            <w:shd w:val="clear" w:color="auto" w:fill="auto"/>
            <w:vAlign w:val="center"/>
          </w:tcPr>
          <w:p w14:paraId="3FC89DEB">
            <w:pPr>
              <w:rPr>
                <w:rFonts w:ascii="仿宋" w:hAnsi="仿宋" w:eastAsia="仿宋" w:cs="仿宋"/>
                <w:kern w:val="0"/>
                <w:sz w:val="20"/>
                <w:szCs w:val="20"/>
              </w:rPr>
            </w:pPr>
            <w:r>
              <w:rPr>
                <w:rFonts w:hint="eastAsia" w:ascii="仿宋" w:hAnsi="仿宋" w:eastAsia="仿宋" w:cs="仿宋"/>
                <w:kern w:val="0"/>
                <w:sz w:val="20"/>
                <w:szCs w:val="20"/>
              </w:rPr>
              <w:t>水稻生产全程质量控制技术规范</w:t>
            </w:r>
          </w:p>
        </w:tc>
        <w:tc>
          <w:tcPr>
            <w:tcW w:w="633" w:type="pct"/>
            <w:shd w:val="clear" w:color="auto" w:fill="auto"/>
            <w:vAlign w:val="center"/>
          </w:tcPr>
          <w:p w14:paraId="15DD8D26">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5D330B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76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963A427">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164</w:t>
            </w:r>
          </w:p>
        </w:tc>
        <w:tc>
          <w:tcPr>
            <w:tcW w:w="452" w:type="pct"/>
            <w:shd w:val="clear" w:color="auto" w:fill="auto"/>
            <w:vAlign w:val="center"/>
          </w:tcPr>
          <w:p w14:paraId="08D46ECA">
            <w:pPr>
              <w:rPr>
                <w:rFonts w:ascii="仿宋" w:hAnsi="仿宋" w:eastAsia="仿宋" w:cs="仿宋"/>
                <w:kern w:val="0"/>
                <w:sz w:val="20"/>
                <w:szCs w:val="21"/>
              </w:rPr>
            </w:pPr>
            <w:r>
              <w:rPr>
                <w:rFonts w:hint="eastAsia" w:ascii="仿宋" w:hAnsi="仿宋" w:eastAsia="仿宋" w:cs="仿宋"/>
                <w:kern w:val="0"/>
                <w:sz w:val="20"/>
                <w:szCs w:val="21"/>
              </w:rPr>
              <w:t>23.3.20</w:t>
            </w:r>
          </w:p>
        </w:tc>
        <w:tc>
          <w:tcPr>
            <w:tcW w:w="696" w:type="pct"/>
            <w:shd w:val="clear" w:color="auto" w:fill="auto"/>
            <w:vAlign w:val="center"/>
          </w:tcPr>
          <w:p w14:paraId="79A49793">
            <w:pPr>
              <w:rPr>
                <w:rFonts w:ascii="仿宋" w:hAnsi="仿宋" w:eastAsia="仿宋" w:cs="仿宋"/>
                <w:kern w:val="0"/>
                <w:sz w:val="20"/>
                <w:szCs w:val="20"/>
              </w:rPr>
            </w:pPr>
            <w:r>
              <w:rPr>
                <w:rFonts w:hint="eastAsia" w:ascii="仿宋" w:hAnsi="仿宋" w:eastAsia="仿宋" w:cs="仿宋"/>
                <w:kern w:val="0"/>
                <w:sz w:val="20"/>
                <w:szCs w:val="20"/>
              </w:rPr>
              <w:t>NY/T 4460.1-2025</w:t>
            </w:r>
          </w:p>
        </w:tc>
        <w:tc>
          <w:tcPr>
            <w:tcW w:w="1712" w:type="pct"/>
            <w:shd w:val="clear" w:color="auto" w:fill="FFFFFF"/>
            <w:vAlign w:val="center"/>
          </w:tcPr>
          <w:p w14:paraId="44239E4A">
            <w:pPr>
              <w:rPr>
                <w:rFonts w:ascii="仿宋" w:hAnsi="仿宋" w:eastAsia="仿宋" w:cs="仿宋"/>
                <w:kern w:val="0"/>
                <w:sz w:val="20"/>
                <w:szCs w:val="20"/>
              </w:rPr>
            </w:pPr>
            <w:r>
              <w:rPr>
                <w:rFonts w:hint="eastAsia" w:ascii="仿宋" w:hAnsi="仿宋" w:eastAsia="仿宋" w:cs="仿宋"/>
                <w:kern w:val="0"/>
                <w:sz w:val="20"/>
                <w:szCs w:val="20"/>
              </w:rPr>
              <w:t>节粮减损技术规范 第1部分：水稻</w:t>
            </w:r>
          </w:p>
        </w:tc>
        <w:tc>
          <w:tcPr>
            <w:tcW w:w="633" w:type="pct"/>
            <w:shd w:val="clear" w:color="auto" w:fill="auto"/>
            <w:vAlign w:val="center"/>
          </w:tcPr>
          <w:p w14:paraId="2A3BACA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E8599D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92E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FB36F9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165</w:t>
            </w:r>
          </w:p>
        </w:tc>
        <w:tc>
          <w:tcPr>
            <w:tcW w:w="452" w:type="pct"/>
            <w:shd w:val="clear" w:color="auto" w:fill="auto"/>
            <w:vAlign w:val="center"/>
          </w:tcPr>
          <w:p w14:paraId="61094B5F">
            <w:pPr>
              <w:rPr>
                <w:rFonts w:ascii="仿宋" w:hAnsi="仿宋" w:eastAsia="仿宋" w:cs="仿宋"/>
                <w:kern w:val="0"/>
                <w:sz w:val="20"/>
                <w:szCs w:val="21"/>
              </w:rPr>
            </w:pPr>
            <w:r>
              <w:rPr>
                <w:rFonts w:hint="eastAsia" w:ascii="仿宋" w:hAnsi="仿宋" w:eastAsia="仿宋" w:cs="仿宋"/>
                <w:kern w:val="0"/>
                <w:sz w:val="20"/>
                <w:szCs w:val="21"/>
              </w:rPr>
              <w:t>23.3.21</w:t>
            </w:r>
          </w:p>
        </w:tc>
        <w:tc>
          <w:tcPr>
            <w:tcW w:w="696" w:type="pct"/>
            <w:shd w:val="clear" w:color="auto" w:fill="auto"/>
            <w:vAlign w:val="center"/>
          </w:tcPr>
          <w:p w14:paraId="1C05122A">
            <w:pPr>
              <w:rPr>
                <w:rFonts w:ascii="仿宋" w:hAnsi="仿宋" w:eastAsia="仿宋" w:cs="仿宋"/>
                <w:kern w:val="0"/>
                <w:sz w:val="20"/>
                <w:szCs w:val="20"/>
              </w:rPr>
            </w:pPr>
            <w:r>
              <w:rPr>
                <w:rFonts w:hint="eastAsia" w:ascii="仿宋" w:hAnsi="仿宋" w:eastAsia="仿宋" w:cs="仿宋"/>
                <w:kern w:val="0"/>
                <w:sz w:val="20"/>
                <w:szCs w:val="20"/>
              </w:rPr>
              <w:t>NY/T 4540-2025</w:t>
            </w:r>
          </w:p>
        </w:tc>
        <w:tc>
          <w:tcPr>
            <w:tcW w:w="1712" w:type="pct"/>
            <w:shd w:val="clear" w:color="auto" w:fill="auto"/>
            <w:vAlign w:val="center"/>
          </w:tcPr>
          <w:p w14:paraId="5DB47E40">
            <w:pPr>
              <w:rPr>
                <w:rFonts w:ascii="仿宋" w:hAnsi="仿宋" w:eastAsia="仿宋" w:cs="仿宋"/>
                <w:kern w:val="0"/>
                <w:sz w:val="20"/>
                <w:szCs w:val="20"/>
              </w:rPr>
            </w:pPr>
            <w:r>
              <w:rPr>
                <w:rFonts w:hint="eastAsia" w:ascii="仿宋" w:hAnsi="仿宋" w:eastAsia="仿宋" w:cs="仿宋"/>
                <w:kern w:val="0"/>
                <w:sz w:val="20"/>
                <w:szCs w:val="20"/>
              </w:rPr>
              <w:t>生物降解地膜覆盖机插水稻生产技术规范</w:t>
            </w:r>
          </w:p>
        </w:tc>
        <w:tc>
          <w:tcPr>
            <w:tcW w:w="633" w:type="pct"/>
            <w:shd w:val="clear" w:color="auto" w:fill="auto"/>
            <w:vAlign w:val="center"/>
          </w:tcPr>
          <w:p w14:paraId="2C3E015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DC0164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1B5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E3DB36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166</w:t>
            </w:r>
          </w:p>
        </w:tc>
        <w:tc>
          <w:tcPr>
            <w:tcW w:w="452" w:type="pct"/>
            <w:shd w:val="clear" w:color="auto" w:fill="auto"/>
            <w:vAlign w:val="center"/>
          </w:tcPr>
          <w:p w14:paraId="402F684E">
            <w:pPr>
              <w:rPr>
                <w:rFonts w:ascii="仿宋" w:hAnsi="仿宋" w:eastAsia="仿宋" w:cs="仿宋"/>
                <w:kern w:val="0"/>
                <w:sz w:val="20"/>
                <w:szCs w:val="21"/>
              </w:rPr>
            </w:pPr>
            <w:r>
              <w:rPr>
                <w:rFonts w:hint="eastAsia" w:ascii="仿宋" w:hAnsi="仿宋" w:eastAsia="仿宋" w:cs="仿宋"/>
                <w:kern w:val="0"/>
                <w:sz w:val="20"/>
                <w:szCs w:val="21"/>
              </w:rPr>
              <w:t>23.3.22</w:t>
            </w:r>
          </w:p>
        </w:tc>
        <w:tc>
          <w:tcPr>
            <w:tcW w:w="696" w:type="pct"/>
            <w:shd w:val="clear" w:color="auto" w:fill="auto"/>
            <w:vAlign w:val="center"/>
          </w:tcPr>
          <w:p w14:paraId="76D2F772">
            <w:pPr>
              <w:rPr>
                <w:rFonts w:ascii="仿宋" w:hAnsi="仿宋" w:eastAsia="仿宋" w:cs="仿宋"/>
                <w:kern w:val="0"/>
                <w:sz w:val="20"/>
                <w:szCs w:val="21"/>
              </w:rPr>
            </w:pPr>
            <w:r>
              <w:rPr>
                <w:rFonts w:hint="eastAsia" w:ascii="仿宋" w:hAnsi="仿宋" w:eastAsia="仿宋" w:cs="仿宋"/>
                <w:kern w:val="0"/>
                <w:sz w:val="20"/>
                <w:szCs w:val="21"/>
              </w:rPr>
              <w:t>DB22/T 952-2015</w:t>
            </w:r>
          </w:p>
        </w:tc>
        <w:tc>
          <w:tcPr>
            <w:tcW w:w="1712" w:type="pct"/>
            <w:shd w:val="clear" w:color="auto" w:fill="auto"/>
            <w:vAlign w:val="center"/>
          </w:tcPr>
          <w:p w14:paraId="34DBB731">
            <w:pPr>
              <w:rPr>
                <w:rFonts w:ascii="仿宋" w:hAnsi="仿宋" w:eastAsia="仿宋" w:cs="仿宋"/>
                <w:kern w:val="0"/>
                <w:sz w:val="20"/>
                <w:szCs w:val="21"/>
              </w:rPr>
            </w:pPr>
            <w:r>
              <w:rPr>
                <w:rFonts w:hint="eastAsia" w:ascii="仿宋" w:hAnsi="仿宋" w:eastAsia="仿宋" w:cs="仿宋"/>
                <w:kern w:val="0"/>
                <w:sz w:val="20"/>
                <w:szCs w:val="21"/>
              </w:rPr>
              <w:t>绿色食品 水稻生产技术规程</w:t>
            </w:r>
          </w:p>
        </w:tc>
        <w:tc>
          <w:tcPr>
            <w:tcW w:w="633" w:type="pct"/>
            <w:shd w:val="clear" w:color="auto" w:fill="auto"/>
            <w:vAlign w:val="center"/>
          </w:tcPr>
          <w:p w14:paraId="6F3462C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4F54049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6FD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FE7BF8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167</w:t>
            </w:r>
          </w:p>
        </w:tc>
        <w:tc>
          <w:tcPr>
            <w:tcW w:w="452" w:type="pct"/>
            <w:shd w:val="clear" w:color="auto" w:fill="auto"/>
            <w:vAlign w:val="center"/>
          </w:tcPr>
          <w:p w14:paraId="7FD699B3">
            <w:pPr>
              <w:rPr>
                <w:rFonts w:ascii="仿宋" w:hAnsi="仿宋" w:eastAsia="仿宋" w:cs="仿宋"/>
                <w:kern w:val="0"/>
                <w:sz w:val="20"/>
                <w:szCs w:val="21"/>
              </w:rPr>
            </w:pPr>
            <w:r>
              <w:rPr>
                <w:rFonts w:hint="eastAsia" w:ascii="仿宋" w:hAnsi="仿宋" w:eastAsia="仿宋" w:cs="仿宋"/>
                <w:kern w:val="0"/>
                <w:sz w:val="20"/>
                <w:szCs w:val="21"/>
              </w:rPr>
              <w:t>23.3.23</w:t>
            </w:r>
          </w:p>
        </w:tc>
        <w:tc>
          <w:tcPr>
            <w:tcW w:w="696" w:type="pct"/>
            <w:shd w:val="clear" w:color="auto" w:fill="auto"/>
            <w:vAlign w:val="center"/>
          </w:tcPr>
          <w:p w14:paraId="5E679333">
            <w:pPr>
              <w:rPr>
                <w:rFonts w:ascii="仿宋" w:hAnsi="仿宋" w:eastAsia="仿宋" w:cs="仿宋"/>
                <w:kern w:val="0"/>
                <w:sz w:val="20"/>
                <w:szCs w:val="21"/>
              </w:rPr>
            </w:pPr>
            <w:r>
              <w:rPr>
                <w:rFonts w:hint="eastAsia" w:ascii="仿宋" w:hAnsi="仿宋" w:eastAsia="仿宋" w:cs="仿宋"/>
                <w:kern w:val="0"/>
                <w:sz w:val="20"/>
                <w:szCs w:val="21"/>
              </w:rPr>
              <w:t>DB22/T 992-2018</w:t>
            </w:r>
          </w:p>
        </w:tc>
        <w:tc>
          <w:tcPr>
            <w:tcW w:w="1712" w:type="pct"/>
            <w:shd w:val="clear" w:color="auto" w:fill="auto"/>
            <w:vAlign w:val="center"/>
          </w:tcPr>
          <w:p w14:paraId="6B326EF6">
            <w:pPr>
              <w:rPr>
                <w:rFonts w:ascii="仿宋" w:hAnsi="仿宋" w:eastAsia="仿宋" w:cs="仿宋"/>
                <w:kern w:val="0"/>
                <w:sz w:val="20"/>
                <w:szCs w:val="21"/>
              </w:rPr>
            </w:pPr>
            <w:r>
              <w:rPr>
                <w:rFonts w:hint="eastAsia" w:ascii="仿宋" w:hAnsi="仿宋" w:eastAsia="仿宋" w:cs="仿宋"/>
                <w:kern w:val="0"/>
                <w:sz w:val="20"/>
                <w:szCs w:val="21"/>
              </w:rPr>
              <w:t>优质水稻生产技术规程</w:t>
            </w:r>
          </w:p>
        </w:tc>
        <w:tc>
          <w:tcPr>
            <w:tcW w:w="633" w:type="pct"/>
            <w:shd w:val="clear" w:color="auto" w:fill="auto"/>
            <w:vAlign w:val="center"/>
          </w:tcPr>
          <w:p w14:paraId="27F0DF8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F31E12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8BB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155EC7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168</w:t>
            </w:r>
          </w:p>
        </w:tc>
        <w:tc>
          <w:tcPr>
            <w:tcW w:w="452" w:type="pct"/>
            <w:shd w:val="clear" w:color="auto" w:fill="auto"/>
            <w:vAlign w:val="center"/>
          </w:tcPr>
          <w:p w14:paraId="3E1F4607">
            <w:pPr>
              <w:rPr>
                <w:rFonts w:ascii="仿宋" w:hAnsi="仿宋" w:eastAsia="仿宋" w:cs="仿宋"/>
                <w:kern w:val="0"/>
                <w:sz w:val="20"/>
                <w:szCs w:val="21"/>
              </w:rPr>
            </w:pPr>
            <w:r>
              <w:rPr>
                <w:rFonts w:hint="eastAsia" w:ascii="仿宋" w:hAnsi="仿宋" w:eastAsia="仿宋" w:cs="仿宋"/>
                <w:kern w:val="0"/>
                <w:sz w:val="20"/>
                <w:szCs w:val="21"/>
              </w:rPr>
              <w:t>23.3.24</w:t>
            </w:r>
          </w:p>
        </w:tc>
        <w:tc>
          <w:tcPr>
            <w:tcW w:w="696" w:type="pct"/>
            <w:shd w:val="clear" w:color="auto" w:fill="auto"/>
            <w:vAlign w:val="center"/>
          </w:tcPr>
          <w:p w14:paraId="44AC5EA7">
            <w:pPr>
              <w:rPr>
                <w:rFonts w:ascii="仿宋" w:hAnsi="仿宋" w:eastAsia="仿宋" w:cs="仿宋"/>
                <w:kern w:val="0"/>
                <w:sz w:val="20"/>
                <w:szCs w:val="21"/>
              </w:rPr>
            </w:pPr>
            <w:r>
              <w:rPr>
                <w:rFonts w:hint="eastAsia" w:ascii="仿宋" w:hAnsi="仿宋" w:eastAsia="仿宋" w:cs="仿宋"/>
                <w:kern w:val="0"/>
                <w:sz w:val="20"/>
                <w:szCs w:val="21"/>
              </w:rPr>
              <w:t>DB22/T 1176-2019</w:t>
            </w:r>
          </w:p>
        </w:tc>
        <w:tc>
          <w:tcPr>
            <w:tcW w:w="1712" w:type="pct"/>
            <w:shd w:val="clear" w:color="auto" w:fill="auto"/>
            <w:vAlign w:val="center"/>
          </w:tcPr>
          <w:p w14:paraId="655D62D2">
            <w:pPr>
              <w:rPr>
                <w:rFonts w:ascii="仿宋" w:hAnsi="仿宋" w:eastAsia="仿宋" w:cs="仿宋"/>
                <w:kern w:val="0"/>
                <w:sz w:val="20"/>
                <w:szCs w:val="21"/>
              </w:rPr>
            </w:pPr>
            <w:r>
              <w:rPr>
                <w:rFonts w:hint="eastAsia" w:ascii="仿宋" w:hAnsi="仿宋" w:eastAsia="仿宋" w:cs="仿宋"/>
                <w:kern w:val="0"/>
                <w:sz w:val="20"/>
                <w:szCs w:val="21"/>
              </w:rPr>
              <w:t>超级稻品种 吉粳88生产技术规程</w:t>
            </w:r>
          </w:p>
        </w:tc>
        <w:tc>
          <w:tcPr>
            <w:tcW w:w="633" w:type="pct"/>
            <w:shd w:val="clear" w:color="auto" w:fill="auto"/>
            <w:vAlign w:val="center"/>
          </w:tcPr>
          <w:p w14:paraId="6299496B">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74C6872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B7C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29CC023">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169</w:t>
            </w:r>
          </w:p>
        </w:tc>
        <w:tc>
          <w:tcPr>
            <w:tcW w:w="452" w:type="pct"/>
            <w:shd w:val="clear" w:color="auto" w:fill="auto"/>
            <w:vAlign w:val="center"/>
          </w:tcPr>
          <w:p w14:paraId="661FE145">
            <w:pPr>
              <w:rPr>
                <w:rFonts w:ascii="仿宋" w:hAnsi="仿宋" w:eastAsia="仿宋" w:cs="仿宋"/>
                <w:kern w:val="0"/>
                <w:sz w:val="20"/>
                <w:szCs w:val="21"/>
              </w:rPr>
            </w:pPr>
            <w:r>
              <w:rPr>
                <w:rFonts w:hint="eastAsia" w:ascii="仿宋" w:hAnsi="仿宋" w:eastAsia="仿宋" w:cs="仿宋"/>
                <w:kern w:val="0"/>
                <w:sz w:val="20"/>
                <w:szCs w:val="21"/>
              </w:rPr>
              <w:t>23.3.25</w:t>
            </w:r>
          </w:p>
        </w:tc>
        <w:tc>
          <w:tcPr>
            <w:tcW w:w="696" w:type="pct"/>
            <w:shd w:val="clear" w:color="auto" w:fill="auto"/>
            <w:vAlign w:val="center"/>
          </w:tcPr>
          <w:p w14:paraId="54DE0B9D">
            <w:pPr>
              <w:rPr>
                <w:rFonts w:ascii="仿宋" w:hAnsi="仿宋" w:eastAsia="仿宋" w:cs="仿宋"/>
                <w:kern w:val="0"/>
                <w:sz w:val="20"/>
                <w:szCs w:val="21"/>
              </w:rPr>
            </w:pPr>
            <w:r>
              <w:rPr>
                <w:rFonts w:hint="eastAsia" w:ascii="仿宋" w:hAnsi="仿宋" w:eastAsia="仿宋" w:cs="仿宋"/>
                <w:kern w:val="0"/>
                <w:sz w:val="20"/>
                <w:szCs w:val="21"/>
              </w:rPr>
              <w:t>DB22/T 2526-2016</w:t>
            </w:r>
          </w:p>
        </w:tc>
        <w:tc>
          <w:tcPr>
            <w:tcW w:w="1712" w:type="pct"/>
            <w:shd w:val="clear" w:color="auto" w:fill="FFFFFF"/>
            <w:vAlign w:val="center"/>
          </w:tcPr>
          <w:p w14:paraId="6B06EADB">
            <w:pPr>
              <w:rPr>
                <w:rFonts w:ascii="仿宋" w:hAnsi="仿宋" w:eastAsia="仿宋" w:cs="仿宋"/>
                <w:kern w:val="0"/>
                <w:sz w:val="20"/>
                <w:szCs w:val="21"/>
              </w:rPr>
            </w:pPr>
            <w:r>
              <w:rPr>
                <w:rFonts w:hint="eastAsia" w:ascii="仿宋" w:hAnsi="仿宋" w:eastAsia="仿宋" w:cs="仿宋"/>
                <w:kern w:val="0"/>
                <w:sz w:val="20"/>
                <w:szCs w:val="21"/>
              </w:rPr>
              <w:t>水稻耐低温肥水调控技术规程</w:t>
            </w:r>
          </w:p>
        </w:tc>
        <w:tc>
          <w:tcPr>
            <w:tcW w:w="633" w:type="pct"/>
            <w:shd w:val="clear" w:color="auto" w:fill="auto"/>
            <w:vAlign w:val="center"/>
          </w:tcPr>
          <w:p w14:paraId="739FE099">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18EC0A4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D7E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5EDA207">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170</w:t>
            </w:r>
          </w:p>
        </w:tc>
        <w:tc>
          <w:tcPr>
            <w:tcW w:w="452" w:type="pct"/>
            <w:shd w:val="clear" w:color="auto" w:fill="auto"/>
            <w:vAlign w:val="center"/>
          </w:tcPr>
          <w:p w14:paraId="7A4A3561">
            <w:pPr>
              <w:rPr>
                <w:rFonts w:ascii="仿宋" w:hAnsi="仿宋" w:eastAsia="仿宋" w:cs="仿宋"/>
                <w:kern w:val="0"/>
                <w:sz w:val="20"/>
                <w:szCs w:val="21"/>
              </w:rPr>
            </w:pPr>
            <w:r>
              <w:rPr>
                <w:rFonts w:hint="eastAsia" w:ascii="仿宋" w:hAnsi="仿宋" w:eastAsia="仿宋" w:cs="仿宋"/>
                <w:kern w:val="0"/>
                <w:sz w:val="20"/>
                <w:szCs w:val="21"/>
              </w:rPr>
              <w:t>23.3.26</w:t>
            </w:r>
          </w:p>
        </w:tc>
        <w:tc>
          <w:tcPr>
            <w:tcW w:w="696" w:type="pct"/>
            <w:shd w:val="clear" w:color="auto" w:fill="auto"/>
            <w:vAlign w:val="center"/>
          </w:tcPr>
          <w:p w14:paraId="240736FE">
            <w:pPr>
              <w:rPr>
                <w:rFonts w:ascii="仿宋" w:hAnsi="仿宋" w:eastAsia="仿宋" w:cs="仿宋"/>
                <w:kern w:val="0"/>
                <w:sz w:val="20"/>
                <w:szCs w:val="21"/>
              </w:rPr>
            </w:pPr>
            <w:r>
              <w:rPr>
                <w:rFonts w:hint="eastAsia" w:ascii="仿宋" w:hAnsi="仿宋" w:eastAsia="仿宋" w:cs="仿宋"/>
                <w:kern w:val="0"/>
                <w:sz w:val="20"/>
                <w:szCs w:val="21"/>
              </w:rPr>
              <w:t>DB22/T 2804.1-2017</w:t>
            </w:r>
          </w:p>
        </w:tc>
        <w:tc>
          <w:tcPr>
            <w:tcW w:w="1712" w:type="pct"/>
            <w:shd w:val="clear" w:color="auto" w:fill="auto"/>
            <w:vAlign w:val="center"/>
          </w:tcPr>
          <w:p w14:paraId="069338AD">
            <w:pPr>
              <w:rPr>
                <w:rFonts w:ascii="仿宋" w:hAnsi="仿宋" w:eastAsia="仿宋" w:cs="仿宋"/>
                <w:kern w:val="0"/>
                <w:sz w:val="20"/>
                <w:szCs w:val="21"/>
              </w:rPr>
            </w:pPr>
            <w:r>
              <w:rPr>
                <w:rFonts w:hint="eastAsia" w:ascii="仿宋" w:hAnsi="仿宋" w:eastAsia="仿宋" w:cs="仿宋"/>
                <w:kern w:val="0"/>
                <w:sz w:val="20"/>
                <w:szCs w:val="21"/>
              </w:rPr>
              <w:t>水稻机械直播生产技术规程 第1部分：旱直播</w:t>
            </w:r>
          </w:p>
        </w:tc>
        <w:tc>
          <w:tcPr>
            <w:tcW w:w="633" w:type="pct"/>
            <w:shd w:val="clear" w:color="auto" w:fill="auto"/>
            <w:vAlign w:val="center"/>
          </w:tcPr>
          <w:p w14:paraId="085CB7E9">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31940D5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9CB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2F8156A">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171</w:t>
            </w:r>
          </w:p>
        </w:tc>
        <w:tc>
          <w:tcPr>
            <w:tcW w:w="452" w:type="pct"/>
            <w:shd w:val="clear" w:color="auto" w:fill="auto"/>
            <w:vAlign w:val="center"/>
          </w:tcPr>
          <w:p w14:paraId="040EFDBD">
            <w:pPr>
              <w:rPr>
                <w:rFonts w:ascii="仿宋" w:hAnsi="仿宋" w:eastAsia="仿宋" w:cs="仿宋"/>
                <w:kern w:val="0"/>
                <w:sz w:val="20"/>
                <w:szCs w:val="21"/>
              </w:rPr>
            </w:pPr>
            <w:r>
              <w:rPr>
                <w:rFonts w:hint="eastAsia" w:ascii="仿宋" w:hAnsi="仿宋" w:eastAsia="仿宋" w:cs="仿宋"/>
                <w:kern w:val="0"/>
                <w:sz w:val="20"/>
                <w:szCs w:val="21"/>
              </w:rPr>
              <w:t>23.3.27</w:t>
            </w:r>
          </w:p>
        </w:tc>
        <w:tc>
          <w:tcPr>
            <w:tcW w:w="696" w:type="pct"/>
            <w:shd w:val="clear" w:color="auto" w:fill="auto"/>
            <w:vAlign w:val="center"/>
          </w:tcPr>
          <w:p w14:paraId="1AF2A8F8">
            <w:pPr>
              <w:rPr>
                <w:rFonts w:ascii="仿宋" w:hAnsi="仿宋" w:eastAsia="仿宋" w:cs="仿宋"/>
                <w:kern w:val="0"/>
                <w:sz w:val="20"/>
                <w:szCs w:val="21"/>
              </w:rPr>
            </w:pPr>
            <w:r>
              <w:rPr>
                <w:rFonts w:hint="eastAsia" w:ascii="仿宋" w:hAnsi="仿宋" w:eastAsia="仿宋" w:cs="仿宋"/>
                <w:kern w:val="0"/>
                <w:sz w:val="20"/>
                <w:szCs w:val="21"/>
              </w:rPr>
              <w:t>DB22/T 2804.2-2019</w:t>
            </w:r>
          </w:p>
        </w:tc>
        <w:tc>
          <w:tcPr>
            <w:tcW w:w="1712" w:type="pct"/>
            <w:shd w:val="clear" w:color="auto" w:fill="auto"/>
            <w:vAlign w:val="center"/>
          </w:tcPr>
          <w:p w14:paraId="4C3190CB">
            <w:pPr>
              <w:rPr>
                <w:rFonts w:ascii="仿宋" w:hAnsi="仿宋" w:eastAsia="仿宋" w:cs="仿宋"/>
                <w:kern w:val="0"/>
                <w:sz w:val="20"/>
                <w:szCs w:val="21"/>
              </w:rPr>
            </w:pPr>
            <w:r>
              <w:rPr>
                <w:rFonts w:hint="eastAsia" w:ascii="仿宋" w:hAnsi="仿宋" w:eastAsia="仿宋" w:cs="仿宋"/>
                <w:kern w:val="0"/>
                <w:sz w:val="20"/>
                <w:szCs w:val="21"/>
              </w:rPr>
              <w:t>水稻机械直播生产技术规程 第2部分：水直播</w:t>
            </w:r>
          </w:p>
        </w:tc>
        <w:tc>
          <w:tcPr>
            <w:tcW w:w="633" w:type="pct"/>
            <w:shd w:val="clear" w:color="auto" w:fill="auto"/>
            <w:vAlign w:val="center"/>
          </w:tcPr>
          <w:p w14:paraId="7B8CF7C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53AB6A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062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72773EA">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172</w:t>
            </w:r>
          </w:p>
        </w:tc>
        <w:tc>
          <w:tcPr>
            <w:tcW w:w="452" w:type="pct"/>
            <w:shd w:val="clear" w:color="auto" w:fill="auto"/>
            <w:vAlign w:val="center"/>
          </w:tcPr>
          <w:p w14:paraId="7DEBB866">
            <w:pPr>
              <w:rPr>
                <w:rFonts w:ascii="仿宋" w:hAnsi="仿宋" w:eastAsia="仿宋" w:cs="仿宋"/>
                <w:kern w:val="0"/>
                <w:sz w:val="20"/>
                <w:szCs w:val="21"/>
              </w:rPr>
            </w:pPr>
            <w:r>
              <w:rPr>
                <w:rFonts w:hint="eastAsia" w:ascii="仿宋" w:hAnsi="仿宋" w:eastAsia="仿宋" w:cs="仿宋"/>
                <w:kern w:val="0"/>
                <w:sz w:val="20"/>
                <w:szCs w:val="21"/>
              </w:rPr>
              <w:t>23.3.28</w:t>
            </w:r>
          </w:p>
        </w:tc>
        <w:tc>
          <w:tcPr>
            <w:tcW w:w="696" w:type="pct"/>
            <w:shd w:val="clear" w:color="auto" w:fill="auto"/>
            <w:vAlign w:val="center"/>
          </w:tcPr>
          <w:p w14:paraId="2CC3FAA7">
            <w:pPr>
              <w:rPr>
                <w:rFonts w:ascii="仿宋" w:hAnsi="仿宋" w:eastAsia="仿宋" w:cs="仿宋"/>
                <w:kern w:val="0"/>
                <w:sz w:val="20"/>
                <w:szCs w:val="21"/>
              </w:rPr>
            </w:pPr>
            <w:r>
              <w:rPr>
                <w:rFonts w:hint="eastAsia" w:ascii="仿宋" w:hAnsi="仿宋" w:eastAsia="仿宋" w:cs="仿宋"/>
                <w:kern w:val="0"/>
                <w:sz w:val="20"/>
                <w:szCs w:val="21"/>
              </w:rPr>
              <w:t>DB22/T 2925-2018</w:t>
            </w:r>
          </w:p>
        </w:tc>
        <w:tc>
          <w:tcPr>
            <w:tcW w:w="1712" w:type="pct"/>
            <w:shd w:val="clear" w:color="auto" w:fill="auto"/>
            <w:vAlign w:val="center"/>
          </w:tcPr>
          <w:p w14:paraId="28D3418F">
            <w:pPr>
              <w:rPr>
                <w:rFonts w:ascii="仿宋" w:hAnsi="仿宋" w:eastAsia="仿宋" w:cs="仿宋"/>
                <w:kern w:val="0"/>
                <w:sz w:val="20"/>
                <w:szCs w:val="21"/>
              </w:rPr>
            </w:pPr>
            <w:r>
              <w:rPr>
                <w:rFonts w:hint="eastAsia" w:ascii="仿宋" w:hAnsi="仿宋" w:eastAsia="仿宋" w:cs="仿宋"/>
                <w:kern w:val="0"/>
                <w:sz w:val="20"/>
                <w:szCs w:val="21"/>
              </w:rPr>
              <w:t>碱性稻米品种盐碱地生产技术规程</w:t>
            </w:r>
          </w:p>
        </w:tc>
        <w:tc>
          <w:tcPr>
            <w:tcW w:w="633" w:type="pct"/>
            <w:shd w:val="clear" w:color="auto" w:fill="auto"/>
            <w:vAlign w:val="center"/>
          </w:tcPr>
          <w:p w14:paraId="48CA3B0A">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719182C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CF1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4A1296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173</w:t>
            </w:r>
          </w:p>
        </w:tc>
        <w:tc>
          <w:tcPr>
            <w:tcW w:w="452" w:type="pct"/>
            <w:shd w:val="clear" w:color="auto" w:fill="auto"/>
            <w:vAlign w:val="center"/>
          </w:tcPr>
          <w:p w14:paraId="528BB7C9">
            <w:pPr>
              <w:rPr>
                <w:rFonts w:ascii="仿宋" w:hAnsi="仿宋" w:eastAsia="仿宋" w:cs="仿宋"/>
                <w:kern w:val="0"/>
                <w:sz w:val="20"/>
                <w:szCs w:val="21"/>
              </w:rPr>
            </w:pPr>
            <w:r>
              <w:rPr>
                <w:rFonts w:hint="eastAsia" w:ascii="仿宋" w:hAnsi="仿宋" w:eastAsia="仿宋" w:cs="仿宋"/>
                <w:kern w:val="0"/>
                <w:sz w:val="20"/>
                <w:szCs w:val="21"/>
              </w:rPr>
              <w:t>23.3.29</w:t>
            </w:r>
          </w:p>
        </w:tc>
        <w:tc>
          <w:tcPr>
            <w:tcW w:w="696" w:type="pct"/>
            <w:shd w:val="clear" w:color="auto" w:fill="auto"/>
            <w:vAlign w:val="center"/>
          </w:tcPr>
          <w:p w14:paraId="49880635">
            <w:pPr>
              <w:rPr>
                <w:rFonts w:ascii="仿宋" w:hAnsi="仿宋" w:eastAsia="仿宋" w:cs="仿宋"/>
                <w:kern w:val="0"/>
                <w:sz w:val="20"/>
                <w:szCs w:val="21"/>
              </w:rPr>
            </w:pPr>
            <w:r>
              <w:rPr>
                <w:rFonts w:hint="eastAsia" w:ascii="仿宋" w:hAnsi="仿宋" w:eastAsia="仿宋" w:cs="仿宋"/>
                <w:kern w:val="0"/>
                <w:sz w:val="20"/>
                <w:szCs w:val="21"/>
              </w:rPr>
              <w:t>DB22/T 2953-2018</w:t>
            </w:r>
          </w:p>
        </w:tc>
        <w:tc>
          <w:tcPr>
            <w:tcW w:w="1712" w:type="pct"/>
            <w:shd w:val="clear" w:color="auto" w:fill="FFFFFF"/>
            <w:vAlign w:val="center"/>
          </w:tcPr>
          <w:p w14:paraId="0CC8A73F">
            <w:pPr>
              <w:rPr>
                <w:rFonts w:ascii="仿宋" w:hAnsi="仿宋" w:eastAsia="仿宋" w:cs="仿宋"/>
                <w:kern w:val="0"/>
                <w:sz w:val="20"/>
                <w:szCs w:val="21"/>
              </w:rPr>
            </w:pPr>
            <w:r>
              <w:rPr>
                <w:rFonts w:hint="eastAsia" w:ascii="仿宋" w:hAnsi="仿宋" w:eastAsia="仿宋" w:cs="仿宋"/>
                <w:kern w:val="0"/>
                <w:sz w:val="20"/>
                <w:szCs w:val="21"/>
              </w:rPr>
              <w:t>水稻机械覆膜生产技术规程</w:t>
            </w:r>
          </w:p>
        </w:tc>
        <w:tc>
          <w:tcPr>
            <w:tcW w:w="633" w:type="pct"/>
            <w:shd w:val="clear" w:color="auto" w:fill="auto"/>
            <w:vAlign w:val="center"/>
          </w:tcPr>
          <w:p w14:paraId="47F7FAD0">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4155202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D25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9BC321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174</w:t>
            </w:r>
          </w:p>
        </w:tc>
        <w:tc>
          <w:tcPr>
            <w:tcW w:w="452" w:type="pct"/>
            <w:shd w:val="clear" w:color="auto" w:fill="auto"/>
            <w:vAlign w:val="center"/>
          </w:tcPr>
          <w:p w14:paraId="7ADC8C2A">
            <w:pPr>
              <w:rPr>
                <w:rFonts w:ascii="仿宋" w:hAnsi="仿宋" w:eastAsia="仿宋" w:cs="仿宋"/>
                <w:kern w:val="0"/>
                <w:sz w:val="20"/>
                <w:szCs w:val="21"/>
              </w:rPr>
            </w:pPr>
            <w:r>
              <w:rPr>
                <w:rFonts w:hint="eastAsia" w:ascii="仿宋" w:hAnsi="仿宋" w:eastAsia="仿宋" w:cs="仿宋"/>
                <w:kern w:val="0"/>
                <w:sz w:val="20"/>
                <w:szCs w:val="21"/>
              </w:rPr>
              <w:t>23.3.30</w:t>
            </w:r>
          </w:p>
        </w:tc>
        <w:tc>
          <w:tcPr>
            <w:tcW w:w="696" w:type="pct"/>
            <w:shd w:val="clear" w:color="auto" w:fill="auto"/>
            <w:vAlign w:val="center"/>
          </w:tcPr>
          <w:p w14:paraId="474E1BEB">
            <w:pPr>
              <w:rPr>
                <w:rFonts w:ascii="仿宋" w:hAnsi="仿宋" w:eastAsia="仿宋" w:cs="仿宋"/>
                <w:kern w:val="0"/>
                <w:sz w:val="20"/>
                <w:szCs w:val="21"/>
              </w:rPr>
            </w:pPr>
            <w:r>
              <w:rPr>
                <w:rFonts w:hint="eastAsia" w:ascii="仿宋" w:hAnsi="仿宋" w:eastAsia="仿宋" w:cs="仿宋"/>
                <w:kern w:val="0"/>
                <w:sz w:val="20"/>
                <w:szCs w:val="21"/>
              </w:rPr>
              <w:t>DB22/T 2996-2019</w:t>
            </w:r>
          </w:p>
        </w:tc>
        <w:tc>
          <w:tcPr>
            <w:tcW w:w="1712" w:type="pct"/>
            <w:shd w:val="clear" w:color="auto" w:fill="auto"/>
            <w:vAlign w:val="center"/>
          </w:tcPr>
          <w:p w14:paraId="5F72FD06">
            <w:pPr>
              <w:rPr>
                <w:rFonts w:ascii="仿宋" w:hAnsi="仿宋" w:eastAsia="仿宋" w:cs="仿宋"/>
                <w:kern w:val="0"/>
                <w:sz w:val="20"/>
                <w:szCs w:val="21"/>
              </w:rPr>
            </w:pPr>
            <w:r>
              <w:rPr>
                <w:rFonts w:hint="eastAsia" w:ascii="仿宋" w:hAnsi="仿宋" w:eastAsia="仿宋" w:cs="仿宋"/>
                <w:kern w:val="0"/>
                <w:sz w:val="20"/>
                <w:szCs w:val="21"/>
              </w:rPr>
              <w:t>有机农产品 粳稻生产技术规程</w:t>
            </w:r>
          </w:p>
        </w:tc>
        <w:tc>
          <w:tcPr>
            <w:tcW w:w="633" w:type="pct"/>
            <w:shd w:val="clear" w:color="auto" w:fill="auto"/>
            <w:vAlign w:val="center"/>
          </w:tcPr>
          <w:p w14:paraId="67D38D5C">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5E60864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3B8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D9DEEA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175</w:t>
            </w:r>
          </w:p>
        </w:tc>
        <w:tc>
          <w:tcPr>
            <w:tcW w:w="452" w:type="pct"/>
            <w:shd w:val="clear" w:color="auto" w:fill="auto"/>
            <w:vAlign w:val="center"/>
          </w:tcPr>
          <w:p w14:paraId="38C99EC4">
            <w:pPr>
              <w:rPr>
                <w:rFonts w:ascii="仿宋" w:hAnsi="仿宋" w:eastAsia="仿宋" w:cs="仿宋"/>
                <w:kern w:val="0"/>
                <w:sz w:val="20"/>
                <w:szCs w:val="21"/>
              </w:rPr>
            </w:pPr>
            <w:r>
              <w:rPr>
                <w:rFonts w:hint="eastAsia" w:ascii="仿宋" w:hAnsi="仿宋" w:eastAsia="仿宋" w:cs="仿宋"/>
                <w:kern w:val="0"/>
                <w:sz w:val="20"/>
                <w:szCs w:val="21"/>
              </w:rPr>
              <w:t>23.3.31</w:t>
            </w:r>
          </w:p>
        </w:tc>
        <w:tc>
          <w:tcPr>
            <w:tcW w:w="696" w:type="pct"/>
            <w:shd w:val="clear" w:color="auto" w:fill="auto"/>
            <w:vAlign w:val="center"/>
          </w:tcPr>
          <w:p w14:paraId="1DD4AE35">
            <w:pPr>
              <w:rPr>
                <w:rFonts w:ascii="仿宋" w:hAnsi="仿宋" w:eastAsia="仿宋" w:cs="仿宋"/>
                <w:kern w:val="0"/>
                <w:sz w:val="20"/>
                <w:szCs w:val="21"/>
              </w:rPr>
            </w:pPr>
            <w:r>
              <w:rPr>
                <w:rFonts w:hint="eastAsia" w:ascii="仿宋" w:hAnsi="仿宋" w:eastAsia="仿宋" w:cs="仿宋"/>
                <w:kern w:val="0"/>
                <w:sz w:val="20"/>
                <w:szCs w:val="21"/>
              </w:rPr>
              <w:t>DB22/T 3056-2019</w:t>
            </w:r>
          </w:p>
        </w:tc>
        <w:tc>
          <w:tcPr>
            <w:tcW w:w="1712" w:type="pct"/>
            <w:shd w:val="clear" w:color="auto" w:fill="FFFFFF"/>
            <w:vAlign w:val="center"/>
          </w:tcPr>
          <w:p w14:paraId="77AC5577">
            <w:pPr>
              <w:rPr>
                <w:rFonts w:ascii="仿宋" w:hAnsi="仿宋" w:eastAsia="仿宋" w:cs="仿宋"/>
                <w:kern w:val="0"/>
                <w:sz w:val="20"/>
                <w:szCs w:val="21"/>
              </w:rPr>
            </w:pPr>
            <w:r>
              <w:rPr>
                <w:rFonts w:hint="eastAsia" w:ascii="仿宋" w:hAnsi="仿宋" w:eastAsia="仿宋" w:cs="仿宋"/>
                <w:kern w:val="0"/>
                <w:sz w:val="20"/>
                <w:szCs w:val="21"/>
              </w:rPr>
              <w:t>稻蟹综合种养绿色生产技术规程</w:t>
            </w:r>
          </w:p>
        </w:tc>
        <w:tc>
          <w:tcPr>
            <w:tcW w:w="633" w:type="pct"/>
            <w:shd w:val="clear" w:color="auto" w:fill="auto"/>
            <w:vAlign w:val="center"/>
          </w:tcPr>
          <w:p w14:paraId="042661D2">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39D6AC0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B9D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596DB63">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176</w:t>
            </w:r>
          </w:p>
        </w:tc>
        <w:tc>
          <w:tcPr>
            <w:tcW w:w="452" w:type="pct"/>
            <w:shd w:val="clear" w:color="auto" w:fill="auto"/>
            <w:vAlign w:val="center"/>
          </w:tcPr>
          <w:p w14:paraId="362DB079">
            <w:pPr>
              <w:rPr>
                <w:rFonts w:ascii="仿宋" w:hAnsi="仿宋" w:eastAsia="仿宋" w:cs="仿宋"/>
                <w:kern w:val="0"/>
                <w:sz w:val="20"/>
                <w:szCs w:val="21"/>
              </w:rPr>
            </w:pPr>
            <w:r>
              <w:rPr>
                <w:rFonts w:hint="eastAsia" w:ascii="仿宋" w:hAnsi="仿宋" w:eastAsia="仿宋" w:cs="仿宋"/>
                <w:kern w:val="0"/>
                <w:sz w:val="20"/>
                <w:szCs w:val="21"/>
              </w:rPr>
              <w:t>23.3.32</w:t>
            </w:r>
          </w:p>
        </w:tc>
        <w:tc>
          <w:tcPr>
            <w:tcW w:w="696" w:type="pct"/>
            <w:shd w:val="clear" w:color="auto" w:fill="auto"/>
            <w:vAlign w:val="center"/>
          </w:tcPr>
          <w:p w14:paraId="784293F8">
            <w:pPr>
              <w:rPr>
                <w:rFonts w:ascii="仿宋" w:hAnsi="仿宋" w:eastAsia="仿宋" w:cs="仿宋"/>
                <w:kern w:val="0"/>
                <w:sz w:val="20"/>
                <w:szCs w:val="21"/>
              </w:rPr>
            </w:pPr>
            <w:r>
              <w:rPr>
                <w:rFonts w:hint="eastAsia" w:ascii="仿宋" w:hAnsi="仿宋" w:eastAsia="仿宋" w:cs="仿宋"/>
                <w:kern w:val="0"/>
                <w:sz w:val="20"/>
                <w:szCs w:val="21"/>
              </w:rPr>
              <w:t>DB22/T 3196-2020</w:t>
            </w:r>
          </w:p>
        </w:tc>
        <w:tc>
          <w:tcPr>
            <w:tcW w:w="1712" w:type="pct"/>
            <w:shd w:val="clear" w:color="auto" w:fill="auto"/>
            <w:vAlign w:val="center"/>
          </w:tcPr>
          <w:p w14:paraId="31529B31">
            <w:pPr>
              <w:rPr>
                <w:rFonts w:ascii="仿宋" w:hAnsi="仿宋" w:eastAsia="仿宋" w:cs="仿宋"/>
                <w:kern w:val="0"/>
                <w:sz w:val="20"/>
                <w:szCs w:val="21"/>
              </w:rPr>
            </w:pPr>
            <w:r>
              <w:rPr>
                <w:rFonts w:hint="eastAsia" w:ascii="仿宋" w:hAnsi="仿宋" w:eastAsia="仿宋" w:cs="仿宋"/>
                <w:kern w:val="0"/>
                <w:sz w:val="20"/>
                <w:szCs w:val="21"/>
              </w:rPr>
              <w:t>水稻旱作优质安全生产技术规程</w:t>
            </w:r>
          </w:p>
        </w:tc>
        <w:tc>
          <w:tcPr>
            <w:tcW w:w="633" w:type="pct"/>
            <w:shd w:val="clear" w:color="auto" w:fill="auto"/>
            <w:vAlign w:val="center"/>
          </w:tcPr>
          <w:p w14:paraId="46C89708">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338356C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43C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B1C922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177</w:t>
            </w:r>
          </w:p>
        </w:tc>
        <w:tc>
          <w:tcPr>
            <w:tcW w:w="452" w:type="pct"/>
            <w:shd w:val="clear" w:color="auto" w:fill="auto"/>
            <w:vAlign w:val="center"/>
          </w:tcPr>
          <w:p w14:paraId="2D6AE736">
            <w:pPr>
              <w:rPr>
                <w:rFonts w:ascii="仿宋" w:hAnsi="仿宋" w:eastAsia="仿宋" w:cs="仿宋"/>
                <w:kern w:val="0"/>
                <w:sz w:val="20"/>
                <w:szCs w:val="21"/>
              </w:rPr>
            </w:pPr>
            <w:r>
              <w:rPr>
                <w:rFonts w:hint="eastAsia" w:ascii="仿宋" w:hAnsi="仿宋" w:eastAsia="仿宋" w:cs="仿宋"/>
                <w:kern w:val="0"/>
                <w:sz w:val="20"/>
                <w:szCs w:val="21"/>
              </w:rPr>
              <w:t>23.3.33</w:t>
            </w:r>
          </w:p>
        </w:tc>
        <w:tc>
          <w:tcPr>
            <w:tcW w:w="696" w:type="pct"/>
            <w:shd w:val="clear" w:color="auto" w:fill="auto"/>
            <w:vAlign w:val="center"/>
          </w:tcPr>
          <w:p w14:paraId="6F8FF70B">
            <w:pPr>
              <w:rPr>
                <w:rFonts w:ascii="仿宋" w:hAnsi="仿宋" w:eastAsia="仿宋" w:cs="仿宋"/>
                <w:kern w:val="0"/>
                <w:sz w:val="20"/>
                <w:szCs w:val="21"/>
              </w:rPr>
            </w:pPr>
            <w:r>
              <w:rPr>
                <w:rFonts w:hint="eastAsia" w:ascii="仿宋" w:hAnsi="仿宋" w:eastAsia="仿宋" w:cs="仿宋"/>
                <w:kern w:val="0"/>
                <w:sz w:val="20"/>
                <w:szCs w:val="21"/>
              </w:rPr>
              <w:t>DB22/T 3331-2022</w:t>
            </w:r>
          </w:p>
        </w:tc>
        <w:tc>
          <w:tcPr>
            <w:tcW w:w="1712" w:type="pct"/>
            <w:shd w:val="clear" w:color="auto" w:fill="auto"/>
            <w:vAlign w:val="center"/>
          </w:tcPr>
          <w:p w14:paraId="57FE6559">
            <w:pPr>
              <w:rPr>
                <w:rFonts w:ascii="仿宋" w:hAnsi="仿宋" w:eastAsia="仿宋" w:cs="仿宋"/>
                <w:kern w:val="0"/>
                <w:sz w:val="20"/>
                <w:szCs w:val="21"/>
              </w:rPr>
            </w:pPr>
            <w:r>
              <w:rPr>
                <w:rFonts w:hint="eastAsia" w:ascii="仿宋" w:hAnsi="仿宋" w:eastAsia="仿宋" w:cs="仿宋"/>
                <w:kern w:val="0"/>
                <w:sz w:val="20"/>
                <w:szCs w:val="21"/>
              </w:rPr>
              <w:t>水稻机插同步侧深施肥技术规程</w:t>
            </w:r>
          </w:p>
        </w:tc>
        <w:tc>
          <w:tcPr>
            <w:tcW w:w="633" w:type="pct"/>
            <w:shd w:val="clear" w:color="auto" w:fill="auto"/>
            <w:vAlign w:val="center"/>
          </w:tcPr>
          <w:p w14:paraId="65ACF51A">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BAC742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4DF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947062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178</w:t>
            </w:r>
          </w:p>
        </w:tc>
        <w:tc>
          <w:tcPr>
            <w:tcW w:w="452" w:type="pct"/>
            <w:shd w:val="clear" w:color="auto" w:fill="auto"/>
            <w:vAlign w:val="center"/>
          </w:tcPr>
          <w:p w14:paraId="4A325903">
            <w:pPr>
              <w:rPr>
                <w:rFonts w:ascii="仿宋" w:hAnsi="仿宋" w:eastAsia="仿宋" w:cs="仿宋"/>
                <w:kern w:val="0"/>
                <w:sz w:val="20"/>
                <w:szCs w:val="21"/>
              </w:rPr>
            </w:pPr>
            <w:r>
              <w:rPr>
                <w:rFonts w:hint="eastAsia" w:ascii="仿宋" w:hAnsi="仿宋" w:eastAsia="仿宋" w:cs="仿宋"/>
                <w:kern w:val="0"/>
                <w:sz w:val="20"/>
                <w:szCs w:val="21"/>
              </w:rPr>
              <w:t>23.3.34</w:t>
            </w:r>
          </w:p>
        </w:tc>
        <w:tc>
          <w:tcPr>
            <w:tcW w:w="696" w:type="pct"/>
            <w:shd w:val="clear" w:color="auto" w:fill="auto"/>
            <w:vAlign w:val="center"/>
          </w:tcPr>
          <w:p w14:paraId="72F3D29E">
            <w:pPr>
              <w:rPr>
                <w:rFonts w:ascii="仿宋" w:hAnsi="仿宋" w:eastAsia="仿宋" w:cs="仿宋"/>
                <w:kern w:val="0"/>
                <w:sz w:val="20"/>
                <w:szCs w:val="21"/>
              </w:rPr>
            </w:pPr>
            <w:r>
              <w:rPr>
                <w:rFonts w:hint="eastAsia" w:ascii="仿宋" w:hAnsi="仿宋" w:eastAsia="仿宋" w:cs="仿宋"/>
                <w:kern w:val="0"/>
                <w:sz w:val="20"/>
                <w:szCs w:val="21"/>
              </w:rPr>
              <w:t>DB22/T 3347-2022</w:t>
            </w:r>
          </w:p>
        </w:tc>
        <w:tc>
          <w:tcPr>
            <w:tcW w:w="1712" w:type="pct"/>
            <w:shd w:val="clear" w:color="auto" w:fill="auto"/>
            <w:vAlign w:val="center"/>
          </w:tcPr>
          <w:p w14:paraId="42D5B0DB">
            <w:pPr>
              <w:rPr>
                <w:rFonts w:ascii="仿宋" w:hAnsi="仿宋" w:eastAsia="仿宋" w:cs="仿宋"/>
                <w:kern w:val="0"/>
                <w:sz w:val="20"/>
                <w:szCs w:val="21"/>
              </w:rPr>
            </w:pPr>
            <w:r>
              <w:rPr>
                <w:rFonts w:hint="eastAsia" w:ascii="仿宋" w:hAnsi="仿宋" w:eastAsia="仿宋" w:cs="仿宋"/>
                <w:kern w:val="0"/>
                <w:sz w:val="20"/>
                <w:szCs w:val="21"/>
              </w:rPr>
              <w:t>水稻抗低温减灾生产技术规程</w:t>
            </w:r>
          </w:p>
        </w:tc>
        <w:tc>
          <w:tcPr>
            <w:tcW w:w="633" w:type="pct"/>
            <w:shd w:val="clear" w:color="auto" w:fill="auto"/>
            <w:vAlign w:val="center"/>
          </w:tcPr>
          <w:p w14:paraId="2AD50F90">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52D013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800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559BAC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179</w:t>
            </w:r>
          </w:p>
        </w:tc>
        <w:tc>
          <w:tcPr>
            <w:tcW w:w="452" w:type="pct"/>
            <w:shd w:val="clear" w:color="auto" w:fill="auto"/>
            <w:vAlign w:val="center"/>
          </w:tcPr>
          <w:p w14:paraId="62EA9B01">
            <w:pPr>
              <w:rPr>
                <w:rFonts w:ascii="仿宋" w:hAnsi="仿宋" w:eastAsia="仿宋" w:cs="仿宋"/>
                <w:kern w:val="0"/>
                <w:sz w:val="20"/>
                <w:szCs w:val="21"/>
              </w:rPr>
            </w:pPr>
            <w:r>
              <w:rPr>
                <w:rFonts w:hint="eastAsia" w:ascii="仿宋" w:hAnsi="仿宋" w:eastAsia="仿宋" w:cs="仿宋"/>
                <w:kern w:val="0"/>
                <w:sz w:val="20"/>
                <w:szCs w:val="21"/>
              </w:rPr>
              <w:t>23.3.35</w:t>
            </w:r>
          </w:p>
        </w:tc>
        <w:tc>
          <w:tcPr>
            <w:tcW w:w="696" w:type="pct"/>
            <w:shd w:val="clear" w:color="auto" w:fill="auto"/>
            <w:vAlign w:val="center"/>
          </w:tcPr>
          <w:p w14:paraId="07E34FC0">
            <w:pPr>
              <w:rPr>
                <w:rFonts w:ascii="仿宋" w:hAnsi="仿宋" w:eastAsia="仿宋" w:cs="仿宋"/>
                <w:kern w:val="0"/>
                <w:sz w:val="20"/>
                <w:szCs w:val="21"/>
              </w:rPr>
            </w:pPr>
            <w:r>
              <w:rPr>
                <w:rFonts w:hint="eastAsia" w:ascii="仿宋" w:hAnsi="仿宋" w:eastAsia="仿宋" w:cs="仿宋"/>
                <w:kern w:val="0"/>
                <w:sz w:val="20"/>
                <w:szCs w:val="21"/>
              </w:rPr>
              <w:t>DB22/T 3450-2023</w:t>
            </w:r>
          </w:p>
        </w:tc>
        <w:tc>
          <w:tcPr>
            <w:tcW w:w="1712" w:type="pct"/>
            <w:shd w:val="clear" w:color="auto" w:fill="auto"/>
            <w:vAlign w:val="center"/>
          </w:tcPr>
          <w:p w14:paraId="0F799FDE">
            <w:pPr>
              <w:rPr>
                <w:rFonts w:ascii="仿宋" w:hAnsi="仿宋" w:eastAsia="仿宋" w:cs="仿宋"/>
                <w:kern w:val="0"/>
                <w:sz w:val="20"/>
                <w:szCs w:val="21"/>
              </w:rPr>
            </w:pPr>
            <w:r>
              <w:rPr>
                <w:rFonts w:hint="eastAsia" w:ascii="仿宋" w:hAnsi="仿宋" w:eastAsia="仿宋" w:cs="仿宋"/>
                <w:kern w:val="0"/>
                <w:sz w:val="20"/>
                <w:szCs w:val="21"/>
              </w:rPr>
              <w:t>粳稻轻简化生产技术规程</w:t>
            </w:r>
          </w:p>
        </w:tc>
        <w:tc>
          <w:tcPr>
            <w:tcW w:w="633" w:type="pct"/>
            <w:shd w:val="clear" w:color="auto" w:fill="auto"/>
            <w:vAlign w:val="center"/>
          </w:tcPr>
          <w:p w14:paraId="768066BD">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26A4F20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B20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526645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180</w:t>
            </w:r>
          </w:p>
        </w:tc>
        <w:tc>
          <w:tcPr>
            <w:tcW w:w="452" w:type="pct"/>
            <w:shd w:val="clear" w:color="auto" w:fill="auto"/>
            <w:vAlign w:val="center"/>
          </w:tcPr>
          <w:p w14:paraId="75B12621">
            <w:pPr>
              <w:rPr>
                <w:rFonts w:ascii="仿宋" w:hAnsi="仿宋" w:eastAsia="仿宋" w:cs="仿宋"/>
                <w:kern w:val="0"/>
                <w:sz w:val="20"/>
                <w:szCs w:val="21"/>
              </w:rPr>
            </w:pPr>
            <w:r>
              <w:rPr>
                <w:rFonts w:hint="eastAsia" w:ascii="仿宋" w:hAnsi="仿宋" w:eastAsia="仿宋" w:cs="仿宋"/>
                <w:kern w:val="0"/>
                <w:sz w:val="20"/>
                <w:szCs w:val="21"/>
              </w:rPr>
              <w:t>23.3.36</w:t>
            </w:r>
          </w:p>
        </w:tc>
        <w:tc>
          <w:tcPr>
            <w:tcW w:w="696" w:type="pct"/>
            <w:shd w:val="clear" w:color="auto" w:fill="auto"/>
            <w:vAlign w:val="center"/>
          </w:tcPr>
          <w:p w14:paraId="5A4D67F1">
            <w:pPr>
              <w:rPr>
                <w:rFonts w:ascii="仿宋" w:hAnsi="仿宋" w:eastAsia="仿宋" w:cs="仿宋"/>
                <w:kern w:val="0"/>
                <w:sz w:val="20"/>
                <w:szCs w:val="21"/>
              </w:rPr>
            </w:pPr>
            <w:r>
              <w:rPr>
                <w:rFonts w:hint="eastAsia" w:ascii="仿宋" w:hAnsi="仿宋" w:eastAsia="仿宋" w:cs="仿宋"/>
                <w:kern w:val="0"/>
                <w:sz w:val="20"/>
                <w:szCs w:val="21"/>
              </w:rPr>
              <w:t>DB22/T 3645-2024</w:t>
            </w:r>
          </w:p>
        </w:tc>
        <w:tc>
          <w:tcPr>
            <w:tcW w:w="1712" w:type="pct"/>
            <w:shd w:val="clear" w:color="auto" w:fill="auto"/>
            <w:vAlign w:val="center"/>
          </w:tcPr>
          <w:p w14:paraId="4EEDCD84">
            <w:pPr>
              <w:rPr>
                <w:rFonts w:ascii="仿宋" w:hAnsi="仿宋" w:eastAsia="仿宋" w:cs="仿宋"/>
                <w:kern w:val="0"/>
                <w:sz w:val="20"/>
                <w:szCs w:val="21"/>
              </w:rPr>
            </w:pPr>
            <w:r>
              <w:rPr>
                <w:rFonts w:hint="eastAsia" w:ascii="仿宋" w:hAnsi="仿宋" w:eastAsia="仿宋" w:cs="仿宋"/>
                <w:kern w:val="0"/>
                <w:sz w:val="20"/>
                <w:szCs w:val="21"/>
              </w:rPr>
              <w:t>水稻有序机抛秧技术规程</w:t>
            </w:r>
          </w:p>
        </w:tc>
        <w:tc>
          <w:tcPr>
            <w:tcW w:w="633" w:type="pct"/>
            <w:shd w:val="clear" w:color="auto" w:fill="auto"/>
            <w:vAlign w:val="center"/>
          </w:tcPr>
          <w:p w14:paraId="5C9CD0E1">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C2BC0D3">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ADB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2509EB7A">
            <w:pPr>
              <w:rPr>
                <w:rFonts w:ascii="仿宋" w:hAnsi="仿宋" w:eastAsia="仿宋" w:cs="仿宋"/>
                <w:b/>
                <w:bCs/>
                <w:kern w:val="0"/>
                <w:sz w:val="20"/>
                <w:szCs w:val="21"/>
              </w:rPr>
            </w:pPr>
            <w:r>
              <w:rPr>
                <w:rFonts w:hint="eastAsia" w:ascii="仿宋" w:hAnsi="仿宋" w:eastAsia="仿宋" w:cs="仿宋"/>
                <w:b/>
                <w:bCs/>
                <w:kern w:val="0"/>
                <w:sz w:val="20"/>
                <w:szCs w:val="21"/>
              </w:rPr>
              <w:t>23.4植物保护</w:t>
            </w:r>
          </w:p>
        </w:tc>
      </w:tr>
      <w:tr w14:paraId="1D70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9075A80">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181</w:t>
            </w:r>
          </w:p>
        </w:tc>
        <w:tc>
          <w:tcPr>
            <w:tcW w:w="452" w:type="pct"/>
            <w:vAlign w:val="center"/>
          </w:tcPr>
          <w:p w14:paraId="019920C8">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1</w:t>
            </w:r>
          </w:p>
        </w:tc>
        <w:tc>
          <w:tcPr>
            <w:tcW w:w="696" w:type="pct"/>
            <w:vAlign w:val="center"/>
          </w:tcPr>
          <w:p w14:paraId="02E76032">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GB/T 15791-20</w:t>
            </w:r>
            <w:r>
              <w:rPr>
                <w:rFonts w:hint="eastAsia" w:ascii="仿宋" w:hAnsi="仿宋" w:eastAsia="仿宋" w:cs="仿宋"/>
                <w:kern w:val="0"/>
                <w:sz w:val="20"/>
                <w:szCs w:val="21"/>
                <w:lang w:val="en-US" w:eastAsia="zh-CN"/>
              </w:rPr>
              <w:t>26</w:t>
            </w:r>
          </w:p>
        </w:tc>
        <w:tc>
          <w:tcPr>
            <w:tcW w:w="1712" w:type="pct"/>
            <w:vAlign w:val="center"/>
          </w:tcPr>
          <w:p w14:paraId="0DE73FB3">
            <w:pPr>
              <w:rPr>
                <w:rFonts w:ascii="仿宋" w:hAnsi="仿宋" w:eastAsia="仿宋" w:cs="仿宋"/>
                <w:kern w:val="0"/>
                <w:sz w:val="20"/>
                <w:szCs w:val="21"/>
              </w:rPr>
            </w:pPr>
            <w:r>
              <w:rPr>
                <w:rFonts w:hint="eastAsia" w:ascii="仿宋" w:hAnsi="仿宋" w:eastAsia="仿宋" w:cs="仿宋"/>
                <w:kern w:val="0"/>
                <w:sz w:val="20"/>
                <w:szCs w:val="21"/>
              </w:rPr>
              <w:t>稻纹枯病测报技术规范</w:t>
            </w:r>
          </w:p>
        </w:tc>
        <w:tc>
          <w:tcPr>
            <w:tcW w:w="633" w:type="pct"/>
            <w:vAlign w:val="center"/>
          </w:tcPr>
          <w:p w14:paraId="65FC917C">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D997CF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245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ACD15E8">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18</w:t>
            </w:r>
            <w:r>
              <w:rPr>
                <w:rFonts w:hint="eastAsia" w:ascii="仿宋" w:hAnsi="仿宋" w:eastAsia="仿宋" w:cs="仿宋"/>
                <w:kern w:val="0"/>
                <w:sz w:val="20"/>
                <w:szCs w:val="20"/>
                <w:lang w:val="en-US" w:eastAsia="zh-CN"/>
              </w:rPr>
              <w:t>2</w:t>
            </w:r>
          </w:p>
        </w:tc>
        <w:tc>
          <w:tcPr>
            <w:tcW w:w="452" w:type="pct"/>
            <w:vAlign w:val="center"/>
          </w:tcPr>
          <w:p w14:paraId="264720B8">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2</w:t>
            </w:r>
          </w:p>
        </w:tc>
        <w:tc>
          <w:tcPr>
            <w:tcW w:w="696" w:type="pct"/>
            <w:vAlign w:val="center"/>
          </w:tcPr>
          <w:p w14:paraId="35AEFC80">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GB/T 15793-20</w:t>
            </w:r>
            <w:r>
              <w:rPr>
                <w:rFonts w:hint="eastAsia" w:ascii="仿宋" w:hAnsi="仿宋" w:eastAsia="仿宋" w:cs="仿宋"/>
                <w:kern w:val="0"/>
                <w:sz w:val="20"/>
                <w:szCs w:val="21"/>
                <w:lang w:val="en-US" w:eastAsia="zh-CN"/>
              </w:rPr>
              <w:t>26</w:t>
            </w:r>
          </w:p>
        </w:tc>
        <w:tc>
          <w:tcPr>
            <w:tcW w:w="1712" w:type="pct"/>
            <w:vAlign w:val="center"/>
          </w:tcPr>
          <w:p w14:paraId="006B9B68">
            <w:pPr>
              <w:rPr>
                <w:rFonts w:ascii="仿宋" w:hAnsi="仿宋" w:eastAsia="仿宋" w:cs="仿宋"/>
                <w:kern w:val="0"/>
                <w:sz w:val="20"/>
                <w:szCs w:val="21"/>
              </w:rPr>
            </w:pPr>
            <w:r>
              <w:rPr>
                <w:rFonts w:hint="eastAsia" w:ascii="仿宋" w:hAnsi="仿宋" w:eastAsia="仿宋" w:cs="仿宋"/>
                <w:kern w:val="0"/>
                <w:sz w:val="20"/>
                <w:szCs w:val="21"/>
              </w:rPr>
              <w:t>稻纵卷叶螟测报</w:t>
            </w:r>
            <w:r>
              <w:rPr>
                <w:rFonts w:hint="eastAsia" w:ascii="仿宋" w:hAnsi="仿宋" w:eastAsia="仿宋" w:cs="仿宋"/>
                <w:kern w:val="0"/>
                <w:sz w:val="20"/>
                <w:szCs w:val="21"/>
                <w:lang w:val="en-US" w:eastAsia="zh-CN"/>
              </w:rPr>
              <w:t>调查</w:t>
            </w:r>
            <w:r>
              <w:rPr>
                <w:rFonts w:hint="eastAsia" w:ascii="仿宋" w:hAnsi="仿宋" w:eastAsia="仿宋" w:cs="仿宋"/>
                <w:kern w:val="0"/>
                <w:sz w:val="20"/>
                <w:szCs w:val="21"/>
              </w:rPr>
              <w:t>规范</w:t>
            </w:r>
          </w:p>
        </w:tc>
        <w:tc>
          <w:tcPr>
            <w:tcW w:w="633" w:type="pct"/>
            <w:vAlign w:val="center"/>
          </w:tcPr>
          <w:p w14:paraId="04526BD6">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A43627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6E8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00D27A9">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18</w:t>
            </w:r>
            <w:r>
              <w:rPr>
                <w:rFonts w:hint="eastAsia" w:ascii="仿宋" w:hAnsi="仿宋" w:eastAsia="仿宋" w:cs="仿宋"/>
                <w:kern w:val="0"/>
                <w:sz w:val="20"/>
                <w:szCs w:val="20"/>
                <w:lang w:val="en-US" w:eastAsia="zh-CN"/>
              </w:rPr>
              <w:t>3</w:t>
            </w:r>
          </w:p>
        </w:tc>
        <w:tc>
          <w:tcPr>
            <w:tcW w:w="452" w:type="pct"/>
            <w:vAlign w:val="center"/>
          </w:tcPr>
          <w:p w14:paraId="71DF761D">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3</w:t>
            </w:r>
          </w:p>
        </w:tc>
        <w:tc>
          <w:tcPr>
            <w:tcW w:w="696" w:type="pct"/>
            <w:vAlign w:val="center"/>
          </w:tcPr>
          <w:p w14:paraId="119FDE41">
            <w:pPr>
              <w:rPr>
                <w:rFonts w:ascii="仿宋" w:hAnsi="仿宋" w:eastAsia="仿宋" w:cs="仿宋"/>
                <w:kern w:val="0"/>
                <w:sz w:val="20"/>
                <w:szCs w:val="21"/>
              </w:rPr>
            </w:pPr>
            <w:r>
              <w:rPr>
                <w:rFonts w:hint="eastAsia" w:ascii="仿宋" w:hAnsi="仿宋" w:eastAsia="仿宋" w:cs="仿宋"/>
                <w:kern w:val="0"/>
                <w:sz w:val="20"/>
                <w:szCs w:val="21"/>
              </w:rPr>
              <w:t>GB/T 28078-2011</w:t>
            </w:r>
          </w:p>
        </w:tc>
        <w:tc>
          <w:tcPr>
            <w:tcW w:w="1712" w:type="pct"/>
            <w:vAlign w:val="center"/>
          </w:tcPr>
          <w:p w14:paraId="13037D0E">
            <w:pPr>
              <w:rPr>
                <w:rFonts w:ascii="仿宋" w:hAnsi="仿宋" w:eastAsia="仿宋" w:cs="仿宋"/>
                <w:kern w:val="0"/>
                <w:sz w:val="20"/>
                <w:szCs w:val="21"/>
              </w:rPr>
            </w:pPr>
            <w:r>
              <w:rPr>
                <w:rFonts w:hint="eastAsia" w:ascii="仿宋" w:hAnsi="仿宋" w:eastAsia="仿宋" w:cs="仿宋"/>
                <w:kern w:val="0"/>
                <w:sz w:val="20"/>
                <w:szCs w:val="21"/>
              </w:rPr>
              <w:t>水稻白叶枯病菌、水稻细菌性条斑病菌检疫鉴定方法</w:t>
            </w:r>
          </w:p>
        </w:tc>
        <w:tc>
          <w:tcPr>
            <w:tcW w:w="633" w:type="pct"/>
            <w:vAlign w:val="center"/>
          </w:tcPr>
          <w:p w14:paraId="21FFDFC0">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18994A3">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BA2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39AD2B0">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18</w:t>
            </w:r>
            <w:r>
              <w:rPr>
                <w:rFonts w:hint="eastAsia" w:ascii="仿宋" w:hAnsi="仿宋" w:eastAsia="仿宋" w:cs="仿宋"/>
                <w:kern w:val="0"/>
                <w:sz w:val="20"/>
                <w:szCs w:val="20"/>
                <w:lang w:val="en-US" w:eastAsia="zh-CN"/>
              </w:rPr>
              <w:t>4</w:t>
            </w:r>
          </w:p>
        </w:tc>
        <w:tc>
          <w:tcPr>
            <w:tcW w:w="452" w:type="pct"/>
            <w:vAlign w:val="center"/>
          </w:tcPr>
          <w:p w14:paraId="53457B24">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4</w:t>
            </w:r>
          </w:p>
        </w:tc>
        <w:tc>
          <w:tcPr>
            <w:tcW w:w="696" w:type="pct"/>
            <w:vAlign w:val="center"/>
          </w:tcPr>
          <w:p w14:paraId="27EE7752">
            <w:pPr>
              <w:rPr>
                <w:rFonts w:ascii="仿宋" w:hAnsi="仿宋" w:eastAsia="仿宋" w:cs="仿宋"/>
                <w:kern w:val="0"/>
                <w:sz w:val="20"/>
                <w:szCs w:val="21"/>
              </w:rPr>
            </w:pPr>
            <w:r>
              <w:rPr>
                <w:rFonts w:hint="eastAsia" w:ascii="仿宋" w:hAnsi="仿宋" w:eastAsia="仿宋" w:cs="仿宋"/>
                <w:kern w:val="0"/>
                <w:sz w:val="20"/>
                <w:szCs w:val="21"/>
              </w:rPr>
              <w:t>GB/T 28079-2011</w:t>
            </w:r>
          </w:p>
        </w:tc>
        <w:tc>
          <w:tcPr>
            <w:tcW w:w="1712" w:type="pct"/>
            <w:vAlign w:val="center"/>
          </w:tcPr>
          <w:p w14:paraId="232BAD92">
            <w:pPr>
              <w:rPr>
                <w:rFonts w:ascii="仿宋" w:hAnsi="仿宋" w:eastAsia="仿宋" w:cs="仿宋"/>
                <w:kern w:val="0"/>
                <w:sz w:val="20"/>
                <w:szCs w:val="21"/>
              </w:rPr>
            </w:pPr>
            <w:r>
              <w:rPr>
                <w:rFonts w:hint="eastAsia" w:ascii="仿宋" w:hAnsi="仿宋" w:eastAsia="仿宋" w:cs="仿宋"/>
                <w:kern w:val="0"/>
                <w:sz w:val="20"/>
                <w:szCs w:val="21"/>
              </w:rPr>
              <w:t>水稻稻粒黑粉病菌检疫鉴定方法</w:t>
            </w:r>
          </w:p>
        </w:tc>
        <w:tc>
          <w:tcPr>
            <w:tcW w:w="633" w:type="pct"/>
            <w:vAlign w:val="center"/>
          </w:tcPr>
          <w:p w14:paraId="287EAC61">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F13E39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AF2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FE9905D">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w:t>
            </w:r>
            <w:r>
              <w:rPr>
                <w:rFonts w:hint="eastAsia" w:ascii="仿宋" w:hAnsi="仿宋" w:eastAsia="仿宋" w:cs="仿宋"/>
                <w:kern w:val="0"/>
                <w:sz w:val="20"/>
                <w:szCs w:val="20"/>
                <w:lang w:val="en-US" w:eastAsia="zh-CN"/>
              </w:rPr>
              <w:t>85</w:t>
            </w:r>
          </w:p>
        </w:tc>
        <w:tc>
          <w:tcPr>
            <w:tcW w:w="452" w:type="pct"/>
            <w:vAlign w:val="center"/>
          </w:tcPr>
          <w:p w14:paraId="4867B7A3">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5</w:t>
            </w:r>
          </w:p>
        </w:tc>
        <w:tc>
          <w:tcPr>
            <w:tcW w:w="696" w:type="pct"/>
            <w:vAlign w:val="center"/>
          </w:tcPr>
          <w:p w14:paraId="4534DDA9">
            <w:pPr>
              <w:rPr>
                <w:rFonts w:ascii="仿宋" w:hAnsi="仿宋" w:eastAsia="仿宋" w:cs="仿宋"/>
                <w:kern w:val="0"/>
                <w:sz w:val="20"/>
                <w:szCs w:val="21"/>
              </w:rPr>
            </w:pPr>
            <w:r>
              <w:rPr>
                <w:rFonts w:hint="eastAsia" w:ascii="仿宋" w:hAnsi="仿宋" w:eastAsia="仿宋" w:cs="仿宋"/>
                <w:kern w:val="0"/>
                <w:sz w:val="20"/>
                <w:szCs w:val="21"/>
              </w:rPr>
              <w:t>GB/T 28099-2011</w:t>
            </w:r>
          </w:p>
        </w:tc>
        <w:tc>
          <w:tcPr>
            <w:tcW w:w="1712" w:type="pct"/>
            <w:vAlign w:val="center"/>
          </w:tcPr>
          <w:p w14:paraId="56EF5142">
            <w:pPr>
              <w:rPr>
                <w:rFonts w:ascii="仿宋" w:hAnsi="仿宋" w:eastAsia="仿宋" w:cs="仿宋"/>
                <w:kern w:val="0"/>
                <w:sz w:val="20"/>
                <w:szCs w:val="21"/>
              </w:rPr>
            </w:pPr>
            <w:r>
              <w:rPr>
                <w:rFonts w:hint="eastAsia" w:ascii="仿宋" w:hAnsi="仿宋" w:eastAsia="仿宋" w:cs="仿宋"/>
                <w:kern w:val="0"/>
                <w:sz w:val="20"/>
                <w:szCs w:val="21"/>
              </w:rPr>
              <w:t>水稻细菌性条斑病菌的检疫鉴定方法</w:t>
            </w:r>
          </w:p>
        </w:tc>
        <w:tc>
          <w:tcPr>
            <w:tcW w:w="633" w:type="pct"/>
            <w:vAlign w:val="center"/>
          </w:tcPr>
          <w:p w14:paraId="52C2504C">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708F90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3E1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670B01A">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w:t>
            </w:r>
            <w:r>
              <w:rPr>
                <w:rFonts w:hint="eastAsia" w:ascii="仿宋" w:hAnsi="仿宋" w:eastAsia="仿宋" w:cs="仿宋"/>
                <w:kern w:val="0"/>
                <w:sz w:val="20"/>
                <w:szCs w:val="20"/>
                <w:lang w:val="en-US" w:eastAsia="zh-CN"/>
              </w:rPr>
              <w:t>86</w:t>
            </w:r>
          </w:p>
        </w:tc>
        <w:tc>
          <w:tcPr>
            <w:tcW w:w="452" w:type="pct"/>
            <w:vAlign w:val="center"/>
          </w:tcPr>
          <w:p w14:paraId="24BC17C9">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23.4.</w:t>
            </w:r>
            <w:r>
              <w:rPr>
                <w:rFonts w:hint="eastAsia" w:ascii="仿宋" w:hAnsi="仿宋" w:eastAsia="仿宋" w:cs="仿宋"/>
                <w:kern w:val="0"/>
                <w:sz w:val="20"/>
                <w:szCs w:val="21"/>
                <w:lang w:val="en-US" w:eastAsia="zh-CN"/>
              </w:rPr>
              <w:t>6</w:t>
            </w:r>
          </w:p>
        </w:tc>
        <w:tc>
          <w:tcPr>
            <w:tcW w:w="696" w:type="pct"/>
            <w:vAlign w:val="center"/>
          </w:tcPr>
          <w:p w14:paraId="0F3F01BD">
            <w:pPr>
              <w:rPr>
                <w:rFonts w:ascii="仿宋" w:hAnsi="仿宋" w:eastAsia="仿宋" w:cs="仿宋"/>
                <w:kern w:val="0"/>
                <w:sz w:val="20"/>
                <w:szCs w:val="21"/>
              </w:rPr>
            </w:pPr>
            <w:r>
              <w:rPr>
                <w:rFonts w:hint="eastAsia" w:ascii="仿宋" w:hAnsi="仿宋" w:eastAsia="仿宋" w:cs="仿宋"/>
                <w:kern w:val="0"/>
                <w:sz w:val="20"/>
                <w:szCs w:val="21"/>
              </w:rPr>
              <w:t>GB/T 29396-2012</w:t>
            </w:r>
          </w:p>
        </w:tc>
        <w:tc>
          <w:tcPr>
            <w:tcW w:w="1712" w:type="pct"/>
            <w:vAlign w:val="center"/>
          </w:tcPr>
          <w:p w14:paraId="200F0DE7">
            <w:pPr>
              <w:rPr>
                <w:rFonts w:ascii="仿宋" w:hAnsi="仿宋" w:eastAsia="仿宋" w:cs="仿宋"/>
                <w:kern w:val="0"/>
                <w:sz w:val="20"/>
                <w:szCs w:val="21"/>
              </w:rPr>
            </w:pPr>
            <w:r>
              <w:rPr>
                <w:rFonts w:hint="eastAsia" w:ascii="仿宋" w:hAnsi="仿宋" w:eastAsia="仿宋" w:cs="仿宋"/>
                <w:kern w:val="0"/>
                <w:sz w:val="20"/>
                <w:szCs w:val="21"/>
              </w:rPr>
              <w:t>水稻细菌性谷枯病菌检疫鉴定方法</w:t>
            </w:r>
          </w:p>
        </w:tc>
        <w:tc>
          <w:tcPr>
            <w:tcW w:w="633" w:type="pct"/>
            <w:vAlign w:val="center"/>
          </w:tcPr>
          <w:p w14:paraId="437DDF48">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5962FA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DEE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EC1823A">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w:t>
            </w:r>
            <w:r>
              <w:rPr>
                <w:rFonts w:hint="eastAsia" w:ascii="仿宋" w:hAnsi="仿宋" w:eastAsia="仿宋" w:cs="仿宋"/>
                <w:kern w:val="0"/>
                <w:sz w:val="20"/>
                <w:szCs w:val="20"/>
                <w:lang w:val="en-US" w:eastAsia="zh-CN"/>
              </w:rPr>
              <w:t>87</w:t>
            </w:r>
          </w:p>
        </w:tc>
        <w:tc>
          <w:tcPr>
            <w:tcW w:w="452" w:type="pct"/>
            <w:shd w:val="clear" w:color="auto" w:fill="auto"/>
            <w:vAlign w:val="center"/>
          </w:tcPr>
          <w:p w14:paraId="7EF05A4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23.4.7</w:t>
            </w:r>
          </w:p>
        </w:tc>
        <w:tc>
          <w:tcPr>
            <w:tcW w:w="696" w:type="pct"/>
            <w:vAlign w:val="center"/>
          </w:tcPr>
          <w:p w14:paraId="05F3FD9D">
            <w:pPr>
              <w:rPr>
                <w:rFonts w:ascii="仿宋" w:hAnsi="仿宋" w:eastAsia="仿宋" w:cs="仿宋"/>
                <w:kern w:val="0"/>
                <w:sz w:val="20"/>
                <w:szCs w:val="21"/>
              </w:rPr>
            </w:pPr>
            <w:r>
              <w:rPr>
                <w:rFonts w:hint="eastAsia" w:ascii="仿宋" w:hAnsi="仿宋" w:eastAsia="仿宋" w:cs="仿宋"/>
                <w:kern w:val="0"/>
                <w:sz w:val="20"/>
                <w:szCs w:val="21"/>
              </w:rPr>
              <w:t>GH/T 1371-2022</w:t>
            </w:r>
          </w:p>
        </w:tc>
        <w:tc>
          <w:tcPr>
            <w:tcW w:w="1712" w:type="pct"/>
            <w:vAlign w:val="center"/>
          </w:tcPr>
          <w:p w14:paraId="79F35E34">
            <w:pPr>
              <w:rPr>
                <w:rFonts w:ascii="仿宋" w:hAnsi="仿宋" w:eastAsia="仿宋" w:cs="仿宋"/>
                <w:kern w:val="0"/>
                <w:sz w:val="20"/>
                <w:szCs w:val="21"/>
              </w:rPr>
            </w:pPr>
            <w:r>
              <w:rPr>
                <w:rFonts w:hint="eastAsia" w:ascii="仿宋" w:hAnsi="仿宋" w:eastAsia="仿宋" w:cs="仿宋"/>
                <w:kern w:val="0"/>
                <w:sz w:val="20"/>
                <w:szCs w:val="21"/>
              </w:rPr>
              <w:t>水稻病虫害植保无人</w:t>
            </w:r>
            <w:r>
              <w:rPr>
                <w:rFonts w:hint="eastAsia" w:ascii="仿宋" w:hAnsi="仿宋" w:eastAsia="仿宋" w:cs="仿宋"/>
                <w:kern w:val="0"/>
                <w:sz w:val="20"/>
                <w:szCs w:val="21"/>
                <w:lang w:eastAsia="zh-CN"/>
              </w:rPr>
              <w:t>机</w:t>
            </w:r>
            <w:r>
              <w:rPr>
                <w:rFonts w:hint="eastAsia" w:ascii="仿宋" w:hAnsi="仿宋" w:eastAsia="仿宋" w:cs="仿宋"/>
                <w:kern w:val="0"/>
                <w:sz w:val="20"/>
                <w:szCs w:val="21"/>
              </w:rPr>
              <w:t>智能防控指南 稻纵卷叶螟</w:t>
            </w:r>
          </w:p>
        </w:tc>
        <w:tc>
          <w:tcPr>
            <w:tcW w:w="633" w:type="pct"/>
            <w:vAlign w:val="center"/>
          </w:tcPr>
          <w:p w14:paraId="48FF298F">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4D461EE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286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357F7B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188</w:t>
            </w:r>
          </w:p>
        </w:tc>
        <w:tc>
          <w:tcPr>
            <w:tcW w:w="452" w:type="pct"/>
            <w:shd w:val="clear" w:color="auto" w:fill="auto"/>
            <w:vAlign w:val="center"/>
          </w:tcPr>
          <w:p w14:paraId="79F15577">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23.4.8</w:t>
            </w:r>
          </w:p>
        </w:tc>
        <w:tc>
          <w:tcPr>
            <w:tcW w:w="696" w:type="pct"/>
            <w:vAlign w:val="center"/>
          </w:tcPr>
          <w:p w14:paraId="6F85BF9B">
            <w:pPr>
              <w:rPr>
                <w:rFonts w:ascii="仿宋" w:hAnsi="仿宋" w:eastAsia="仿宋" w:cs="仿宋"/>
                <w:kern w:val="0"/>
                <w:sz w:val="20"/>
                <w:szCs w:val="21"/>
              </w:rPr>
            </w:pPr>
            <w:r>
              <w:rPr>
                <w:rFonts w:hint="eastAsia" w:ascii="仿宋" w:hAnsi="仿宋" w:eastAsia="仿宋" w:cs="仿宋"/>
                <w:kern w:val="0"/>
                <w:sz w:val="20"/>
                <w:szCs w:val="21"/>
              </w:rPr>
              <w:t>NY/T 796-2021</w:t>
            </w:r>
          </w:p>
        </w:tc>
        <w:tc>
          <w:tcPr>
            <w:tcW w:w="1712" w:type="pct"/>
            <w:vAlign w:val="center"/>
          </w:tcPr>
          <w:p w14:paraId="49BDC503">
            <w:pPr>
              <w:rPr>
                <w:rFonts w:ascii="仿宋" w:hAnsi="仿宋" w:eastAsia="仿宋" w:cs="仿宋"/>
                <w:kern w:val="0"/>
                <w:sz w:val="20"/>
                <w:szCs w:val="21"/>
              </w:rPr>
            </w:pPr>
            <w:r>
              <w:rPr>
                <w:rFonts w:hint="eastAsia" w:ascii="仿宋" w:hAnsi="仿宋" w:eastAsia="仿宋" w:cs="仿宋"/>
                <w:kern w:val="0"/>
                <w:sz w:val="20"/>
                <w:szCs w:val="21"/>
              </w:rPr>
              <w:t>稻水象甲防治技术规范</w:t>
            </w:r>
          </w:p>
        </w:tc>
        <w:tc>
          <w:tcPr>
            <w:tcW w:w="633" w:type="pct"/>
            <w:vAlign w:val="center"/>
          </w:tcPr>
          <w:p w14:paraId="4B9969E7">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204C78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A31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D8694B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189</w:t>
            </w:r>
          </w:p>
        </w:tc>
        <w:tc>
          <w:tcPr>
            <w:tcW w:w="452" w:type="pct"/>
            <w:shd w:val="clear" w:color="auto" w:fill="auto"/>
            <w:vAlign w:val="center"/>
          </w:tcPr>
          <w:p w14:paraId="2727962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23.4.9</w:t>
            </w:r>
          </w:p>
        </w:tc>
        <w:tc>
          <w:tcPr>
            <w:tcW w:w="696" w:type="pct"/>
            <w:vAlign w:val="center"/>
          </w:tcPr>
          <w:p w14:paraId="1B3457E8">
            <w:pPr>
              <w:rPr>
                <w:rFonts w:ascii="仿宋" w:hAnsi="仿宋" w:eastAsia="仿宋" w:cs="仿宋"/>
                <w:kern w:val="0"/>
                <w:sz w:val="20"/>
                <w:szCs w:val="20"/>
              </w:rPr>
            </w:pPr>
            <w:r>
              <w:rPr>
                <w:rFonts w:hint="eastAsia" w:ascii="仿宋" w:hAnsi="仿宋" w:eastAsia="仿宋" w:cs="仿宋"/>
                <w:kern w:val="0"/>
                <w:sz w:val="20"/>
                <w:szCs w:val="20"/>
              </w:rPr>
              <w:t>NY/T 1609-2018</w:t>
            </w:r>
          </w:p>
        </w:tc>
        <w:tc>
          <w:tcPr>
            <w:tcW w:w="1712" w:type="pct"/>
            <w:vAlign w:val="center"/>
          </w:tcPr>
          <w:p w14:paraId="464CAE6F">
            <w:pPr>
              <w:rPr>
                <w:rFonts w:ascii="仿宋" w:hAnsi="仿宋" w:eastAsia="仿宋" w:cs="仿宋"/>
                <w:kern w:val="0"/>
                <w:sz w:val="20"/>
                <w:szCs w:val="20"/>
              </w:rPr>
            </w:pPr>
            <w:r>
              <w:fldChar w:fldCharType="begin"/>
            </w:r>
            <w:r>
              <w:instrText xml:space="preserve"> HYPERLINK "http://standard.sist.org.cn/StdSearch/stdDetail.aspx?AppID=NY/T%201609-2018&amp;v=%u6C34%u7A3B$NY$" \t "_blank" </w:instrText>
            </w:r>
            <w:r>
              <w:fldChar w:fldCharType="separate"/>
            </w:r>
            <w:r>
              <w:rPr>
                <w:rFonts w:hint="eastAsia" w:ascii="仿宋" w:hAnsi="仿宋" w:eastAsia="仿宋" w:cs="仿宋"/>
                <w:kern w:val="0"/>
                <w:sz w:val="20"/>
                <w:szCs w:val="20"/>
              </w:rPr>
              <w:t>水稻条纹叶枯病测报技术规范</w:t>
            </w:r>
            <w:r>
              <w:rPr>
                <w:rFonts w:hint="eastAsia" w:ascii="仿宋" w:hAnsi="仿宋" w:eastAsia="仿宋" w:cs="仿宋"/>
                <w:kern w:val="0"/>
                <w:sz w:val="20"/>
                <w:szCs w:val="20"/>
              </w:rPr>
              <w:fldChar w:fldCharType="end"/>
            </w:r>
          </w:p>
        </w:tc>
        <w:tc>
          <w:tcPr>
            <w:tcW w:w="633" w:type="pct"/>
            <w:vAlign w:val="center"/>
          </w:tcPr>
          <w:p w14:paraId="771F726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292C04C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CEF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D1CB01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190</w:t>
            </w:r>
          </w:p>
        </w:tc>
        <w:tc>
          <w:tcPr>
            <w:tcW w:w="452" w:type="pct"/>
            <w:shd w:val="clear" w:color="auto" w:fill="auto"/>
            <w:vAlign w:val="center"/>
          </w:tcPr>
          <w:p w14:paraId="03AD5DF1">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23.4.10</w:t>
            </w:r>
          </w:p>
        </w:tc>
        <w:tc>
          <w:tcPr>
            <w:tcW w:w="696" w:type="pct"/>
            <w:vAlign w:val="center"/>
          </w:tcPr>
          <w:p w14:paraId="01B26ED6">
            <w:pPr>
              <w:rPr>
                <w:rFonts w:ascii="仿宋" w:hAnsi="仿宋" w:eastAsia="仿宋" w:cs="仿宋"/>
                <w:kern w:val="0"/>
                <w:sz w:val="20"/>
                <w:szCs w:val="21"/>
              </w:rPr>
            </w:pPr>
            <w:r>
              <w:rPr>
                <w:rFonts w:hint="eastAsia" w:ascii="仿宋" w:hAnsi="仿宋" w:eastAsia="仿宋" w:cs="仿宋"/>
                <w:kern w:val="0"/>
                <w:sz w:val="20"/>
                <w:szCs w:val="21"/>
              </w:rPr>
              <w:t>NY/T 1708-2009</w:t>
            </w:r>
          </w:p>
        </w:tc>
        <w:tc>
          <w:tcPr>
            <w:tcW w:w="1712" w:type="pct"/>
            <w:vAlign w:val="center"/>
          </w:tcPr>
          <w:p w14:paraId="18E868CE">
            <w:pPr>
              <w:rPr>
                <w:rFonts w:ascii="仿宋" w:hAnsi="仿宋" w:eastAsia="仿宋" w:cs="仿宋"/>
                <w:kern w:val="0"/>
                <w:sz w:val="20"/>
                <w:szCs w:val="21"/>
              </w:rPr>
            </w:pPr>
            <w:r>
              <w:rPr>
                <w:rFonts w:hint="eastAsia" w:ascii="仿宋" w:hAnsi="仿宋" w:eastAsia="仿宋" w:cs="仿宋"/>
                <w:kern w:val="0"/>
                <w:sz w:val="20"/>
                <w:szCs w:val="21"/>
              </w:rPr>
              <w:t>水稻褐飞虱抗药性监测技术规程</w:t>
            </w:r>
          </w:p>
        </w:tc>
        <w:tc>
          <w:tcPr>
            <w:tcW w:w="633" w:type="pct"/>
            <w:vAlign w:val="center"/>
          </w:tcPr>
          <w:p w14:paraId="5E99A1E4">
            <w:pPr>
              <w:jc w:val="center"/>
              <w:rPr>
                <w:rFonts w:ascii="仿宋" w:hAnsi="仿宋" w:eastAsia="仿宋" w:cs="仿宋"/>
                <w:kern w:val="0"/>
                <w:sz w:val="20"/>
                <w:szCs w:val="21"/>
              </w:rPr>
            </w:pPr>
            <w:r>
              <w:rPr>
                <w:rFonts w:hint="eastAsia" w:ascii="仿宋" w:hAnsi="仿宋" w:eastAsia="仿宋" w:cs="仿宋"/>
                <w:kern w:val="0"/>
                <w:sz w:val="20"/>
                <w:szCs w:val="21"/>
                <w:lang w:bidi="ar"/>
              </w:rPr>
              <w:t>行业标准</w:t>
            </w:r>
          </w:p>
        </w:tc>
        <w:tc>
          <w:tcPr>
            <w:tcW w:w="1261" w:type="pct"/>
            <w:vAlign w:val="center"/>
          </w:tcPr>
          <w:p w14:paraId="2E339BD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D53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425325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191</w:t>
            </w:r>
          </w:p>
        </w:tc>
        <w:tc>
          <w:tcPr>
            <w:tcW w:w="452" w:type="pct"/>
            <w:shd w:val="clear" w:color="auto" w:fill="auto"/>
            <w:vAlign w:val="center"/>
          </w:tcPr>
          <w:p w14:paraId="2ED13A80">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23.4.11</w:t>
            </w:r>
          </w:p>
        </w:tc>
        <w:tc>
          <w:tcPr>
            <w:tcW w:w="696" w:type="pct"/>
            <w:vAlign w:val="center"/>
          </w:tcPr>
          <w:p w14:paraId="600BA44D">
            <w:pPr>
              <w:rPr>
                <w:rFonts w:ascii="仿宋" w:hAnsi="仿宋" w:eastAsia="仿宋" w:cs="仿宋"/>
                <w:kern w:val="0"/>
                <w:sz w:val="20"/>
                <w:szCs w:val="21"/>
              </w:rPr>
            </w:pPr>
            <w:r>
              <w:rPr>
                <w:rFonts w:hint="eastAsia" w:ascii="仿宋" w:hAnsi="仿宋" w:eastAsia="仿宋" w:cs="仿宋"/>
                <w:kern w:val="0"/>
                <w:sz w:val="20"/>
                <w:szCs w:val="21"/>
              </w:rPr>
              <w:t>NY/T 2041-2011</w:t>
            </w:r>
          </w:p>
        </w:tc>
        <w:tc>
          <w:tcPr>
            <w:tcW w:w="1712" w:type="pct"/>
            <w:vAlign w:val="center"/>
          </w:tcPr>
          <w:p w14:paraId="5E607CB2">
            <w:pPr>
              <w:rPr>
                <w:rFonts w:ascii="仿宋" w:hAnsi="仿宋" w:eastAsia="仿宋" w:cs="仿宋"/>
                <w:kern w:val="0"/>
                <w:sz w:val="20"/>
                <w:szCs w:val="21"/>
              </w:rPr>
            </w:pPr>
            <w:r>
              <w:rPr>
                <w:rFonts w:hint="eastAsia" w:ascii="仿宋" w:hAnsi="仿宋" w:eastAsia="仿宋" w:cs="仿宋"/>
                <w:kern w:val="0"/>
                <w:sz w:val="20"/>
                <w:szCs w:val="21"/>
              </w:rPr>
              <w:t>稻瘿蚊测报技术规范</w:t>
            </w:r>
          </w:p>
        </w:tc>
        <w:tc>
          <w:tcPr>
            <w:tcW w:w="633" w:type="pct"/>
            <w:vAlign w:val="center"/>
          </w:tcPr>
          <w:p w14:paraId="452964F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137FB5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A0B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6C5FF7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192</w:t>
            </w:r>
          </w:p>
        </w:tc>
        <w:tc>
          <w:tcPr>
            <w:tcW w:w="452" w:type="pct"/>
            <w:shd w:val="clear" w:color="auto" w:fill="auto"/>
            <w:vAlign w:val="center"/>
          </w:tcPr>
          <w:p w14:paraId="6CCAD9F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23.4.12</w:t>
            </w:r>
          </w:p>
        </w:tc>
        <w:tc>
          <w:tcPr>
            <w:tcW w:w="696" w:type="pct"/>
            <w:shd w:val="clear" w:color="auto" w:fill="auto"/>
            <w:vAlign w:val="center"/>
          </w:tcPr>
          <w:p w14:paraId="200E7D27">
            <w:pPr>
              <w:rPr>
                <w:rFonts w:ascii="仿宋" w:hAnsi="仿宋" w:eastAsia="仿宋" w:cs="仿宋"/>
                <w:kern w:val="0"/>
                <w:sz w:val="20"/>
                <w:szCs w:val="20"/>
              </w:rPr>
            </w:pPr>
            <w:r>
              <w:rPr>
                <w:rFonts w:hint="eastAsia" w:ascii="仿宋" w:hAnsi="仿宋" w:eastAsia="仿宋" w:cs="仿宋"/>
                <w:kern w:val="0"/>
                <w:sz w:val="20"/>
                <w:szCs w:val="20"/>
              </w:rPr>
              <w:t>NY/T 2058-2014</w:t>
            </w:r>
          </w:p>
        </w:tc>
        <w:tc>
          <w:tcPr>
            <w:tcW w:w="1712" w:type="pct"/>
            <w:shd w:val="clear" w:color="auto" w:fill="auto"/>
            <w:vAlign w:val="center"/>
          </w:tcPr>
          <w:p w14:paraId="0AE6254E">
            <w:pPr>
              <w:rPr>
                <w:rFonts w:ascii="仿宋" w:hAnsi="仿宋" w:eastAsia="仿宋" w:cs="仿宋"/>
                <w:kern w:val="0"/>
                <w:sz w:val="20"/>
                <w:szCs w:val="20"/>
              </w:rPr>
            </w:pPr>
            <w:r>
              <w:rPr>
                <w:rFonts w:hint="eastAsia" w:ascii="仿宋" w:hAnsi="仿宋" w:eastAsia="仿宋" w:cs="仿宋"/>
                <w:kern w:val="0"/>
                <w:sz w:val="20"/>
                <w:szCs w:val="20"/>
              </w:rPr>
              <w:t>水稻二化螟抗药性监测技术规程</w:t>
            </w:r>
          </w:p>
        </w:tc>
        <w:tc>
          <w:tcPr>
            <w:tcW w:w="633" w:type="pct"/>
            <w:shd w:val="clear" w:color="auto" w:fill="auto"/>
            <w:vAlign w:val="center"/>
          </w:tcPr>
          <w:p w14:paraId="1E397247">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8271C7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F42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7ED780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193</w:t>
            </w:r>
          </w:p>
        </w:tc>
        <w:tc>
          <w:tcPr>
            <w:tcW w:w="452" w:type="pct"/>
            <w:shd w:val="clear" w:color="auto" w:fill="auto"/>
            <w:vAlign w:val="center"/>
          </w:tcPr>
          <w:p w14:paraId="0CF1C28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23.4.13</w:t>
            </w:r>
          </w:p>
        </w:tc>
        <w:tc>
          <w:tcPr>
            <w:tcW w:w="696" w:type="pct"/>
            <w:shd w:val="clear" w:color="auto" w:fill="auto"/>
            <w:vAlign w:val="center"/>
          </w:tcPr>
          <w:p w14:paraId="22A55344">
            <w:pPr>
              <w:rPr>
                <w:rFonts w:ascii="仿宋" w:hAnsi="仿宋" w:eastAsia="仿宋" w:cs="仿宋"/>
                <w:kern w:val="0"/>
                <w:sz w:val="20"/>
                <w:szCs w:val="20"/>
              </w:rPr>
            </w:pPr>
            <w:r>
              <w:fldChar w:fldCharType="begin"/>
            </w:r>
            <w:r>
              <w:instrText xml:space="preserve"> HYPERLINK "http://standard.sist.org.cn/StdSearch/stdDetail.aspx?AppID=NY/T%202156-2012&amp;v=%u6C34%u7A3B%24" \t "_blank" </w:instrText>
            </w:r>
            <w:r>
              <w:fldChar w:fldCharType="separate"/>
            </w:r>
            <w:r>
              <w:rPr>
                <w:rFonts w:hint="eastAsia" w:ascii="仿宋" w:hAnsi="仿宋" w:eastAsia="仿宋" w:cs="仿宋"/>
                <w:kern w:val="0"/>
                <w:sz w:val="20"/>
                <w:szCs w:val="20"/>
              </w:rPr>
              <w:t>NY/T 2156-20</w:t>
            </w:r>
            <w:r>
              <w:rPr>
                <w:rFonts w:hint="eastAsia" w:ascii="仿宋" w:hAnsi="仿宋" w:eastAsia="仿宋" w:cs="仿宋"/>
                <w:kern w:val="0"/>
                <w:sz w:val="20"/>
                <w:szCs w:val="20"/>
              </w:rPr>
              <w:fldChar w:fldCharType="end"/>
            </w:r>
            <w:r>
              <w:rPr>
                <w:rFonts w:hint="eastAsia" w:ascii="仿宋" w:hAnsi="仿宋" w:eastAsia="仿宋" w:cs="仿宋"/>
                <w:kern w:val="0"/>
                <w:sz w:val="20"/>
                <w:szCs w:val="20"/>
              </w:rPr>
              <w:t>25</w:t>
            </w:r>
          </w:p>
        </w:tc>
        <w:tc>
          <w:tcPr>
            <w:tcW w:w="1712" w:type="pct"/>
            <w:shd w:val="clear" w:color="auto" w:fill="auto"/>
            <w:vAlign w:val="center"/>
          </w:tcPr>
          <w:p w14:paraId="57818066">
            <w:pPr>
              <w:rPr>
                <w:rFonts w:ascii="仿宋" w:hAnsi="仿宋" w:eastAsia="仿宋" w:cs="仿宋"/>
                <w:kern w:val="0"/>
                <w:sz w:val="20"/>
                <w:szCs w:val="20"/>
              </w:rPr>
            </w:pPr>
            <w:r>
              <w:rPr>
                <w:rFonts w:hint="eastAsia" w:ascii="仿宋" w:hAnsi="仿宋" w:eastAsia="仿宋" w:cs="仿宋"/>
                <w:kern w:val="0"/>
                <w:sz w:val="20"/>
                <w:szCs w:val="20"/>
              </w:rPr>
              <w:t>水稻主要病害防治技术规程</w:t>
            </w:r>
          </w:p>
        </w:tc>
        <w:tc>
          <w:tcPr>
            <w:tcW w:w="633" w:type="pct"/>
            <w:shd w:val="clear" w:color="auto" w:fill="auto"/>
            <w:vAlign w:val="center"/>
          </w:tcPr>
          <w:p w14:paraId="494B5CD0">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1B4613E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112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CF0ACD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194</w:t>
            </w:r>
          </w:p>
        </w:tc>
        <w:tc>
          <w:tcPr>
            <w:tcW w:w="452" w:type="pct"/>
            <w:shd w:val="clear" w:color="auto" w:fill="auto"/>
            <w:vAlign w:val="center"/>
          </w:tcPr>
          <w:p w14:paraId="2C099D8F">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23.4.14</w:t>
            </w:r>
          </w:p>
        </w:tc>
        <w:tc>
          <w:tcPr>
            <w:tcW w:w="696" w:type="pct"/>
            <w:shd w:val="clear" w:color="auto" w:fill="auto"/>
            <w:vAlign w:val="center"/>
          </w:tcPr>
          <w:p w14:paraId="1A553EEE">
            <w:pPr>
              <w:rPr>
                <w:rFonts w:ascii="仿宋" w:hAnsi="仿宋" w:eastAsia="仿宋" w:cs="仿宋"/>
                <w:kern w:val="0"/>
                <w:sz w:val="20"/>
                <w:szCs w:val="20"/>
              </w:rPr>
            </w:pPr>
            <w:r>
              <w:rPr>
                <w:rFonts w:hint="eastAsia" w:ascii="仿宋" w:hAnsi="仿宋" w:eastAsia="仿宋" w:cs="仿宋"/>
                <w:kern w:val="0"/>
                <w:sz w:val="20"/>
                <w:szCs w:val="20"/>
              </w:rPr>
              <w:t>NY/T 2287-2012</w:t>
            </w:r>
          </w:p>
        </w:tc>
        <w:tc>
          <w:tcPr>
            <w:tcW w:w="1712" w:type="pct"/>
            <w:shd w:val="clear" w:color="auto" w:fill="auto"/>
            <w:vAlign w:val="center"/>
          </w:tcPr>
          <w:p w14:paraId="21799D1F">
            <w:pPr>
              <w:rPr>
                <w:rFonts w:ascii="仿宋" w:hAnsi="仿宋" w:eastAsia="仿宋" w:cs="仿宋"/>
                <w:kern w:val="0"/>
                <w:sz w:val="20"/>
                <w:szCs w:val="20"/>
              </w:rPr>
            </w:pPr>
            <w:r>
              <w:rPr>
                <w:rFonts w:hint="eastAsia" w:ascii="仿宋" w:hAnsi="仿宋" w:eastAsia="仿宋" w:cs="仿宋"/>
                <w:kern w:val="0"/>
                <w:sz w:val="20"/>
                <w:szCs w:val="20"/>
              </w:rPr>
              <w:t>水稻细菌性条斑病菌检疫检测与鉴定方法</w:t>
            </w:r>
          </w:p>
        </w:tc>
        <w:tc>
          <w:tcPr>
            <w:tcW w:w="633" w:type="pct"/>
            <w:shd w:val="clear" w:color="auto" w:fill="auto"/>
            <w:vAlign w:val="center"/>
          </w:tcPr>
          <w:p w14:paraId="1550FB3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FBABFC5">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F8C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2B6B79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195</w:t>
            </w:r>
          </w:p>
        </w:tc>
        <w:tc>
          <w:tcPr>
            <w:tcW w:w="452" w:type="pct"/>
            <w:shd w:val="clear" w:color="auto" w:fill="auto"/>
            <w:vAlign w:val="center"/>
          </w:tcPr>
          <w:p w14:paraId="5DF80F2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23.4.15</w:t>
            </w:r>
          </w:p>
        </w:tc>
        <w:tc>
          <w:tcPr>
            <w:tcW w:w="696" w:type="pct"/>
            <w:shd w:val="clear" w:color="auto" w:fill="auto"/>
            <w:vAlign w:val="center"/>
          </w:tcPr>
          <w:p w14:paraId="42BE9981">
            <w:pPr>
              <w:rPr>
                <w:rFonts w:ascii="仿宋" w:hAnsi="仿宋" w:eastAsia="仿宋" w:cs="仿宋"/>
                <w:kern w:val="0"/>
                <w:sz w:val="20"/>
                <w:szCs w:val="20"/>
              </w:rPr>
            </w:pPr>
            <w:r>
              <w:fldChar w:fldCharType="begin"/>
            </w:r>
            <w:r>
              <w:instrText xml:space="preserve"> HYPERLINK "http://standard.sist.org.cn/StdSearch/stdDetail.aspx?AppID=NY/T%202385-2013&amp;v=%u6C34%u7A3B%24" \t "_blank" </w:instrText>
            </w:r>
            <w:r>
              <w:fldChar w:fldCharType="separate"/>
            </w:r>
            <w:r>
              <w:rPr>
                <w:rFonts w:hint="eastAsia" w:ascii="仿宋" w:hAnsi="仿宋" w:eastAsia="仿宋" w:cs="仿宋"/>
                <w:kern w:val="0"/>
                <w:sz w:val="20"/>
                <w:szCs w:val="20"/>
              </w:rPr>
              <w:t>NY/T 2385-2013</w:t>
            </w:r>
            <w:r>
              <w:rPr>
                <w:rFonts w:hint="eastAsia" w:ascii="仿宋" w:hAnsi="仿宋" w:eastAsia="仿宋" w:cs="仿宋"/>
                <w:kern w:val="0"/>
                <w:sz w:val="20"/>
                <w:szCs w:val="20"/>
              </w:rPr>
              <w:fldChar w:fldCharType="end"/>
            </w:r>
          </w:p>
        </w:tc>
        <w:tc>
          <w:tcPr>
            <w:tcW w:w="1712" w:type="pct"/>
            <w:shd w:val="clear" w:color="auto" w:fill="auto"/>
            <w:vAlign w:val="center"/>
          </w:tcPr>
          <w:p w14:paraId="40EFB432">
            <w:pPr>
              <w:rPr>
                <w:rFonts w:ascii="仿宋" w:hAnsi="仿宋" w:eastAsia="仿宋" w:cs="仿宋"/>
                <w:kern w:val="0"/>
                <w:sz w:val="20"/>
                <w:szCs w:val="20"/>
              </w:rPr>
            </w:pPr>
            <w:r>
              <w:fldChar w:fldCharType="begin"/>
            </w:r>
            <w:r>
              <w:instrText xml:space="preserve"> HYPERLINK "http://standard.sist.org.cn/StdSearch/stdDetail.aspx?AppID=NY/T%202385-2013&amp;v=%u6C34%u7A3B%24" \t "_blank" </w:instrText>
            </w:r>
            <w:r>
              <w:fldChar w:fldCharType="separate"/>
            </w:r>
            <w:r>
              <w:rPr>
                <w:rFonts w:hint="eastAsia" w:ascii="仿宋" w:hAnsi="仿宋" w:eastAsia="仿宋" w:cs="仿宋"/>
                <w:kern w:val="0"/>
                <w:sz w:val="20"/>
                <w:szCs w:val="20"/>
              </w:rPr>
              <w:t>水稻条纹叶枯病防治技术规程</w:t>
            </w:r>
            <w:r>
              <w:rPr>
                <w:rFonts w:hint="eastAsia" w:ascii="仿宋" w:hAnsi="仿宋" w:eastAsia="仿宋" w:cs="仿宋"/>
                <w:kern w:val="0"/>
                <w:sz w:val="20"/>
                <w:szCs w:val="20"/>
              </w:rPr>
              <w:fldChar w:fldCharType="end"/>
            </w:r>
          </w:p>
        </w:tc>
        <w:tc>
          <w:tcPr>
            <w:tcW w:w="633" w:type="pct"/>
            <w:shd w:val="clear" w:color="auto" w:fill="auto"/>
            <w:vAlign w:val="center"/>
          </w:tcPr>
          <w:p w14:paraId="5B090E9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4FE774F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639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46841D9">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196</w:t>
            </w:r>
          </w:p>
        </w:tc>
        <w:tc>
          <w:tcPr>
            <w:tcW w:w="452" w:type="pct"/>
            <w:shd w:val="clear" w:color="auto" w:fill="auto"/>
            <w:vAlign w:val="center"/>
          </w:tcPr>
          <w:p w14:paraId="60CEEE7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23.4.16</w:t>
            </w:r>
          </w:p>
        </w:tc>
        <w:tc>
          <w:tcPr>
            <w:tcW w:w="696" w:type="pct"/>
            <w:shd w:val="clear" w:color="auto" w:fill="auto"/>
            <w:vAlign w:val="center"/>
          </w:tcPr>
          <w:p w14:paraId="250796AF">
            <w:pPr>
              <w:rPr>
                <w:rFonts w:ascii="仿宋" w:hAnsi="仿宋" w:eastAsia="仿宋" w:cs="仿宋"/>
                <w:kern w:val="0"/>
                <w:sz w:val="20"/>
                <w:szCs w:val="20"/>
              </w:rPr>
            </w:pPr>
            <w:r>
              <w:fldChar w:fldCharType="begin"/>
            </w:r>
            <w:r>
              <w:instrText xml:space="preserve"> HYPERLINK "http://standard.sist.org.cn/StdSearch/stdDetail.aspx?AppID=NY/T%202386-2013&amp;v=%u6C34%u7A3B%24" \t "_blank" </w:instrText>
            </w:r>
            <w:r>
              <w:fldChar w:fldCharType="separate"/>
            </w:r>
            <w:r>
              <w:rPr>
                <w:rFonts w:hint="eastAsia" w:ascii="仿宋" w:hAnsi="仿宋" w:eastAsia="仿宋" w:cs="仿宋"/>
                <w:kern w:val="0"/>
                <w:sz w:val="20"/>
                <w:szCs w:val="20"/>
              </w:rPr>
              <w:t>NY/T 2386-2013</w:t>
            </w:r>
            <w:r>
              <w:rPr>
                <w:rFonts w:hint="eastAsia" w:ascii="仿宋" w:hAnsi="仿宋" w:eastAsia="仿宋" w:cs="仿宋"/>
                <w:kern w:val="0"/>
                <w:sz w:val="20"/>
                <w:szCs w:val="20"/>
              </w:rPr>
              <w:fldChar w:fldCharType="end"/>
            </w:r>
          </w:p>
        </w:tc>
        <w:tc>
          <w:tcPr>
            <w:tcW w:w="1712" w:type="pct"/>
            <w:shd w:val="clear" w:color="auto" w:fill="auto"/>
            <w:vAlign w:val="center"/>
          </w:tcPr>
          <w:p w14:paraId="0232B744">
            <w:pPr>
              <w:rPr>
                <w:rFonts w:ascii="仿宋" w:hAnsi="仿宋" w:eastAsia="仿宋" w:cs="仿宋"/>
                <w:kern w:val="0"/>
                <w:sz w:val="20"/>
                <w:szCs w:val="20"/>
              </w:rPr>
            </w:pPr>
            <w:r>
              <w:fldChar w:fldCharType="begin"/>
            </w:r>
            <w:r>
              <w:instrText xml:space="preserve"> HYPERLINK "http://standard.sist.org.cn/StdSearch/stdDetail.aspx?AppID=NY/T%202386-2013&amp;v=%u6C34%u7A3B%24" \t "_blank" </w:instrText>
            </w:r>
            <w:r>
              <w:fldChar w:fldCharType="separate"/>
            </w:r>
            <w:r>
              <w:rPr>
                <w:rFonts w:hint="eastAsia" w:ascii="仿宋" w:hAnsi="仿宋" w:eastAsia="仿宋" w:cs="仿宋"/>
                <w:kern w:val="0"/>
                <w:sz w:val="20"/>
                <w:szCs w:val="20"/>
              </w:rPr>
              <w:t>水稻黑条矮缩病防治技术规程</w:t>
            </w:r>
            <w:r>
              <w:rPr>
                <w:rFonts w:hint="eastAsia" w:ascii="仿宋" w:hAnsi="仿宋" w:eastAsia="仿宋" w:cs="仿宋"/>
                <w:kern w:val="0"/>
                <w:sz w:val="20"/>
                <w:szCs w:val="20"/>
              </w:rPr>
              <w:fldChar w:fldCharType="end"/>
            </w:r>
          </w:p>
        </w:tc>
        <w:tc>
          <w:tcPr>
            <w:tcW w:w="633" w:type="pct"/>
            <w:shd w:val="clear" w:color="auto" w:fill="auto"/>
            <w:vAlign w:val="center"/>
          </w:tcPr>
          <w:p w14:paraId="1BBC410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05B7907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446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B782CF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197</w:t>
            </w:r>
          </w:p>
        </w:tc>
        <w:tc>
          <w:tcPr>
            <w:tcW w:w="452" w:type="pct"/>
            <w:shd w:val="clear" w:color="auto" w:fill="auto"/>
            <w:vAlign w:val="center"/>
          </w:tcPr>
          <w:p w14:paraId="31786D2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23.4.17</w:t>
            </w:r>
          </w:p>
        </w:tc>
        <w:tc>
          <w:tcPr>
            <w:tcW w:w="696" w:type="pct"/>
            <w:shd w:val="clear" w:color="auto" w:fill="auto"/>
            <w:vAlign w:val="center"/>
          </w:tcPr>
          <w:p w14:paraId="265667EF">
            <w:pPr>
              <w:rPr>
                <w:rFonts w:ascii="仿宋" w:hAnsi="仿宋" w:eastAsia="仿宋" w:cs="仿宋"/>
                <w:kern w:val="0"/>
                <w:sz w:val="20"/>
                <w:szCs w:val="20"/>
              </w:rPr>
            </w:pPr>
            <w:r>
              <w:rPr>
                <w:rFonts w:hint="eastAsia" w:ascii="仿宋" w:hAnsi="仿宋" w:eastAsia="仿宋" w:cs="仿宋"/>
                <w:kern w:val="0"/>
                <w:sz w:val="20"/>
                <w:szCs w:val="20"/>
              </w:rPr>
              <w:t>NY/T 2412-2013</w:t>
            </w:r>
          </w:p>
        </w:tc>
        <w:tc>
          <w:tcPr>
            <w:tcW w:w="1712" w:type="pct"/>
            <w:shd w:val="clear" w:color="auto" w:fill="auto"/>
            <w:vAlign w:val="center"/>
          </w:tcPr>
          <w:p w14:paraId="64BA15F1">
            <w:pPr>
              <w:rPr>
                <w:rFonts w:ascii="仿宋" w:hAnsi="仿宋" w:eastAsia="仿宋" w:cs="仿宋"/>
                <w:kern w:val="0"/>
                <w:sz w:val="20"/>
                <w:szCs w:val="20"/>
              </w:rPr>
            </w:pPr>
            <w:r>
              <w:rPr>
                <w:rFonts w:hint="eastAsia" w:ascii="仿宋" w:hAnsi="仿宋" w:eastAsia="仿宋" w:cs="仿宋"/>
                <w:kern w:val="0"/>
                <w:sz w:val="20"/>
                <w:szCs w:val="20"/>
              </w:rPr>
              <w:t>稻水象甲监测技术规范</w:t>
            </w:r>
          </w:p>
        </w:tc>
        <w:tc>
          <w:tcPr>
            <w:tcW w:w="633" w:type="pct"/>
            <w:shd w:val="clear" w:color="auto" w:fill="auto"/>
            <w:vAlign w:val="center"/>
          </w:tcPr>
          <w:p w14:paraId="7268A89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15E8C42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1EE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AB1395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198</w:t>
            </w:r>
          </w:p>
        </w:tc>
        <w:tc>
          <w:tcPr>
            <w:tcW w:w="452" w:type="pct"/>
            <w:shd w:val="clear" w:color="auto" w:fill="auto"/>
            <w:vAlign w:val="center"/>
          </w:tcPr>
          <w:p w14:paraId="0A409317">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23.4.18</w:t>
            </w:r>
          </w:p>
        </w:tc>
        <w:tc>
          <w:tcPr>
            <w:tcW w:w="696" w:type="pct"/>
            <w:shd w:val="clear" w:color="auto" w:fill="auto"/>
            <w:vAlign w:val="center"/>
          </w:tcPr>
          <w:p w14:paraId="0B0B4E04">
            <w:pPr>
              <w:rPr>
                <w:rFonts w:ascii="仿宋" w:hAnsi="仿宋" w:eastAsia="仿宋" w:cs="仿宋"/>
                <w:kern w:val="0"/>
                <w:sz w:val="20"/>
                <w:szCs w:val="20"/>
              </w:rPr>
            </w:pPr>
            <w:r>
              <w:rPr>
                <w:rFonts w:hint="eastAsia" w:ascii="仿宋" w:hAnsi="仿宋" w:eastAsia="仿宋" w:cs="仿宋"/>
                <w:kern w:val="0"/>
                <w:sz w:val="20"/>
                <w:szCs w:val="20"/>
              </w:rPr>
              <w:t>NY/T 2720-2015</w:t>
            </w:r>
          </w:p>
        </w:tc>
        <w:tc>
          <w:tcPr>
            <w:tcW w:w="1712" w:type="pct"/>
            <w:shd w:val="clear" w:color="auto" w:fill="auto"/>
            <w:vAlign w:val="center"/>
          </w:tcPr>
          <w:p w14:paraId="1D970D7E">
            <w:pPr>
              <w:rPr>
                <w:rFonts w:ascii="仿宋" w:hAnsi="仿宋" w:eastAsia="仿宋" w:cs="仿宋"/>
                <w:kern w:val="0"/>
                <w:sz w:val="20"/>
                <w:szCs w:val="20"/>
              </w:rPr>
            </w:pPr>
            <w:r>
              <w:rPr>
                <w:rFonts w:hint="eastAsia" w:ascii="仿宋" w:hAnsi="仿宋" w:eastAsia="仿宋" w:cs="仿宋"/>
                <w:kern w:val="0"/>
                <w:sz w:val="20"/>
                <w:szCs w:val="20"/>
              </w:rPr>
              <w:t>水稻抗纹枯病鉴定技术规范</w:t>
            </w:r>
          </w:p>
        </w:tc>
        <w:tc>
          <w:tcPr>
            <w:tcW w:w="633" w:type="pct"/>
            <w:shd w:val="clear" w:color="auto" w:fill="auto"/>
            <w:vAlign w:val="center"/>
          </w:tcPr>
          <w:p w14:paraId="6A98BD1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F530F5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84C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8B174B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199</w:t>
            </w:r>
          </w:p>
        </w:tc>
        <w:tc>
          <w:tcPr>
            <w:tcW w:w="452" w:type="pct"/>
            <w:shd w:val="clear" w:color="auto" w:fill="auto"/>
            <w:vAlign w:val="center"/>
          </w:tcPr>
          <w:p w14:paraId="5FB4A7C8">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23.4.19</w:t>
            </w:r>
          </w:p>
        </w:tc>
        <w:tc>
          <w:tcPr>
            <w:tcW w:w="696" w:type="pct"/>
            <w:shd w:val="clear" w:color="auto" w:fill="auto"/>
            <w:vAlign w:val="center"/>
          </w:tcPr>
          <w:p w14:paraId="5D30EC6A">
            <w:pPr>
              <w:rPr>
                <w:rFonts w:ascii="仿宋" w:hAnsi="仿宋" w:eastAsia="仿宋" w:cs="仿宋"/>
                <w:kern w:val="0"/>
                <w:sz w:val="20"/>
                <w:szCs w:val="20"/>
              </w:rPr>
            </w:pPr>
            <w:r>
              <w:fldChar w:fldCharType="begin"/>
            </w:r>
            <w:r>
              <w:instrText xml:space="preserve"> HYPERLINK "https://std.samr.gov.cn/hb/search/stdHBDetailed?id=AF6B1A28B2EF010FE05397BE0A0A83CE" \o "https://std.samr.gov.cn/hb/search/stdHBDetailed?id=AF6B1A28B2EF010FE05397BE0A0A83CE" </w:instrText>
            </w:r>
            <w:r>
              <w:fldChar w:fldCharType="separate"/>
            </w:r>
            <w:r>
              <w:rPr>
                <w:rFonts w:hint="eastAsia" w:ascii="仿宋" w:hAnsi="仿宋" w:eastAsia="仿宋" w:cs="仿宋"/>
                <w:kern w:val="0"/>
                <w:sz w:val="20"/>
                <w:szCs w:val="20"/>
              </w:rPr>
              <w:t xml:space="preserve">NY/T 2728-2015  </w:t>
            </w:r>
            <w:r>
              <w:rPr>
                <w:rFonts w:hint="eastAsia" w:ascii="仿宋" w:hAnsi="仿宋" w:eastAsia="仿宋" w:cs="仿宋"/>
                <w:kern w:val="0"/>
                <w:sz w:val="20"/>
                <w:szCs w:val="20"/>
              </w:rPr>
              <w:fldChar w:fldCharType="end"/>
            </w:r>
          </w:p>
        </w:tc>
        <w:tc>
          <w:tcPr>
            <w:tcW w:w="1712" w:type="pct"/>
            <w:shd w:val="clear" w:color="auto" w:fill="auto"/>
            <w:vAlign w:val="center"/>
          </w:tcPr>
          <w:p w14:paraId="64D799A3">
            <w:pPr>
              <w:rPr>
                <w:rFonts w:ascii="仿宋" w:hAnsi="仿宋" w:eastAsia="仿宋" w:cs="仿宋"/>
                <w:kern w:val="0"/>
                <w:sz w:val="20"/>
                <w:szCs w:val="20"/>
              </w:rPr>
            </w:pPr>
            <w:r>
              <w:rPr>
                <w:rFonts w:hint="eastAsia" w:ascii="仿宋" w:hAnsi="仿宋" w:eastAsia="仿宋" w:cs="仿宋"/>
                <w:kern w:val="0"/>
                <w:sz w:val="20"/>
                <w:szCs w:val="20"/>
              </w:rPr>
              <w:t>稻田稗属杂草抗药性监测技术规程</w:t>
            </w:r>
          </w:p>
        </w:tc>
        <w:tc>
          <w:tcPr>
            <w:tcW w:w="633" w:type="pct"/>
            <w:shd w:val="clear" w:color="auto" w:fill="auto"/>
            <w:vAlign w:val="center"/>
          </w:tcPr>
          <w:p w14:paraId="1FD75F5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ABBE461">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EA9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8E7908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200</w:t>
            </w:r>
          </w:p>
        </w:tc>
        <w:tc>
          <w:tcPr>
            <w:tcW w:w="452" w:type="pct"/>
            <w:shd w:val="clear" w:color="auto" w:fill="auto"/>
            <w:vAlign w:val="center"/>
          </w:tcPr>
          <w:p w14:paraId="2010175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23.4.20</w:t>
            </w:r>
          </w:p>
        </w:tc>
        <w:tc>
          <w:tcPr>
            <w:tcW w:w="696" w:type="pct"/>
            <w:shd w:val="clear" w:color="auto" w:fill="auto"/>
            <w:vAlign w:val="center"/>
          </w:tcPr>
          <w:p w14:paraId="2080A8B2">
            <w:pPr>
              <w:rPr>
                <w:rFonts w:ascii="仿宋" w:hAnsi="仿宋" w:eastAsia="仿宋" w:cs="仿宋"/>
                <w:kern w:val="0"/>
                <w:sz w:val="20"/>
                <w:szCs w:val="20"/>
              </w:rPr>
            </w:pPr>
            <w:r>
              <w:fldChar w:fldCharType="begin"/>
            </w:r>
            <w:r>
              <w:instrText xml:space="preserve"> HYPERLINK "http://standard.sist.org.cn/StdSearch/stdDetail.aspx?AppID=NY/T%202730-2015&amp;v=%u6C34%u7A3B%24" \t "_blank" </w:instrText>
            </w:r>
            <w:r>
              <w:fldChar w:fldCharType="separate"/>
            </w:r>
            <w:r>
              <w:rPr>
                <w:rFonts w:hint="eastAsia" w:ascii="仿宋" w:hAnsi="仿宋" w:eastAsia="仿宋" w:cs="仿宋"/>
                <w:kern w:val="0"/>
                <w:sz w:val="20"/>
                <w:szCs w:val="20"/>
              </w:rPr>
              <w:t>NY/T 2730-2015</w:t>
            </w:r>
            <w:r>
              <w:rPr>
                <w:rFonts w:hint="eastAsia" w:ascii="仿宋" w:hAnsi="仿宋" w:eastAsia="仿宋" w:cs="仿宋"/>
                <w:kern w:val="0"/>
                <w:sz w:val="20"/>
                <w:szCs w:val="20"/>
              </w:rPr>
              <w:fldChar w:fldCharType="end"/>
            </w:r>
          </w:p>
        </w:tc>
        <w:tc>
          <w:tcPr>
            <w:tcW w:w="1712" w:type="pct"/>
            <w:shd w:val="clear" w:color="auto" w:fill="auto"/>
            <w:vAlign w:val="center"/>
          </w:tcPr>
          <w:p w14:paraId="4B63370E">
            <w:pPr>
              <w:rPr>
                <w:rFonts w:ascii="仿宋" w:hAnsi="仿宋" w:eastAsia="仿宋" w:cs="仿宋"/>
                <w:kern w:val="0"/>
                <w:sz w:val="20"/>
                <w:szCs w:val="20"/>
              </w:rPr>
            </w:pPr>
            <w:r>
              <w:fldChar w:fldCharType="begin"/>
            </w:r>
            <w:r>
              <w:instrText xml:space="preserve"> HYPERLINK "http://standard.sist.org.cn/StdSearch/stdDetail.aspx?AppID=NY/T%202730-2015&amp;v=%u6C34%u7A3B%24" \t "_blank" </w:instrText>
            </w:r>
            <w:r>
              <w:fldChar w:fldCharType="separate"/>
            </w:r>
            <w:r>
              <w:rPr>
                <w:rFonts w:hint="eastAsia" w:ascii="仿宋" w:hAnsi="仿宋" w:eastAsia="仿宋" w:cs="仿宋"/>
                <w:kern w:val="0"/>
                <w:sz w:val="20"/>
                <w:szCs w:val="20"/>
              </w:rPr>
              <w:t>水稻黑条矮缩病测报技术规范</w:t>
            </w:r>
            <w:r>
              <w:rPr>
                <w:rFonts w:hint="eastAsia" w:ascii="仿宋" w:hAnsi="仿宋" w:eastAsia="仿宋" w:cs="仿宋"/>
                <w:kern w:val="0"/>
                <w:sz w:val="20"/>
                <w:szCs w:val="20"/>
              </w:rPr>
              <w:fldChar w:fldCharType="end"/>
            </w:r>
          </w:p>
        </w:tc>
        <w:tc>
          <w:tcPr>
            <w:tcW w:w="633" w:type="pct"/>
            <w:shd w:val="clear" w:color="auto" w:fill="auto"/>
            <w:vAlign w:val="center"/>
          </w:tcPr>
          <w:p w14:paraId="55850B7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91D17F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DC8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F7BD86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201</w:t>
            </w:r>
          </w:p>
        </w:tc>
        <w:tc>
          <w:tcPr>
            <w:tcW w:w="452" w:type="pct"/>
            <w:shd w:val="clear" w:color="auto" w:fill="auto"/>
            <w:vAlign w:val="center"/>
          </w:tcPr>
          <w:p w14:paraId="14F3F3D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23.4.21</w:t>
            </w:r>
          </w:p>
        </w:tc>
        <w:tc>
          <w:tcPr>
            <w:tcW w:w="696" w:type="pct"/>
            <w:shd w:val="clear" w:color="auto" w:fill="auto"/>
            <w:vAlign w:val="center"/>
          </w:tcPr>
          <w:p w14:paraId="216BFA96">
            <w:pPr>
              <w:rPr>
                <w:rFonts w:ascii="仿宋" w:hAnsi="仿宋" w:eastAsia="仿宋" w:cs="仿宋"/>
                <w:kern w:val="0"/>
                <w:sz w:val="20"/>
                <w:szCs w:val="20"/>
              </w:rPr>
            </w:pPr>
            <w:r>
              <w:rPr>
                <w:rFonts w:hint="eastAsia" w:ascii="仿宋" w:hAnsi="仿宋" w:eastAsia="仿宋" w:cs="仿宋"/>
                <w:kern w:val="0"/>
                <w:sz w:val="20"/>
                <w:szCs w:val="20"/>
              </w:rPr>
              <w:t>NY/T 2737.1-2015</w:t>
            </w:r>
          </w:p>
        </w:tc>
        <w:tc>
          <w:tcPr>
            <w:tcW w:w="1712" w:type="pct"/>
            <w:shd w:val="clear" w:color="auto" w:fill="auto"/>
            <w:vAlign w:val="center"/>
          </w:tcPr>
          <w:p w14:paraId="3B8D64C2">
            <w:pPr>
              <w:rPr>
                <w:rFonts w:ascii="仿宋" w:hAnsi="仿宋" w:eastAsia="仿宋" w:cs="仿宋"/>
                <w:kern w:val="0"/>
                <w:sz w:val="20"/>
                <w:szCs w:val="20"/>
              </w:rPr>
            </w:pPr>
            <w:r>
              <w:rPr>
                <w:rFonts w:hint="eastAsia" w:ascii="仿宋" w:hAnsi="仿宋" w:eastAsia="仿宋" w:cs="仿宋"/>
                <w:kern w:val="0"/>
                <w:sz w:val="20"/>
                <w:szCs w:val="20"/>
              </w:rPr>
              <w:t>稻纵卷叶螟和稻飞虱防治技术规程 第1部分：稻纵卷叶螟</w:t>
            </w:r>
          </w:p>
        </w:tc>
        <w:tc>
          <w:tcPr>
            <w:tcW w:w="633" w:type="pct"/>
            <w:shd w:val="clear" w:color="auto" w:fill="auto"/>
            <w:vAlign w:val="center"/>
          </w:tcPr>
          <w:p w14:paraId="42448BB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DBA741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9AD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07050B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202</w:t>
            </w:r>
          </w:p>
        </w:tc>
        <w:tc>
          <w:tcPr>
            <w:tcW w:w="452" w:type="pct"/>
            <w:shd w:val="clear" w:color="auto" w:fill="auto"/>
            <w:vAlign w:val="center"/>
          </w:tcPr>
          <w:p w14:paraId="5455826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23.4.22</w:t>
            </w:r>
          </w:p>
        </w:tc>
        <w:tc>
          <w:tcPr>
            <w:tcW w:w="696" w:type="pct"/>
            <w:shd w:val="clear" w:color="auto" w:fill="auto"/>
            <w:vAlign w:val="center"/>
          </w:tcPr>
          <w:p w14:paraId="3F25DB3A">
            <w:pPr>
              <w:rPr>
                <w:rFonts w:ascii="仿宋" w:hAnsi="仿宋" w:eastAsia="仿宋" w:cs="仿宋"/>
                <w:kern w:val="0"/>
                <w:sz w:val="20"/>
                <w:szCs w:val="20"/>
              </w:rPr>
            </w:pPr>
            <w:r>
              <w:rPr>
                <w:rFonts w:hint="eastAsia" w:ascii="仿宋" w:hAnsi="仿宋" w:eastAsia="仿宋" w:cs="仿宋"/>
                <w:kern w:val="0"/>
                <w:sz w:val="20"/>
                <w:szCs w:val="20"/>
              </w:rPr>
              <w:t>NY/T 2737.2-2015</w:t>
            </w:r>
          </w:p>
        </w:tc>
        <w:tc>
          <w:tcPr>
            <w:tcW w:w="1712" w:type="pct"/>
            <w:shd w:val="clear" w:color="auto" w:fill="auto"/>
            <w:vAlign w:val="center"/>
          </w:tcPr>
          <w:p w14:paraId="483F49BE">
            <w:pPr>
              <w:rPr>
                <w:rFonts w:ascii="仿宋" w:hAnsi="仿宋" w:eastAsia="仿宋" w:cs="仿宋"/>
                <w:kern w:val="0"/>
                <w:sz w:val="20"/>
                <w:szCs w:val="20"/>
              </w:rPr>
            </w:pPr>
            <w:r>
              <w:rPr>
                <w:rFonts w:hint="eastAsia" w:ascii="仿宋" w:hAnsi="仿宋" w:eastAsia="仿宋" w:cs="仿宋"/>
                <w:kern w:val="0"/>
                <w:sz w:val="20"/>
                <w:szCs w:val="20"/>
              </w:rPr>
              <w:t>稻纵卷叶螟和稻飞虱防治技术规程 第2部分：稻飞虱</w:t>
            </w:r>
          </w:p>
        </w:tc>
        <w:tc>
          <w:tcPr>
            <w:tcW w:w="633" w:type="pct"/>
            <w:shd w:val="clear" w:color="auto" w:fill="auto"/>
            <w:vAlign w:val="center"/>
          </w:tcPr>
          <w:p w14:paraId="7A76CCF5">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397A7B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8F2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AFC231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203</w:t>
            </w:r>
          </w:p>
        </w:tc>
        <w:tc>
          <w:tcPr>
            <w:tcW w:w="452" w:type="pct"/>
            <w:shd w:val="clear" w:color="auto" w:fill="auto"/>
            <w:vAlign w:val="center"/>
          </w:tcPr>
          <w:p w14:paraId="78271D0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23.4.23</w:t>
            </w:r>
          </w:p>
        </w:tc>
        <w:tc>
          <w:tcPr>
            <w:tcW w:w="696" w:type="pct"/>
            <w:shd w:val="clear" w:color="auto" w:fill="auto"/>
            <w:vAlign w:val="center"/>
          </w:tcPr>
          <w:p w14:paraId="279505B9">
            <w:pPr>
              <w:rPr>
                <w:rFonts w:ascii="仿宋" w:hAnsi="仿宋" w:eastAsia="仿宋" w:cs="仿宋"/>
                <w:kern w:val="0"/>
                <w:sz w:val="20"/>
                <w:szCs w:val="20"/>
              </w:rPr>
            </w:pPr>
            <w:r>
              <w:fldChar w:fldCharType="begin"/>
            </w:r>
            <w:r>
              <w:instrText xml:space="preserve"> HYPERLINK "https://std.samr.gov.cn/hb/search/stdHBDetailed?id=B796D2B7E066233BE05397BE0A0AAB5E" \o "https://std.samr.gov.cn/hb/search/stdHBDetailed?id=B796D2B7E066233BE05397BE0A0AAB5E" </w:instrText>
            </w:r>
            <w:r>
              <w:fldChar w:fldCharType="separate"/>
            </w:r>
            <w:r>
              <w:rPr>
                <w:rFonts w:hint="eastAsia" w:ascii="仿宋" w:hAnsi="仿宋" w:eastAsia="仿宋" w:cs="仿宋"/>
                <w:kern w:val="0"/>
                <w:sz w:val="20"/>
                <w:szCs w:val="20"/>
              </w:rPr>
              <w:t xml:space="preserve">NY/T 3159-2017  </w:t>
            </w:r>
            <w:r>
              <w:rPr>
                <w:rFonts w:hint="eastAsia" w:ascii="仿宋" w:hAnsi="仿宋" w:eastAsia="仿宋" w:cs="仿宋"/>
                <w:kern w:val="0"/>
                <w:sz w:val="20"/>
                <w:szCs w:val="20"/>
              </w:rPr>
              <w:fldChar w:fldCharType="end"/>
            </w:r>
          </w:p>
        </w:tc>
        <w:tc>
          <w:tcPr>
            <w:tcW w:w="1712" w:type="pct"/>
            <w:shd w:val="clear" w:color="auto" w:fill="auto"/>
            <w:vAlign w:val="center"/>
          </w:tcPr>
          <w:p w14:paraId="54CB7C7E">
            <w:pPr>
              <w:rPr>
                <w:rFonts w:ascii="仿宋" w:hAnsi="仿宋" w:eastAsia="仿宋" w:cs="仿宋"/>
                <w:kern w:val="0"/>
                <w:sz w:val="20"/>
                <w:szCs w:val="20"/>
              </w:rPr>
            </w:pPr>
            <w:r>
              <w:rPr>
                <w:rFonts w:hint="eastAsia" w:ascii="仿宋" w:hAnsi="仿宋" w:eastAsia="仿宋" w:cs="仿宋"/>
                <w:kern w:val="0"/>
                <w:sz w:val="20"/>
                <w:szCs w:val="20"/>
              </w:rPr>
              <w:t>水稻白背飞虱抗药性监测技术规程</w:t>
            </w:r>
          </w:p>
        </w:tc>
        <w:tc>
          <w:tcPr>
            <w:tcW w:w="633" w:type="pct"/>
            <w:shd w:val="clear" w:color="auto" w:fill="auto"/>
            <w:vAlign w:val="center"/>
          </w:tcPr>
          <w:p w14:paraId="034911A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0DCE11A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B41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43BCF8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204</w:t>
            </w:r>
          </w:p>
        </w:tc>
        <w:tc>
          <w:tcPr>
            <w:tcW w:w="452" w:type="pct"/>
            <w:shd w:val="clear" w:color="auto" w:fill="auto"/>
            <w:vAlign w:val="center"/>
          </w:tcPr>
          <w:p w14:paraId="6E2A3C5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23.4.24</w:t>
            </w:r>
          </w:p>
        </w:tc>
        <w:tc>
          <w:tcPr>
            <w:tcW w:w="696" w:type="pct"/>
            <w:shd w:val="clear" w:color="auto" w:fill="auto"/>
            <w:vAlign w:val="center"/>
          </w:tcPr>
          <w:p w14:paraId="73079EBF">
            <w:pPr>
              <w:rPr>
                <w:rFonts w:ascii="仿宋" w:hAnsi="仿宋" w:eastAsia="仿宋" w:cs="仿宋"/>
                <w:kern w:val="0"/>
                <w:sz w:val="20"/>
                <w:szCs w:val="20"/>
              </w:rPr>
            </w:pPr>
            <w:r>
              <w:rPr>
                <w:rFonts w:hint="eastAsia" w:ascii="仿宋" w:hAnsi="仿宋" w:eastAsia="仿宋" w:cs="仿宋"/>
                <w:kern w:val="0"/>
                <w:sz w:val="20"/>
                <w:szCs w:val="20"/>
              </w:rPr>
              <w:t>NY/T 3542.1-2020</w:t>
            </w:r>
          </w:p>
        </w:tc>
        <w:tc>
          <w:tcPr>
            <w:tcW w:w="1712" w:type="pct"/>
            <w:shd w:val="clear" w:color="auto" w:fill="auto"/>
            <w:vAlign w:val="center"/>
          </w:tcPr>
          <w:p w14:paraId="20B2B8F1">
            <w:pPr>
              <w:rPr>
                <w:rFonts w:ascii="仿宋" w:hAnsi="仿宋" w:eastAsia="仿宋" w:cs="仿宋"/>
                <w:kern w:val="0"/>
                <w:sz w:val="20"/>
                <w:szCs w:val="20"/>
              </w:rPr>
            </w:pPr>
            <w:r>
              <w:rPr>
                <w:rFonts w:hint="eastAsia" w:ascii="仿宋" w:hAnsi="仿宋" w:eastAsia="仿宋" w:cs="仿宋"/>
                <w:kern w:val="0"/>
                <w:sz w:val="20"/>
                <w:szCs w:val="20"/>
              </w:rPr>
              <w:t>释放赤眼蜂防治害虫技术规程 第一部分：水稻田</w:t>
            </w:r>
          </w:p>
        </w:tc>
        <w:tc>
          <w:tcPr>
            <w:tcW w:w="633" w:type="pct"/>
            <w:shd w:val="clear" w:color="auto" w:fill="auto"/>
            <w:vAlign w:val="center"/>
          </w:tcPr>
          <w:p w14:paraId="7F219C2C">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380D27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3B5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842576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205</w:t>
            </w:r>
          </w:p>
        </w:tc>
        <w:tc>
          <w:tcPr>
            <w:tcW w:w="452" w:type="pct"/>
            <w:shd w:val="clear" w:color="auto" w:fill="auto"/>
            <w:vAlign w:val="center"/>
          </w:tcPr>
          <w:p w14:paraId="7637F04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23.4.25</w:t>
            </w:r>
          </w:p>
        </w:tc>
        <w:tc>
          <w:tcPr>
            <w:tcW w:w="696" w:type="pct"/>
            <w:shd w:val="clear" w:color="auto" w:fill="auto"/>
            <w:vAlign w:val="center"/>
          </w:tcPr>
          <w:p w14:paraId="00C29F1F">
            <w:pPr>
              <w:rPr>
                <w:rFonts w:ascii="仿宋" w:hAnsi="仿宋" w:eastAsia="仿宋" w:cs="仿宋"/>
                <w:kern w:val="0"/>
                <w:sz w:val="20"/>
                <w:szCs w:val="21"/>
              </w:rPr>
            </w:pPr>
            <w:r>
              <w:rPr>
                <w:rFonts w:hint="eastAsia" w:ascii="仿宋" w:hAnsi="仿宋" w:eastAsia="仿宋" w:cs="仿宋"/>
                <w:kern w:val="0"/>
                <w:sz w:val="20"/>
                <w:szCs w:val="21"/>
              </w:rPr>
              <w:t>NY/T 3624-2020</w:t>
            </w:r>
          </w:p>
        </w:tc>
        <w:tc>
          <w:tcPr>
            <w:tcW w:w="1712" w:type="pct"/>
            <w:shd w:val="clear" w:color="auto" w:fill="auto"/>
            <w:vAlign w:val="center"/>
          </w:tcPr>
          <w:p w14:paraId="00198EA8">
            <w:pPr>
              <w:rPr>
                <w:rFonts w:ascii="仿宋" w:hAnsi="仿宋" w:eastAsia="仿宋" w:cs="仿宋"/>
                <w:kern w:val="0"/>
                <w:sz w:val="20"/>
                <w:szCs w:val="21"/>
              </w:rPr>
            </w:pPr>
            <w:r>
              <w:rPr>
                <w:rFonts w:hint="eastAsia" w:ascii="仿宋" w:hAnsi="仿宋" w:eastAsia="仿宋" w:cs="仿宋"/>
                <w:kern w:val="0"/>
                <w:sz w:val="20"/>
                <w:szCs w:val="21"/>
              </w:rPr>
              <w:t>水稻穗腐病抗性鉴定技术规程</w:t>
            </w:r>
          </w:p>
        </w:tc>
        <w:tc>
          <w:tcPr>
            <w:tcW w:w="633" w:type="pct"/>
            <w:shd w:val="clear" w:color="auto" w:fill="auto"/>
            <w:vAlign w:val="center"/>
          </w:tcPr>
          <w:p w14:paraId="1AD24471">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707E414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9AC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FB48C0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206</w:t>
            </w:r>
          </w:p>
        </w:tc>
        <w:tc>
          <w:tcPr>
            <w:tcW w:w="452" w:type="pct"/>
            <w:shd w:val="clear" w:color="auto" w:fill="auto"/>
            <w:vAlign w:val="center"/>
          </w:tcPr>
          <w:p w14:paraId="3350B48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23.4.26</w:t>
            </w:r>
          </w:p>
        </w:tc>
        <w:tc>
          <w:tcPr>
            <w:tcW w:w="696" w:type="pct"/>
            <w:shd w:val="clear" w:color="auto" w:fill="auto"/>
            <w:vAlign w:val="center"/>
          </w:tcPr>
          <w:p w14:paraId="7B3B0C06">
            <w:pPr>
              <w:rPr>
                <w:rFonts w:ascii="仿宋" w:hAnsi="仿宋" w:eastAsia="仿宋" w:cs="仿宋"/>
                <w:kern w:val="0"/>
                <w:sz w:val="20"/>
                <w:szCs w:val="21"/>
              </w:rPr>
            </w:pPr>
            <w:r>
              <w:rPr>
                <w:rFonts w:hint="eastAsia" w:ascii="仿宋" w:hAnsi="仿宋" w:eastAsia="仿宋" w:cs="仿宋"/>
                <w:kern w:val="0"/>
                <w:sz w:val="20"/>
                <w:szCs w:val="21"/>
              </w:rPr>
              <w:t>NY/T 3625-2020</w:t>
            </w:r>
          </w:p>
        </w:tc>
        <w:tc>
          <w:tcPr>
            <w:tcW w:w="1712" w:type="pct"/>
            <w:shd w:val="clear" w:color="auto" w:fill="auto"/>
            <w:vAlign w:val="center"/>
          </w:tcPr>
          <w:p w14:paraId="447D09D9">
            <w:pPr>
              <w:rPr>
                <w:rFonts w:ascii="仿宋" w:hAnsi="仿宋" w:eastAsia="仿宋" w:cs="仿宋"/>
                <w:kern w:val="0"/>
                <w:sz w:val="20"/>
                <w:szCs w:val="21"/>
              </w:rPr>
            </w:pPr>
            <w:r>
              <w:rPr>
                <w:rFonts w:hint="eastAsia" w:ascii="仿宋" w:hAnsi="仿宋" w:eastAsia="仿宋" w:cs="仿宋"/>
                <w:kern w:val="0"/>
                <w:sz w:val="20"/>
                <w:szCs w:val="21"/>
              </w:rPr>
              <w:t>稻曲病抗性鉴定技术规程</w:t>
            </w:r>
          </w:p>
        </w:tc>
        <w:tc>
          <w:tcPr>
            <w:tcW w:w="633" w:type="pct"/>
            <w:shd w:val="clear" w:color="auto" w:fill="auto"/>
            <w:vAlign w:val="center"/>
          </w:tcPr>
          <w:p w14:paraId="31E50FB4">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2F4303C2">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273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C34DB0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207</w:t>
            </w:r>
          </w:p>
        </w:tc>
        <w:tc>
          <w:tcPr>
            <w:tcW w:w="452" w:type="pct"/>
            <w:shd w:val="clear" w:color="auto" w:fill="auto"/>
            <w:vAlign w:val="center"/>
          </w:tcPr>
          <w:p w14:paraId="289B332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23.4.27</w:t>
            </w:r>
          </w:p>
        </w:tc>
        <w:tc>
          <w:tcPr>
            <w:tcW w:w="696" w:type="pct"/>
            <w:shd w:val="clear" w:color="auto" w:fill="auto"/>
            <w:vAlign w:val="center"/>
          </w:tcPr>
          <w:p w14:paraId="1909CF12">
            <w:pPr>
              <w:rPr>
                <w:rFonts w:ascii="仿宋" w:hAnsi="仿宋" w:eastAsia="仿宋" w:cs="仿宋"/>
                <w:kern w:val="0"/>
                <w:sz w:val="20"/>
                <w:szCs w:val="21"/>
              </w:rPr>
            </w:pPr>
            <w:r>
              <w:rPr>
                <w:rFonts w:hint="eastAsia" w:ascii="仿宋" w:hAnsi="仿宋" w:eastAsia="仿宋" w:cs="仿宋"/>
                <w:kern w:val="0"/>
                <w:sz w:val="20"/>
                <w:szCs w:val="21"/>
              </w:rPr>
              <w:t>NY/T 3685-2020</w:t>
            </w:r>
          </w:p>
        </w:tc>
        <w:tc>
          <w:tcPr>
            <w:tcW w:w="1712" w:type="pct"/>
            <w:shd w:val="clear" w:color="auto" w:fill="auto"/>
            <w:vAlign w:val="center"/>
          </w:tcPr>
          <w:p w14:paraId="6FFBC3E8">
            <w:pPr>
              <w:rPr>
                <w:rFonts w:ascii="仿宋" w:hAnsi="仿宋" w:eastAsia="仿宋" w:cs="仿宋"/>
                <w:kern w:val="0"/>
                <w:sz w:val="20"/>
                <w:szCs w:val="21"/>
              </w:rPr>
            </w:pPr>
            <w:r>
              <w:fldChar w:fldCharType="begin"/>
            </w:r>
            <w:r>
              <w:instrText xml:space="preserve"> HYPERLINK "http://standard.sist.org.cn/StdSearch/stdDetail.aspx?AppID=NY/T%203685-2020&amp;v=%u6C34%u7A3B$NY$" \t "_blank" </w:instrText>
            </w:r>
            <w:r>
              <w:fldChar w:fldCharType="separate"/>
            </w:r>
            <w:r>
              <w:rPr>
                <w:rFonts w:hint="eastAsia" w:ascii="仿宋" w:hAnsi="仿宋" w:eastAsia="仿宋" w:cs="仿宋"/>
                <w:kern w:val="0"/>
                <w:sz w:val="20"/>
                <w:szCs w:val="21"/>
              </w:rPr>
              <w:t>水稻稻瘟病抗性田间监测技术规程</w:t>
            </w:r>
            <w:r>
              <w:rPr>
                <w:rFonts w:hint="eastAsia" w:ascii="仿宋" w:hAnsi="仿宋" w:eastAsia="仿宋" w:cs="仿宋"/>
                <w:kern w:val="0"/>
                <w:sz w:val="20"/>
                <w:szCs w:val="21"/>
              </w:rPr>
              <w:fldChar w:fldCharType="end"/>
            </w:r>
          </w:p>
        </w:tc>
        <w:tc>
          <w:tcPr>
            <w:tcW w:w="633" w:type="pct"/>
            <w:shd w:val="clear" w:color="auto" w:fill="auto"/>
            <w:vAlign w:val="center"/>
          </w:tcPr>
          <w:p w14:paraId="6DC563FF">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52948C9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292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FFB275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208</w:t>
            </w:r>
          </w:p>
        </w:tc>
        <w:tc>
          <w:tcPr>
            <w:tcW w:w="452" w:type="pct"/>
            <w:shd w:val="clear" w:color="auto" w:fill="auto"/>
            <w:vAlign w:val="center"/>
          </w:tcPr>
          <w:p w14:paraId="5661F1A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23.4.28</w:t>
            </w:r>
          </w:p>
        </w:tc>
        <w:tc>
          <w:tcPr>
            <w:tcW w:w="696" w:type="pct"/>
            <w:shd w:val="clear" w:color="auto" w:fill="auto"/>
            <w:vAlign w:val="center"/>
          </w:tcPr>
          <w:p w14:paraId="7E72D5A3">
            <w:pPr>
              <w:rPr>
                <w:rFonts w:ascii="仿宋" w:hAnsi="仿宋" w:eastAsia="仿宋" w:cs="仿宋"/>
                <w:kern w:val="0"/>
                <w:sz w:val="20"/>
                <w:szCs w:val="21"/>
              </w:rPr>
            </w:pPr>
            <w:r>
              <w:rPr>
                <w:rFonts w:hint="eastAsia" w:ascii="仿宋" w:hAnsi="仿宋" w:eastAsia="仿宋" w:cs="仿宋"/>
                <w:kern w:val="0"/>
                <w:sz w:val="20"/>
                <w:szCs w:val="21"/>
              </w:rPr>
              <w:t>NY/T 3686-2020</w:t>
            </w:r>
          </w:p>
        </w:tc>
        <w:tc>
          <w:tcPr>
            <w:tcW w:w="1712" w:type="pct"/>
            <w:shd w:val="clear" w:color="auto" w:fill="auto"/>
            <w:vAlign w:val="center"/>
          </w:tcPr>
          <w:p w14:paraId="70D0A245">
            <w:pPr>
              <w:rPr>
                <w:rFonts w:ascii="仿宋" w:hAnsi="仿宋" w:eastAsia="仿宋" w:cs="仿宋"/>
                <w:kern w:val="0"/>
                <w:sz w:val="20"/>
                <w:szCs w:val="21"/>
              </w:rPr>
            </w:pPr>
            <w:r>
              <w:rPr>
                <w:rFonts w:hint="eastAsia" w:ascii="仿宋" w:hAnsi="仿宋" w:eastAsia="仿宋" w:cs="仿宋"/>
                <w:kern w:val="0"/>
                <w:sz w:val="20"/>
                <w:szCs w:val="21"/>
              </w:rPr>
              <w:t>昆虫性信息素防治技术规程 水稻鳞翅目害虫</w:t>
            </w:r>
          </w:p>
        </w:tc>
        <w:tc>
          <w:tcPr>
            <w:tcW w:w="633" w:type="pct"/>
            <w:shd w:val="clear" w:color="auto" w:fill="auto"/>
            <w:vAlign w:val="center"/>
          </w:tcPr>
          <w:p w14:paraId="77343662">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209845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4B0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D985ED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209</w:t>
            </w:r>
          </w:p>
        </w:tc>
        <w:tc>
          <w:tcPr>
            <w:tcW w:w="452" w:type="pct"/>
            <w:shd w:val="clear" w:color="auto" w:fill="auto"/>
            <w:vAlign w:val="center"/>
          </w:tcPr>
          <w:p w14:paraId="2C61DFA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23.4.29</w:t>
            </w:r>
          </w:p>
        </w:tc>
        <w:tc>
          <w:tcPr>
            <w:tcW w:w="696" w:type="pct"/>
            <w:shd w:val="clear" w:color="auto" w:fill="auto"/>
            <w:vAlign w:val="center"/>
          </w:tcPr>
          <w:p w14:paraId="1BA31A37">
            <w:pPr>
              <w:rPr>
                <w:rFonts w:ascii="仿宋" w:hAnsi="仿宋" w:eastAsia="仿宋" w:cs="仿宋"/>
                <w:kern w:val="0"/>
                <w:sz w:val="20"/>
                <w:szCs w:val="21"/>
              </w:rPr>
            </w:pPr>
            <w:r>
              <w:fldChar w:fldCharType="begin"/>
            </w:r>
            <w:r>
              <w:instrText xml:space="preserve"> HYPERLINK "https://std.samr.gov.cn/hb/search/stdHBDetailed?id=D7B683B231DDA476E05397BE0A0A0A45" \o "https://std.samr.gov.cn/hb/search/stdHBDetailed?id=D7B683B231DDA476E05397BE0A0A0A45" </w:instrText>
            </w:r>
            <w:r>
              <w:fldChar w:fldCharType="separate"/>
            </w:r>
            <w:r>
              <w:rPr>
                <w:rFonts w:hint="eastAsia" w:ascii="仿宋" w:hAnsi="仿宋" w:eastAsia="仿宋" w:cs="仿宋"/>
                <w:kern w:val="0"/>
                <w:sz w:val="20"/>
                <w:szCs w:val="21"/>
              </w:rPr>
              <w:t xml:space="preserve">NY/T 3852-2021 </w:t>
            </w:r>
            <w:r>
              <w:rPr>
                <w:rFonts w:hint="eastAsia" w:ascii="仿宋" w:hAnsi="仿宋" w:eastAsia="仿宋" w:cs="仿宋"/>
                <w:kern w:val="0"/>
                <w:sz w:val="20"/>
                <w:szCs w:val="21"/>
              </w:rPr>
              <w:fldChar w:fldCharType="end"/>
            </w:r>
          </w:p>
        </w:tc>
        <w:tc>
          <w:tcPr>
            <w:tcW w:w="1712" w:type="pct"/>
            <w:shd w:val="clear" w:color="auto" w:fill="auto"/>
            <w:vAlign w:val="center"/>
          </w:tcPr>
          <w:p w14:paraId="40E45886">
            <w:pPr>
              <w:rPr>
                <w:rFonts w:ascii="仿宋" w:hAnsi="仿宋" w:eastAsia="仿宋" w:cs="仿宋"/>
                <w:kern w:val="0"/>
                <w:sz w:val="20"/>
                <w:szCs w:val="21"/>
              </w:rPr>
            </w:pPr>
            <w:r>
              <w:rPr>
                <w:rFonts w:hint="eastAsia" w:ascii="仿宋" w:hAnsi="仿宋" w:eastAsia="仿宋" w:cs="仿宋"/>
                <w:kern w:val="0"/>
                <w:sz w:val="20"/>
                <w:szCs w:val="21"/>
              </w:rPr>
              <w:t>稻田莎草科杂草抗药性监测技术规程</w:t>
            </w:r>
          </w:p>
        </w:tc>
        <w:tc>
          <w:tcPr>
            <w:tcW w:w="633" w:type="pct"/>
            <w:shd w:val="clear" w:color="auto" w:fill="auto"/>
            <w:vAlign w:val="center"/>
          </w:tcPr>
          <w:p w14:paraId="31EF586D">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B688F5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CBD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24C2F8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210</w:t>
            </w:r>
          </w:p>
        </w:tc>
        <w:tc>
          <w:tcPr>
            <w:tcW w:w="452" w:type="pct"/>
            <w:shd w:val="clear" w:color="auto" w:fill="auto"/>
            <w:vAlign w:val="center"/>
          </w:tcPr>
          <w:p w14:paraId="0784F7C1">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23.4.30</w:t>
            </w:r>
          </w:p>
        </w:tc>
        <w:tc>
          <w:tcPr>
            <w:tcW w:w="696" w:type="pct"/>
            <w:shd w:val="clear" w:color="auto" w:fill="auto"/>
            <w:vAlign w:val="center"/>
          </w:tcPr>
          <w:p w14:paraId="372E3959">
            <w:pPr>
              <w:rPr>
                <w:rFonts w:ascii="仿宋" w:hAnsi="仿宋" w:eastAsia="仿宋" w:cs="仿宋"/>
                <w:kern w:val="0"/>
                <w:sz w:val="20"/>
                <w:szCs w:val="21"/>
              </w:rPr>
            </w:pPr>
            <w:r>
              <w:rPr>
                <w:rFonts w:hint="eastAsia" w:ascii="仿宋" w:hAnsi="仿宋" w:eastAsia="仿宋" w:cs="仿宋"/>
                <w:kern w:val="0"/>
                <w:sz w:val="20"/>
                <w:szCs w:val="21"/>
              </w:rPr>
              <w:t>NY/T 4452-2025</w:t>
            </w:r>
          </w:p>
        </w:tc>
        <w:tc>
          <w:tcPr>
            <w:tcW w:w="1712" w:type="pct"/>
            <w:shd w:val="clear" w:color="auto" w:fill="auto"/>
            <w:vAlign w:val="center"/>
          </w:tcPr>
          <w:p w14:paraId="6EB489D3">
            <w:pPr>
              <w:rPr>
                <w:rFonts w:ascii="仿宋" w:hAnsi="仿宋" w:eastAsia="仿宋" w:cs="仿宋"/>
                <w:kern w:val="0"/>
                <w:sz w:val="20"/>
                <w:szCs w:val="21"/>
              </w:rPr>
            </w:pPr>
            <w:r>
              <w:rPr>
                <w:rFonts w:hint="eastAsia" w:ascii="仿宋" w:hAnsi="仿宋" w:eastAsia="仿宋" w:cs="仿宋"/>
                <w:kern w:val="0"/>
                <w:sz w:val="20"/>
                <w:szCs w:val="21"/>
              </w:rPr>
              <w:t>水稻根结线虫病抗性鉴定技术规程</w:t>
            </w:r>
          </w:p>
        </w:tc>
        <w:tc>
          <w:tcPr>
            <w:tcW w:w="633" w:type="pct"/>
            <w:shd w:val="clear" w:color="auto" w:fill="auto"/>
            <w:vAlign w:val="center"/>
          </w:tcPr>
          <w:p w14:paraId="6CDEBD8F">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305450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DE0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CD3C26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211</w:t>
            </w:r>
          </w:p>
        </w:tc>
        <w:tc>
          <w:tcPr>
            <w:tcW w:w="452" w:type="pct"/>
            <w:shd w:val="clear" w:color="auto" w:fill="auto"/>
            <w:vAlign w:val="center"/>
          </w:tcPr>
          <w:p w14:paraId="4495D08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23.4.31</w:t>
            </w:r>
          </w:p>
        </w:tc>
        <w:tc>
          <w:tcPr>
            <w:tcW w:w="696" w:type="pct"/>
            <w:shd w:val="clear" w:color="auto" w:fill="auto"/>
            <w:vAlign w:val="center"/>
          </w:tcPr>
          <w:p w14:paraId="3A7E3F12">
            <w:pPr>
              <w:rPr>
                <w:rFonts w:ascii="仿宋" w:hAnsi="仿宋" w:eastAsia="仿宋" w:cs="仿宋"/>
                <w:kern w:val="0"/>
                <w:sz w:val="20"/>
                <w:szCs w:val="21"/>
              </w:rPr>
            </w:pPr>
            <w:r>
              <w:rPr>
                <w:rFonts w:hint="eastAsia" w:ascii="仿宋" w:hAnsi="仿宋" w:eastAsia="仿宋" w:cs="仿宋"/>
                <w:kern w:val="0"/>
                <w:sz w:val="20"/>
                <w:szCs w:val="21"/>
              </w:rPr>
              <w:t>NY/T 4453-2025</w:t>
            </w:r>
          </w:p>
        </w:tc>
        <w:tc>
          <w:tcPr>
            <w:tcW w:w="1712" w:type="pct"/>
            <w:shd w:val="clear" w:color="auto" w:fill="FFFFFF"/>
            <w:vAlign w:val="center"/>
          </w:tcPr>
          <w:p w14:paraId="125868A9">
            <w:pPr>
              <w:rPr>
                <w:rFonts w:ascii="仿宋" w:hAnsi="仿宋" w:eastAsia="仿宋" w:cs="仿宋"/>
                <w:kern w:val="0"/>
                <w:sz w:val="20"/>
                <w:szCs w:val="21"/>
              </w:rPr>
            </w:pPr>
            <w:r>
              <w:rPr>
                <w:rFonts w:hint="eastAsia" w:ascii="仿宋" w:hAnsi="仿宋" w:eastAsia="仿宋" w:cs="仿宋"/>
                <w:kern w:val="0"/>
                <w:sz w:val="20"/>
                <w:szCs w:val="21"/>
              </w:rPr>
              <w:t>水稻根结线虫病综合防控技术规范</w:t>
            </w:r>
          </w:p>
        </w:tc>
        <w:tc>
          <w:tcPr>
            <w:tcW w:w="633" w:type="pct"/>
            <w:shd w:val="clear" w:color="auto" w:fill="auto"/>
            <w:vAlign w:val="center"/>
          </w:tcPr>
          <w:p w14:paraId="0B579473">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9EFC64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B68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4283C1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212</w:t>
            </w:r>
          </w:p>
        </w:tc>
        <w:tc>
          <w:tcPr>
            <w:tcW w:w="452" w:type="pct"/>
            <w:shd w:val="clear" w:color="auto" w:fill="auto"/>
            <w:vAlign w:val="center"/>
          </w:tcPr>
          <w:p w14:paraId="1A092537">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23.4.32</w:t>
            </w:r>
          </w:p>
        </w:tc>
        <w:tc>
          <w:tcPr>
            <w:tcW w:w="696" w:type="pct"/>
            <w:shd w:val="clear" w:color="auto" w:fill="auto"/>
            <w:vAlign w:val="center"/>
          </w:tcPr>
          <w:p w14:paraId="28B2659A">
            <w:pPr>
              <w:rPr>
                <w:rFonts w:ascii="仿宋" w:hAnsi="仿宋" w:eastAsia="仿宋" w:cs="仿宋"/>
                <w:kern w:val="0"/>
                <w:sz w:val="20"/>
                <w:szCs w:val="21"/>
              </w:rPr>
            </w:pPr>
            <w:r>
              <w:rPr>
                <w:rFonts w:hint="eastAsia" w:ascii="仿宋" w:hAnsi="仿宋" w:eastAsia="仿宋" w:cs="仿宋"/>
                <w:kern w:val="0"/>
                <w:sz w:val="20"/>
                <w:szCs w:val="21"/>
              </w:rPr>
              <w:t>NY/T 4456-2025</w:t>
            </w:r>
          </w:p>
        </w:tc>
        <w:tc>
          <w:tcPr>
            <w:tcW w:w="1712" w:type="pct"/>
            <w:shd w:val="clear" w:color="auto" w:fill="auto"/>
            <w:vAlign w:val="center"/>
          </w:tcPr>
          <w:p w14:paraId="6E9F68FB">
            <w:pPr>
              <w:rPr>
                <w:rFonts w:ascii="仿宋" w:hAnsi="仿宋" w:eastAsia="仿宋" w:cs="仿宋"/>
                <w:kern w:val="0"/>
                <w:sz w:val="20"/>
                <w:szCs w:val="21"/>
              </w:rPr>
            </w:pPr>
            <w:r>
              <w:rPr>
                <w:rFonts w:hint="eastAsia" w:ascii="仿宋" w:hAnsi="仿宋" w:eastAsia="仿宋" w:cs="仿宋"/>
                <w:kern w:val="0"/>
                <w:sz w:val="20"/>
                <w:szCs w:val="21"/>
              </w:rPr>
              <w:t>水稻二化螟抗性鉴定技术规程</w:t>
            </w:r>
          </w:p>
        </w:tc>
        <w:tc>
          <w:tcPr>
            <w:tcW w:w="633" w:type="pct"/>
            <w:shd w:val="clear" w:color="auto" w:fill="auto"/>
            <w:vAlign w:val="center"/>
          </w:tcPr>
          <w:p w14:paraId="593C4DB2">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7966F2B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BE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71BD33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213</w:t>
            </w:r>
          </w:p>
        </w:tc>
        <w:tc>
          <w:tcPr>
            <w:tcW w:w="452" w:type="pct"/>
            <w:shd w:val="clear" w:color="auto" w:fill="auto"/>
            <w:vAlign w:val="center"/>
          </w:tcPr>
          <w:p w14:paraId="17A1299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23.4.33</w:t>
            </w:r>
          </w:p>
        </w:tc>
        <w:tc>
          <w:tcPr>
            <w:tcW w:w="696" w:type="pct"/>
            <w:shd w:val="clear" w:color="auto" w:fill="auto"/>
            <w:vAlign w:val="center"/>
          </w:tcPr>
          <w:p w14:paraId="4FA0F8F1">
            <w:pPr>
              <w:rPr>
                <w:rFonts w:ascii="仿宋" w:hAnsi="仿宋" w:eastAsia="仿宋" w:cs="仿宋"/>
                <w:kern w:val="0"/>
                <w:sz w:val="20"/>
                <w:szCs w:val="21"/>
              </w:rPr>
            </w:pPr>
            <w:r>
              <w:rPr>
                <w:rFonts w:hint="eastAsia" w:ascii="仿宋" w:hAnsi="仿宋" w:eastAsia="仿宋" w:cs="仿宋"/>
                <w:kern w:val="0"/>
                <w:sz w:val="20"/>
                <w:szCs w:val="21"/>
              </w:rPr>
              <w:t>NY/T 4457-2025</w:t>
            </w:r>
          </w:p>
        </w:tc>
        <w:tc>
          <w:tcPr>
            <w:tcW w:w="1712" w:type="pct"/>
            <w:shd w:val="clear" w:color="auto" w:fill="auto"/>
            <w:vAlign w:val="center"/>
          </w:tcPr>
          <w:p w14:paraId="247DAB80">
            <w:pPr>
              <w:rPr>
                <w:rFonts w:ascii="仿宋" w:hAnsi="仿宋" w:eastAsia="仿宋" w:cs="仿宋"/>
                <w:kern w:val="0"/>
                <w:sz w:val="20"/>
                <w:szCs w:val="21"/>
              </w:rPr>
            </w:pPr>
            <w:r>
              <w:rPr>
                <w:rFonts w:hint="eastAsia" w:ascii="仿宋" w:hAnsi="仿宋" w:eastAsia="仿宋" w:cs="仿宋"/>
                <w:kern w:val="0"/>
                <w:sz w:val="20"/>
                <w:szCs w:val="21"/>
              </w:rPr>
              <w:t>水稻细菌性穗枯病抗性鉴定技术规程</w:t>
            </w:r>
          </w:p>
        </w:tc>
        <w:tc>
          <w:tcPr>
            <w:tcW w:w="633" w:type="pct"/>
            <w:shd w:val="clear" w:color="auto" w:fill="auto"/>
            <w:vAlign w:val="center"/>
          </w:tcPr>
          <w:p w14:paraId="7A9E364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374BB6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866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D13F03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214</w:t>
            </w:r>
          </w:p>
        </w:tc>
        <w:tc>
          <w:tcPr>
            <w:tcW w:w="452" w:type="pct"/>
            <w:shd w:val="clear" w:color="auto" w:fill="auto"/>
            <w:vAlign w:val="center"/>
          </w:tcPr>
          <w:p w14:paraId="7E5147B3">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23.4.34</w:t>
            </w:r>
          </w:p>
        </w:tc>
        <w:tc>
          <w:tcPr>
            <w:tcW w:w="696" w:type="pct"/>
            <w:shd w:val="clear" w:color="auto" w:fill="auto"/>
            <w:vAlign w:val="center"/>
          </w:tcPr>
          <w:p w14:paraId="209A9108">
            <w:pPr>
              <w:rPr>
                <w:rFonts w:ascii="仿宋" w:hAnsi="仿宋" w:eastAsia="仿宋" w:cs="仿宋"/>
                <w:kern w:val="0"/>
                <w:sz w:val="20"/>
                <w:szCs w:val="21"/>
              </w:rPr>
            </w:pPr>
            <w:r>
              <w:rPr>
                <w:rFonts w:hint="eastAsia" w:ascii="仿宋" w:hAnsi="仿宋" w:eastAsia="仿宋" w:cs="仿宋"/>
                <w:kern w:val="0"/>
                <w:sz w:val="20"/>
                <w:szCs w:val="21"/>
              </w:rPr>
              <w:t>DB22/T 2144-2014</w:t>
            </w:r>
          </w:p>
        </w:tc>
        <w:tc>
          <w:tcPr>
            <w:tcW w:w="1712" w:type="pct"/>
            <w:shd w:val="clear" w:color="auto" w:fill="auto"/>
            <w:vAlign w:val="center"/>
          </w:tcPr>
          <w:p w14:paraId="25D36AE5">
            <w:pPr>
              <w:rPr>
                <w:rFonts w:ascii="仿宋" w:hAnsi="仿宋" w:eastAsia="仿宋" w:cs="仿宋"/>
                <w:kern w:val="0"/>
                <w:sz w:val="20"/>
                <w:szCs w:val="21"/>
              </w:rPr>
            </w:pPr>
            <w:r>
              <w:rPr>
                <w:rFonts w:hint="eastAsia" w:ascii="仿宋" w:hAnsi="仿宋" w:eastAsia="仿宋" w:cs="仿宋"/>
                <w:kern w:val="0"/>
                <w:sz w:val="20"/>
                <w:szCs w:val="21"/>
              </w:rPr>
              <w:t>水稻稻瘟病绿色防控技术规程</w:t>
            </w:r>
          </w:p>
        </w:tc>
        <w:tc>
          <w:tcPr>
            <w:tcW w:w="633" w:type="pct"/>
            <w:shd w:val="clear" w:color="auto" w:fill="auto"/>
            <w:vAlign w:val="center"/>
          </w:tcPr>
          <w:p w14:paraId="1BE6598F">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7DF6E23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99E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BC7900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215</w:t>
            </w:r>
          </w:p>
        </w:tc>
        <w:tc>
          <w:tcPr>
            <w:tcW w:w="452" w:type="pct"/>
            <w:shd w:val="clear" w:color="auto" w:fill="auto"/>
            <w:vAlign w:val="center"/>
          </w:tcPr>
          <w:p w14:paraId="38034B9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23.4.35</w:t>
            </w:r>
          </w:p>
        </w:tc>
        <w:tc>
          <w:tcPr>
            <w:tcW w:w="696" w:type="pct"/>
            <w:shd w:val="clear" w:color="auto" w:fill="auto"/>
            <w:vAlign w:val="center"/>
          </w:tcPr>
          <w:p w14:paraId="2F1035B7">
            <w:pPr>
              <w:rPr>
                <w:rFonts w:ascii="仿宋" w:hAnsi="仿宋" w:eastAsia="仿宋" w:cs="仿宋"/>
                <w:kern w:val="0"/>
                <w:sz w:val="20"/>
                <w:szCs w:val="21"/>
              </w:rPr>
            </w:pPr>
            <w:r>
              <w:rPr>
                <w:rFonts w:hint="eastAsia" w:ascii="仿宋" w:hAnsi="仿宋" w:eastAsia="仿宋" w:cs="仿宋"/>
                <w:kern w:val="0"/>
                <w:sz w:val="20"/>
                <w:szCs w:val="21"/>
              </w:rPr>
              <w:t>DB22/T 2542-2016</w:t>
            </w:r>
          </w:p>
        </w:tc>
        <w:tc>
          <w:tcPr>
            <w:tcW w:w="1712" w:type="pct"/>
            <w:shd w:val="clear" w:color="auto" w:fill="auto"/>
            <w:vAlign w:val="center"/>
          </w:tcPr>
          <w:p w14:paraId="489F21B9">
            <w:pPr>
              <w:rPr>
                <w:rFonts w:ascii="仿宋" w:hAnsi="仿宋" w:eastAsia="仿宋" w:cs="仿宋"/>
                <w:kern w:val="0"/>
                <w:sz w:val="20"/>
                <w:szCs w:val="21"/>
              </w:rPr>
            </w:pPr>
            <w:r>
              <w:rPr>
                <w:rFonts w:hint="eastAsia" w:ascii="仿宋" w:hAnsi="仿宋" w:eastAsia="仿宋" w:cs="仿宋"/>
                <w:kern w:val="0"/>
                <w:sz w:val="20"/>
                <w:szCs w:val="21"/>
              </w:rPr>
              <w:t>水稻二化螟绿色防控技术规程</w:t>
            </w:r>
          </w:p>
        </w:tc>
        <w:tc>
          <w:tcPr>
            <w:tcW w:w="633" w:type="pct"/>
            <w:shd w:val="clear" w:color="auto" w:fill="auto"/>
            <w:vAlign w:val="center"/>
          </w:tcPr>
          <w:p w14:paraId="7E0E9626">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6C506F2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604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64884B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216</w:t>
            </w:r>
          </w:p>
        </w:tc>
        <w:tc>
          <w:tcPr>
            <w:tcW w:w="452" w:type="pct"/>
            <w:shd w:val="clear" w:color="auto" w:fill="auto"/>
            <w:vAlign w:val="center"/>
          </w:tcPr>
          <w:p w14:paraId="0D046B1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23.4.36</w:t>
            </w:r>
          </w:p>
        </w:tc>
        <w:tc>
          <w:tcPr>
            <w:tcW w:w="696" w:type="pct"/>
            <w:shd w:val="clear" w:color="auto" w:fill="auto"/>
            <w:vAlign w:val="center"/>
          </w:tcPr>
          <w:p w14:paraId="0BDEA225">
            <w:pPr>
              <w:rPr>
                <w:rFonts w:ascii="仿宋" w:hAnsi="仿宋" w:eastAsia="仿宋" w:cs="仿宋"/>
                <w:kern w:val="0"/>
                <w:sz w:val="20"/>
                <w:szCs w:val="21"/>
              </w:rPr>
            </w:pPr>
            <w:r>
              <w:rPr>
                <w:rFonts w:hint="eastAsia" w:ascii="仿宋" w:hAnsi="仿宋" w:eastAsia="仿宋" w:cs="仿宋"/>
                <w:kern w:val="0"/>
                <w:sz w:val="20"/>
                <w:szCs w:val="21"/>
              </w:rPr>
              <w:t>DB22/T 3198-2020</w:t>
            </w:r>
          </w:p>
        </w:tc>
        <w:tc>
          <w:tcPr>
            <w:tcW w:w="1712" w:type="pct"/>
            <w:shd w:val="clear" w:color="auto" w:fill="auto"/>
            <w:vAlign w:val="center"/>
          </w:tcPr>
          <w:p w14:paraId="1417D734">
            <w:pPr>
              <w:rPr>
                <w:rFonts w:ascii="仿宋" w:hAnsi="仿宋" w:eastAsia="仿宋" w:cs="仿宋"/>
                <w:kern w:val="0"/>
                <w:sz w:val="20"/>
                <w:szCs w:val="21"/>
              </w:rPr>
            </w:pPr>
            <w:r>
              <w:rPr>
                <w:rFonts w:hint="eastAsia" w:ascii="仿宋" w:hAnsi="仿宋" w:eastAsia="仿宋" w:cs="仿宋"/>
                <w:kern w:val="0"/>
                <w:sz w:val="20"/>
                <w:szCs w:val="21"/>
              </w:rPr>
              <w:t>赤眼蜂混合释放防治水稻二化螟技术规范</w:t>
            </w:r>
          </w:p>
        </w:tc>
        <w:tc>
          <w:tcPr>
            <w:tcW w:w="633" w:type="pct"/>
            <w:shd w:val="clear" w:color="auto" w:fill="auto"/>
            <w:vAlign w:val="center"/>
          </w:tcPr>
          <w:p w14:paraId="33749ADD">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0FF3907">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415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73D30D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217</w:t>
            </w:r>
          </w:p>
        </w:tc>
        <w:tc>
          <w:tcPr>
            <w:tcW w:w="452" w:type="pct"/>
            <w:shd w:val="clear" w:color="auto" w:fill="auto"/>
            <w:vAlign w:val="center"/>
          </w:tcPr>
          <w:p w14:paraId="6430BC05">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23.4.37</w:t>
            </w:r>
          </w:p>
        </w:tc>
        <w:tc>
          <w:tcPr>
            <w:tcW w:w="696" w:type="pct"/>
            <w:shd w:val="clear" w:color="auto" w:fill="auto"/>
            <w:vAlign w:val="center"/>
          </w:tcPr>
          <w:p w14:paraId="06A0BA03">
            <w:pPr>
              <w:rPr>
                <w:rFonts w:ascii="仿宋" w:hAnsi="仿宋" w:eastAsia="仿宋" w:cs="仿宋"/>
                <w:kern w:val="0"/>
                <w:sz w:val="20"/>
                <w:szCs w:val="21"/>
              </w:rPr>
            </w:pPr>
            <w:r>
              <w:rPr>
                <w:rFonts w:hint="eastAsia" w:ascii="仿宋" w:hAnsi="仿宋" w:eastAsia="仿宋" w:cs="仿宋"/>
                <w:kern w:val="0"/>
                <w:sz w:val="20"/>
                <w:szCs w:val="21"/>
              </w:rPr>
              <w:t>DB22/T 3691-2026</w:t>
            </w:r>
          </w:p>
        </w:tc>
        <w:tc>
          <w:tcPr>
            <w:tcW w:w="1712" w:type="pct"/>
            <w:shd w:val="clear" w:color="auto" w:fill="auto"/>
            <w:vAlign w:val="center"/>
          </w:tcPr>
          <w:p w14:paraId="6D28CEE3">
            <w:pPr>
              <w:rPr>
                <w:rFonts w:ascii="仿宋" w:hAnsi="仿宋" w:eastAsia="仿宋" w:cs="仿宋"/>
                <w:kern w:val="0"/>
                <w:sz w:val="20"/>
                <w:szCs w:val="21"/>
              </w:rPr>
            </w:pPr>
            <w:r>
              <w:fldChar w:fldCharType="begin"/>
            </w:r>
            <w:r>
              <w:instrText xml:space="preserve"> HYPERLINK "https://dbba.sacinfo.org.cn/stdDetail/ff8d8603b0661606e00e73148a4f1dab30e68b5bf7ff06720ad9749b3755a211" \t "https://dbba.sacinfo.org.cn/_blank" \o "水稻负泥虫测报技术规程" </w:instrText>
            </w:r>
            <w:r>
              <w:fldChar w:fldCharType="separate"/>
            </w:r>
            <w:r>
              <w:rPr>
                <w:rFonts w:hint="eastAsia" w:ascii="仿宋" w:hAnsi="仿宋" w:eastAsia="仿宋" w:cs="仿宋"/>
                <w:kern w:val="0"/>
                <w:sz w:val="20"/>
                <w:szCs w:val="21"/>
              </w:rPr>
              <w:t>水稻负泥虫测报技术规程</w:t>
            </w:r>
            <w:r>
              <w:rPr>
                <w:rFonts w:hint="eastAsia" w:ascii="仿宋" w:hAnsi="仿宋" w:eastAsia="仿宋" w:cs="仿宋"/>
                <w:kern w:val="0"/>
                <w:sz w:val="20"/>
                <w:szCs w:val="21"/>
              </w:rPr>
              <w:fldChar w:fldCharType="end"/>
            </w:r>
          </w:p>
        </w:tc>
        <w:tc>
          <w:tcPr>
            <w:tcW w:w="633" w:type="pct"/>
            <w:shd w:val="clear" w:color="auto" w:fill="auto"/>
            <w:vAlign w:val="center"/>
          </w:tcPr>
          <w:p w14:paraId="1EE6458F">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C71D0F3">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A26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7CE18DB8">
            <w:pPr>
              <w:rPr>
                <w:rFonts w:ascii="仿宋" w:hAnsi="仿宋" w:eastAsia="仿宋" w:cs="仿宋"/>
                <w:b/>
                <w:bCs/>
                <w:kern w:val="0"/>
                <w:sz w:val="20"/>
                <w:szCs w:val="21"/>
              </w:rPr>
            </w:pPr>
            <w:r>
              <w:rPr>
                <w:rFonts w:hint="eastAsia" w:ascii="仿宋" w:hAnsi="仿宋" w:eastAsia="仿宋" w:cs="仿宋"/>
                <w:b/>
                <w:bCs/>
                <w:kern w:val="0"/>
                <w:sz w:val="20"/>
                <w:szCs w:val="21"/>
              </w:rPr>
              <w:t>23.5收获技术</w:t>
            </w:r>
          </w:p>
        </w:tc>
      </w:tr>
      <w:tr w14:paraId="54AC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23F3AF7D">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18</w:t>
            </w:r>
          </w:p>
        </w:tc>
        <w:tc>
          <w:tcPr>
            <w:tcW w:w="452" w:type="pct"/>
            <w:vAlign w:val="center"/>
          </w:tcPr>
          <w:p w14:paraId="4605D1D8">
            <w:pPr>
              <w:rPr>
                <w:rFonts w:ascii="仿宋" w:hAnsi="仿宋" w:eastAsia="仿宋" w:cs="仿宋"/>
                <w:kern w:val="0"/>
                <w:sz w:val="20"/>
                <w:szCs w:val="21"/>
              </w:rPr>
            </w:pPr>
            <w:r>
              <w:rPr>
                <w:rFonts w:hint="eastAsia" w:ascii="仿宋" w:hAnsi="仿宋" w:eastAsia="仿宋" w:cs="仿宋"/>
                <w:kern w:val="0"/>
                <w:sz w:val="20"/>
                <w:szCs w:val="21"/>
              </w:rPr>
              <w:t>23.5.1</w:t>
            </w:r>
          </w:p>
        </w:tc>
        <w:tc>
          <w:tcPr>
            <w:tcW w:w="696" w:type="pct"/>
            <w:vAlign w:val="center"/>
          </w:tcPr>
          <w:p w14:paraId="6A0C0031">
            <w:pPr>
              <w:rPr>
                <w:rFonts w:ascii="仿宋" w:hAnsi="仿宋" w:eastAsia="仿宋" w:cs="仿宋"/>
                <w:kern w:val="0"/>
                <w:sz w:val="20"/>
                <w:szCs w:val="21"/>
              </w:rPr>
            </w:pPr>
            <w:r>
              <w:rPr>
                <w:rFonts w:hint="eastAsia" w:ascii="仿宋" w:hAnsi="仿宋" w:eastAsia="仿宋" w:cs="仿宋"/>
                <w:kern w:val="0"/>
                <w:sz w:val="20"/>
                <w:szCs w:val="21"/>
              </w:rPr>
              <w:t>GB/T 26629-2011</w:t>
            </w:r>
          </w:p>
        </w:tc>
        <w:tc>
          <w:tcPr>
            <w:tcW w:w="1712" w:type="pct"/>
            <w:vAlign w:val="center"/>
          </w:tcPr>
          <w:p w14:paraId="6A868D78">
            <w:pPr>
              <w:rPr>
                <w:rFonts w:ascii="仿宋" w:hAnsi="仿宋" w:eastAsia="仿宋" w:cs="仿宋"/>
                <w:kern w:val="0"/>
                <w:sz w:val="20"/>
                <w:szCs w:val="21"/>
                <w:highlight w:val="red"/>
              </w:rPr>
            </w:pPr>
            <w:r>
              <w:rPr>
                <w:rFonts w:hint="eastAsia" w:ascii="仿宋" w:hAnsi="仿宋" w:eastAsia="仿宋" w:cs="仿宋"/>
                <w:kern w:val="0"/>
                <w:sz w:val="20"/>
                <w:szCs w:val="21"/>
              </w:rPr>
              <w:t>粮食收获质量调查和品质测报技术规范</w:t>
            </w:r>
          </w:p>
        </w:tc>
        <w:tc>
          <w:tcPr>
            <w:tcW w:w="633" w:type="pct"/>
            <w:vAlign w:val="center"/>
          </w:tcPr>
          <w:p w14:paraId="5E9B0019">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8E03A2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B80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39991CD8">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19</w:t>
            </w:r>
          </w:p>
        </w:tc>
        <w:tc>
          <w:tcPr>
            <w:tcW w:w="452" w:type="pct"/>
            <w:vAlign w:val="center"/>
          </w:tcPr>
          <w:p w14:paraId="4995B66D">
            <w:pPr>
              <w:rPr>
                <w:rFonts w:ascii="仿宋" w:hAnsi="仿宋" w:eastAsia="仿宋" w:cs="仿宋"/>
                <w:kern w:val="0"/>
                <w:sz w:val="20"/>
                <w:szCs w:val="21"/>
              </w:rPr>
            </w:pPr>
            <w:r>
              <w:rPr>
                <w:rFonts w:hint="eastAsia" w:ascii="仿宋" w:hAnsi="仿宋" w:eastAsia="仿宋" w:cs="仿宋"/>
                <w:kern w:val="0"/>
                <w:sz w:val="20"/>
                <w:szCs w:val="21"/>
              </w:rPr>
              <w:t>23.5.2</w:t>
            </w:r>
          </w:p>
        </w:tc>
        <w:tc>
          <w:tcPr>
            <w:tcW w:w="696" w:type="pct"/>
            <w:vAlign w:val="center"/>
          </w:tcPr>
          <w:p w14:paraId="32E8ECE3">
            <w:pPr>
              <w:rPr>
                <w:rFonts w:ascii="仿宋" w:hAnsi="仿宋" w:eastAsia="仿宋" w:cs="仿宋"/>
                <w:kern w:val="0"/>
                <w:sz w:val="20"/>
                <w:szCs w:val="21"/>
              </w:rPr>
            </w:pPr>
            <w:r>
              <w:rPr>
                <w:rFonts w:hint="eastAsia" w:ascii="仿宋" w:hAnsi="仿宋" w:eastAsia="仿宋" w:cs="仿宋"/>
                <w:kern w:val="0"/>
                <w:sz w:val="20"/>
                <w:szCs w:val="21"/>
              </w:rPr>
              <w:t>NY/T 4963-2025</w:t>
            </w:r>
          </w:p>
        </w:tc>
        <w:tc>
          <w:tcPr>
            <w:tcW w:w="1712" w:type="pct"/>
            <w:vAlign w:val="center"/>
          </w:tcPr>
          <w:p w14:paraId="01733C8A">
            <w:pPr>
              <w:rPr>
                <w:rFonts w:ascii="仿宋" w:hAnsi="仿宋" w:eastAsia="仿宋" w:cs="仿宋"/>
                <w:kern w:val="0"/>
                <w:sz w:val="20"/>
                <w:szCs w:val="21"/>
              </w:rPr>
            </w:pPr>
            <w:r>
              <w:fldChar w:fldCharType="begin"/>
            </w:r>
            <w:r>
              <w:instrText xml:space="preserve"> HYPERLINK "https://hbba.sacinfo.org.cn/stdDetail/e29c1117309b25c8d0d6efaad9bd01b430829a8046cc72407e5b4fb3f8341ff0" \t "https://hbba.sacinfo.org.cn/_blank" \o "水稻机械化收获减损技术规程" </w:instrText>
            </w:r>
            <w:r>
              <w:fldChar w:fldCharType="separate"/>
            </w:r>
            <w:r>
              <w:rPr>
                <w:rFonts w:hint="eastAsia" w:ascii="仿宋" w:hAnsi="仿宋" w:eastAsia="仿宋" w:cs="仿宋"/>
                <w:kern w:val="0"/>
                <w:sz w:val="20"/>
                <w:szCs w:val="21"/>
              </w:rPr>
              <w:t>水稻机械化收获减损技术规程</w:t>
            </w:r>
            <w:r>
              <w:rPr>
                <w:rFonts w:hint="eastAsia" w:ascii="仿宋" w:hAnsi="仿宋" w:eastAsia="仿宋" w:cs="仿宋"/>
                <w:kern w:val="0"/>
                <w:sz w:val="20"/>
                <w:szCs w:val="21"/>
              </w:rPr>
              <w:fldChar w:fldCharType="end"/>
            </w:r>
          </w:p>
        </w:tc>
        <w:tc>
          <w:tcPr>
            <w:tcW w:w="633" w:type="pct"/>
            <w:vAlign w:val="center"/>
          </w:tcPr>
          <w:p w14:paraId="663DBA0B">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D889A2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7E0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61B158C0">
            <w:pPr>
              <w:jc w:val="left"/>
              <w:rPr>
                <w:rFonts w:ascii="仿宋" w:hAnsi="仿宋" w:eastAsia="仿宋" w:cs="仿宋"/>
                <w:kern w:val="0"/>
                <w:sz w:val="20"/>
                <w:szCs w:val="21"/>
              </w:rPr>
            </w:pPr>
            <w:r>
              <w:rPr>
                <w:rFonts w:hint="eastAsia" w:ascii="仿宋" w:hAnsi="仿宋" w:eastAsia="仿宋" w:cs="仿宋"/>
                <w:b/>
                <w:bCs/>
                <w:kern w:val="0"/>
                <w:sz w:val="20"/>
                <w:szCs w:val="21"/>
              </w:rPr>
              <w:t>24.储运加</w:t>
            </w:r>
          </w:p>
        </w:tc>
      </w:tr>
      <w:tr w14:paraId="6FEE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625397F6">
            <w:pPr>
              <w:jc w:val="left"/>
              <w:rPr>
                <w:rFonts w:ascii="仿宋" w:hAnsi="仿宋" w:eastAsia="仿宋" w:cs="仿宋"/>
                <w:kern w:val="0"/>
                <w:sz w:val="20"/>
                <w:szCs w:val="21"/>
              </w:rPr>
            </w:pPr>
            <w:r>
              <w:rPr>
                <w:rFonts w:hint="eastAsia" w:ascii="仿宋" w:hAnsi="仿宋" w:eastAsia="仿宋" w:cs="仿宋"/>
                <w:b/>
                <w:bCs/>
                <w:kern w:val="0"/>
                <w:sz w:val="20"/>
                <w:szCs w:val="21"/>
              </w:rPr>
              <w:t>24.1储藏</w:t>
            </w:r>
          </w:p>
        </w:tc>
      </w:tr>
      <w:tr w14:paraId="3F3F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3AA7FBB">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w:t>
            </w:r>
            <w:r>
              <w:rPr>
                <w:rFonts w:hint="eastAsia" w:ascii="仿宋" w:hAnsi="仿宋" w:eastAsia="仿宋" w:cs="仿宋"/>
                <w:kern w:val="0"/>
                <w:sz w:val="20"/>
                <w:szCs w:val="20"/>
                <w:lang w:val="en-US" w:eastAsia="zh-CN"/>
              </w:rPr>
              <w:t>0</w:t>
            </w:r>
          </w:p>
        </w:tc>
        <w:tc>
          <w:tcPr>
            <w:tcW w:w="452" w:type="pct"/>
            <w:vAlign w:val="center"/>
          </w:tcPr>
          <w:p w14:paraId="79D76467">
            <w:pPr>
              <w:rPr>
                <w:rFonts w:ascii="仿宋" w:hAnsi="仿宋" w:eastAsia="仿宋" w:cs="仿宋"/>
                <w:kern w:val="0"/>
                <w:sz w:val="20"/>
                <w:szCs w:val="21"/>
              </w:rPr>
            </w:pPr>
            <w:r>
              <w:rPr>
                <w:rFonts w:hint="eastAsia" w:ascii="仿宋" w:hAnsi="仿宋" w:eastAsia="仿宋" w:cs="仿宋"/>
                <w:kern w:val="0"/>
                <w:sz w:val="20"/>
                <w:szCs w:val="21"/>
              </w:rPr>
              <w:t>24.1.1</w:t>
            </w:r>
          </w:p>
        </w:tc>
        <w:tc>
          <w:tcPr>
            <w:tcW w:w="696" w:type="pct"/>
            <w:vAlign w:val="center"/>
          </w:tcPr>
          <w:p w14:paraId="151E5337">
            <w:pPr>
              <w:rPr>
                <w:rFonts w:ascii="仿宋" w:hAnsi="仿宋" w:eastAsia="仿宋" w:cs="仿宋"/>
                <w:kern w:val="0"/>
                <w:sz w:val="20"/>
                <w:szCs w:val="21"/>
              </w:rPr>
            </w:pPr>
            <w:r>
              <w:rPr>
                <w:rFonts w:hint="eastAsia" w:ascii="仿宋" w:hAnsi="仿宋" w:eastAsia="仿宋" w:cs="仿宋"/>
                <w:kern w:val="0"/>
                <w:sz w:val="20"/>
                <w:szCs w:val="21"/>
              </w:rPr>
              <w:t>GB/T 29372-2012</w:t>
            </w:r>
          </w:p>
        </w:tc>
        <w:tc>
          <w:tcPr>
            <w:tcW w:w="1712" w:type="pct"/>
            <w:vAlign w:val="center"/>
          </w:tcPr>
          <w:p w14:paraId="00245DCF">
            <w:pPr>
              <w:rPr>
                <w:rFonts w:ascii="仿宋" w:hAnsi="仿宋" w:eastAsia="仿宋" w:cs="仿宋"/>
                <w:kern w:val="0"/>
                <w:sz w:val="20"/>
                <w:szCs w:val="21"/>
              </w:rPr>
            </w:pPr>
            <w:r>
              <w:rPr>
                <w:rFonts w:hint="eastAsia" w:ascii="仿宋" w:hAnsi="仿宋" w:eastAsia="仿宋" w:cs="仿宋"/>
                <w:kern w:val="0"/>
                <w:sz w:val="20"/>
                <w:szCs w:val="21"/>
              </w:rPr>
              <w:t>食用农产品保鲜贮藏管理规范</w:t>
            </w:r>
          </w:p>
        </w:tc>
        <w:tc>
          <w:tcPr>
            <w:tcW w:w="633" w:type="pct"/>
            <w:vAlign w:val="center"/>
          </w:tcPr>
          <w:p w14:paraId="73C249A7">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E11972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751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28EEE59">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w:t>
            </w:r>
            <w:r>
              <w:rPr>
                <w:rFonts w:hint="eastAsia" w:ascii="仿宋" w:hAnsi="仿宋" w:eastAsia="仿宋" w:cs="仿宋"/>
                <w:kern w:val="0"/>
                <w:sz w:val="20"/>
                <w:szCs w:val="20"/>
                <w:lang w:val="en-US" w:eastAsia="zh-CN"/>
              </w:rPr>
              <w:t>1</w:t>
            </w:r>
          </w:p>
        </w:tc>
        <w:tc>
          <w:tcPr>
            <w:tcW w:w="452" w:type="pct"/>
            <w:vAlign w:val="center"/>
          </w:tcPr>
          <w:p w14:paraId="222D0E03">
            <w:pPr>
              <w:rPr>
                <w:rFonts w:ascii="仿宋" w:hAnsi="仿宋" w:eastAsia="仿宋" w:cs="仿宋"/>
                <w:kern w:val="0"/>
                <w:sz w:val="20"/>
                <w:szCs w:val="21"/>
              </w:rPr>
            </w:pPr>
            <w:r>
              <w:rPr>
                <w:rFonts w:hint="eastAsia" w:ascii="仿宋" w:hAnsi="仿宋" w:eastAsia="仿宋" w:cs="仿宋"/>
                <w:kern w:val="0"/>
                <w:sz w:val="20"/>
                <w:szCs w:val="21"/>
              </w:rPr>
              <w:t>24.1.2</w:t>
            </w:r>
          </w:p>
        </w:tc>
        <w:tc>
          <w:tcPr>
            <w:tcW w:w="696" w:type="pct"/>
            <w:vAlign w:val="center"/>
          </w:tcPr>
          <w:p w14:paraId="3CC20775">
            <w:pPr>
              <w:rPr>
                <w:rFonts w:ascii="仿宋" w:hAnsi="仿宋" w:eastAsia="仿宋" w:cs="仿宋"/>
                <w:kern w:val="0"/>
                <w:sz w:val="20"/>
                <w:szCs w:val="21"/>
              </w:rPr>
            </w:pPr>
            <w:r>
              <w:rPr>
                <w:rFonts w:hint="eastAsia" w:ascii="仿宋" w:hAnsi="仿宋" w:eastAsia="仿宋" w:cs="仿宋"/>
                <w:kern w:val="0"/>
                <w:sz w:val="20"/>
                <w:szCs w:val="21"/>
              </w:rPr>
              <w:t>GB/T 44744-2024</w:t>
            </w:r>
          </w:p>
        </w:tc>
        <w:tc>
          <w:tcPr>
            <w:tcW w:w="1712" w:type="pct"/>
            <w:vAlign w:val="center"/>
          </w:tcPr>
          <w:p w14:paraId="27240A1F">
            <w:pPr>
              <w:rPr>
                <w:rFonts w:ascii="仿宋" w:hAnsi="仿宋" w:eastAsia="仿宋" w:cs="仿宋"/>
                <w:kern w:val="0"/>
                <w:sz w:val="20"/>
                <w:szCs w:val="21"/>
              </w:rPr>
            </w:pPr>
            <w:r>
              <w:rPr>
                <w:rFonts w:ascii="仿宋" w:hAnsi="仿宋" w:eastAsia="仿宋" w:cs="仿宋"/>
                <w:kern w:val="0"/>
                <w:sz w:val="20"/>
                <w:szCs w:val="21"/>
              </w:rPr>
              <w:t>粮食储藏 低温储粮技术规程</w:t>
            </w:r>
          </w:p>
        </w:tc>
        <w:tc>
          <w:tcPr>
            <w:tcW w:w="633" w:type="pct"/>
            <w:vAlign w:val="center"/>
          </w:tcPr>
          <w:p w14:paraId="1304222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65E533A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7E8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1ED9E6D">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w:t>
            </w:r>
            <w:r>
              <w:rPr>
                <w:rFonts w:hint="eastAsia" w:ascii="仿宋" w:hAnsi="仿宋" w:eastAsia="仿宋" w:cs="仿宋"/>
                <w:kern w:val="0"/>
                <w:sz w:val="20"/>
                <w:szCs w:val="20"/>
                <w:lang w:val="en-US" w:eastAsia="zh-CN"/>
              </w:rPr>
              <w:t>2</w:t>
            </w:r>
          </w:p>
        </w:tc>
        <w:tc>
          <w:tcPr>
            <w:tcW w:w="452" w:type="pct"/>
            <w:vAlign w:val="center"/>
          </w:tcPr>
          <w:p w14:paraId="7137D898">
            <w:pPr>
              <w:rPr>
                <w:rFonts w:ascii="仿宋" w:hAnsi="仿宋" w:eastAsia="仿宋" w:cs="仿宋"/>
                <w:kern w:val="0"/>
                <w:sz w:val="20"/>
                <w:szCs w:val="21"/>
              </w:rPr>
            </w:pPr>
            <w:r>
              <w:rPr>
                <w:rFonts w:hint="eastAsia" w:ascii="仿宋" w:hAnsi="仿宋" w:eastAsia="仿宋" w:cs="仿宋"/>
                <w:kern w:val="0"/>
                <w:sz w:val="20"/>
                <w:szCs w:val="21"/>
              </w:rPr>
              <w:t>24.1.3</w:t>
            </w:r>
          </w:p>
        </w:tc>
        <w:tc>
          <w:tcPr>
            <w:tcW w:w="696" w:type="pct"/>
            <w:vAlign w:val="center"/>
          </w:tcPr>
          <w:p w14:paraId="1823837F">
            <w:pPr>
              <w:rPr>
                <w:rFonts w:ascii="仿宋" w:hAnsi="仿宋" w:eastAsia="仿宋" w:cs="仿宋"/>
                <w:kern w:val="0"/>
                <w:sz w:val="20"/>
                <w:szCs w:val="21"/>
              </w:rPr>
            </w:pPr>
            <w:r>
              <w:rPr>
                <w:rFonts w:hint="eastAsia" w:ascii="仿宋" w:hAnsi="仿宋" w:eastAsia="仿宋" w:cs="仿宋"/>
                <w:kern w:val="0"/>
                <w:sz w:val="20"/>
                <w:szCs w:val="21"/>
              </w:rPr>
              <w:t>GB/T 44963-2024</w:t>
            </w:r>
          </w:p>
        </w:tc>
        <w:tc>
          <w:tcPr>
            <w:tcW w:w="1712" w:type="pct"/>
            <w:vAlign w:val="center"/>
          </w:tcPr>
          <w:p w14:paraId="3BEAE398">
            <w:pPr>
              <w:rPr>
                <w:rFonts w:ascii="仿宋" w:hAnsi="仿宋" w:eastAsia="仿宋" w:cs="仿宋"/>
                <w:kern w:val="0"/>
                <w:sz w:val="20"/>
                <w:szCs w:val="21"/>
              </w:rPr>
            </w:pPr>
            <w:r>
              <w:rPr>
                <w:rFonts w:ascii="仿宋" w:hAnsi="仿宋" w:eastAsia="仿宋" w:cs="仿宋"/>
                <w:kern w:val="0"/>
                <w:sz w:val="20"/>
                <w:szCs w:val="21"/>
              </w:rPr>
              <w:t>储粮保水技术规范</w:t>
            </w:r>
          </w:p>
        </w:tc>
        <w:tc>
          <w:tcPr>
            <w:tcW w:w="633" w:type="pct"/>
            <w:vAlign w:val="center"/>
          </w:tcPr>
          <w:p w14:paraId="5C8EE0FA">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7053805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0A4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4CDFAAB">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w:t>
            </w:r>
            <w:r>
              <w:rPr>
                <w:rFonts w:hint="eastAsia" w:ascii="仿宋" w:hAnsi="仿宋" w:eastAsia="仿宋" w:cs="仿宋"/>
                <w:kern w:val="0"/>
                <w:sz w:val="20"/>
                <w:szCs w:val="20"/>
                <w:lang w:val="en-US" w:eastAsia="zh-CN"/>
              </w:rPr>
              <w:t>3</w:t>
            </w:r>
          </w:p>
        </w:tc>
        <w:tc>
          <w:tcPr>
            <w:tcW w:w="452" w:type="pct"/>
            <w:vAlign w:val="center"/>
          </w:tcPr>
          <w:p w14:paraId="12F4624E">
            <w:pPr>
              <w:rPr>
                <w:rFonts w:ascii="仿宋" w:hAnsi="仿宋" w:eastAsia="仿宋" w:cs="仿宋"/>
                <w:kern w:val="0"/>
                <w:sz w:val="20"/>
                <w:szCs w:val="21"/>
              </w:rPr>
            </w:pPr>
            <w:r>
              <w:rPr>
                <w:rFonts w:hint="eastAsia" w:ascii="仿宋" w:hAnsi="仿宋" w:eastAsia="仿宋" w:cs="仿宋"/>
                <w:kern w:val="0"/>
                <w:sz w:val="20"/>
                <w:szCs w:val="21"/>
              </w:rPr>
              <w:t>24.1.4</w:t>
            </w:r>
          </w:p>
        </w:tc>
        <w:tc>
          <w:tcPr>
            <w:tcW w:w="696" w:type="pct"/>
            <w:vAlign w:val="center"/>
          </w:tcPr>
          <w:p w14:paraId="17850709">
            <w:pPr>
              <w:rPr>
                <w:rFonts w:ascii="仿宋" w:hAnsi="仿宋" w:eastAsia="仿宋" w:cs="仿宋"/>
                <w:kern w:val="0"/>
                <w:sz w:val="20"/>
                <w:szCs w:val="21"/>
              </w:rPr>
            </w:pPr>
            <w:r>
              <w:rPr>
                <w:rFonts w:hint="eastAsia" w:ascii="仿宋" w:hAnsi="仿宋" w:eastAsia="仿宋" w:cs="仿宋"/>
                <w:kern w:val="0"/>
                <w:sz w:val="20"/>
                <w:szCs w:val="21"/>
              </w:rPr>
              <w:t>LS/T 1225—2022</w:t>
            </w:r>
          </w:p>
        </w:tc>
        <w:tc>
          <w:tcPr>
            <w:tcW w:w="1712" w:type="pct"/>
            <w:vAlign w:val="center"/>
          </w:tcPr>
          <w:p w14:paraId="599FB888">
            <w:pPr>
              <w:rPr>
                <w:rFonts w:ascii="仿宋" w:hAnsi="仿宋" w:eastAsia="仿宋" w:cs="仿宋"/>
                <w:kern w:val="0"/>
                <w:sz w:val="20"/>
                <w:szCs w:val="21"/>
              </w:rPr>
            </w:pPr>
            <w:r>
              <w:rPr>
                <w:rFonts w:ascii="仿宋" w:hAnsi="仿宋" w:eastAsia="仿宋" w:cs="仿宋"/>
                <w:kern w:val="0"/>
                <w:sz w:val="20"/>
                <w:szCs w:val="21"/>
              </w:rPr>
              <w:t>氮气气调储粮技术规程</w:t>
            </w:r>
          </w:p>
        </w:tc>
        <w:tc>
          <w:tcPr>
            <w:tcW w:w="633" w:type="pct"/>
            <w:vAlign w:val="center"/>
          </w:tcPr>
          <w:p w14:paraId="035EACE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4E76CCE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B67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2E341AF">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w:t>
            </w:r>
            <w:r>
              <w:rPr>
                <w:rFonts w:hint="eastAsia" w:ascii="仿宋" w:hAnsi="仿宋" w:eastAsia="仿宋" w:cs="仿宋"/>
                <w:kern w:val="0"/>
                <w:sz w:val="20"/>
                <w:szCs w:val="20"/>
                <w:lang w:val="en-US" w:eastAsia="zh-CN"/>
              </w:rPr>
              <w:t>4</w:t>
            </w:r>
          </w:p>
        </w:tc>
        <w:tc>
          <w:tcPr>
            <w:tcW w:w="452" w:type="pct"/>
            <w:vAlign w:val="center"/>
          </w:tcPr>
          <w:p w14:paraId="54A0CCA3">
            <w:pPr>
              <w:rPr>
                <w:rFonts w:ascii="仿宋" w:hAnsi="仿宋" w:eastAsia="仿宋" w:cs="仿宋"/>
                <w:kern w:val="0"/>
                <w:sz w:val="20"/>
                <w:szCs w:val="21"/>
              </w:rPr>
            </w:pPr>
            <w:r>
              <w:rPr>
                <w:rFonts w:hint="eastAsia" w:ascii="仿宋" w:hAnsi="仿宋" w:eastAsia="仿宋" w:cs="仿宋"/>
                <w:kern w:val="0"/>
                <w:sz w:val="20"/>
                <w:szCs w:val="21"/>
              </w:rPr>
              <w:t>24.1.5</w:t>
            </w:r>
          </w:p>
        </w:tc>
        <w:tc>
          <w:tcPr>
            <w:tcW w:w="696" w:type="pct"/>
            <w:shd w:val="clear" w:color="auto" w:fill="auto"/>
            <w:vAlign w:val="center"/>
          </w:tcPr>
          <w:p w14:paraId="246521E4">
            <w:pPr>
              <w:rPr>
                <w:rFonts w:ascii="仿宋" w:hAnsi="仿宋" w:eastAsia="仿宋" w:cs="仿宋"/>
                <w:kern w:val="0"/>
                <w:sz w:val="20"/>
                <w:szCs w:val="21"/>
              </w:rPr>
            </w:pPr>
            <w:r>
              <w:rPr>
                <w:rFonts w:hint="eastAsia" w:ascii="仿宋" w:hAnsi="仿宋" w:eastAsia="仿宋" w:cs="仿宋"/>
                <w:kern w:val="0"/>
                <w:sz w:val="20"/>
                <w:szCs w:val="21"/>
              </w:rPr>
              <w:t>NY/T 4287-2023</w:t>
            </w:r>
          </w:p>
        </w:tc>
        <w:tc>
          <w:tcPr>
            <w:tcW w:w="1712" w:type="pct"/>
            <w:shd w:val="clear" w:color="auto" w:fill="auto"/>
            <w:vAlign w:val="center"/>
          </w:tcPr>
          <w:p w14:paraId="4583E38B">
            <w:pPr>
              <w:rPr>
                <w:rFonts w:ascii="仿宋" w:hAnsi="仿宋" w:eastAsia="仿宋" w:cs="仿宋"/>
                <w:kern w:val="0"/>
                <w:sz w:val="20"/>
                <w:szCs w:val="21"/>
              </w:rPr>
            </w:pPr>
            <w:r>
              <w:rPr>
                <w:rFonts w:hint="eastAsia" w:ascii="仿宋" w:hAnsi="仿宋" w:eastAsia="仿宋" w:cs="仿宋"/>
                <w:kern w:val="0"/>
                <w:sz w:val="20"/>
                <w:szCs w:val="21"/>
              </w:rPr>
              <w:t>稻谷低温储存与保鲜流通技术规范</w:t>
            </w:r>
          </w:p>
        </w:tc>
        <w:tc>
          <w:tcPr>
            <w:tcW w:w="633" w:type="pct"/>
            <w:shd w:val="clear" w:color="auto" w:fill="auto"/>
            <w:vAlign w:val="center"/>
          </w:tcPr>
          <w:p w14:paraId="109A93D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7975AFD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2C3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69F41F7E">
            <w:pPr>
              <w:jc w:val="left"/>
              <w:rPr>
                <w:rFonts w:ascii="仿宋" w:hAnsi="仿宋" w:eastAsia="仿宋" w:cs="仿宋"/>
                <w:kern w:val="0"/>
                <w:sz w:val="20"/>
                <w:szCs w:val="21"/>
              </w:rPr>
            </w:pPr>
            <w:r>
              <w:rPr>
                <w:rFonts w:hint="eastAsia" w:ascii="仿宋" w:hAnsi="仿宋" w:eastAsia="仿宋" w:cs="仿宋"/>
                <w:b/>
                <w:bCs/>
                <w:kern w:val="0"/>
                <w:sz w:val="20"/>
                <w:szCs w:val="21"/>
              </w:rPr>
              <w:t>24.2运输</w:t>
            </w:r>
          </w:p>
        </w:tc>
      </w:tr>
      <w:tr w14:paraId="0B9F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9B42E08">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25</w:t>
            </w:r>
          </w:p>
        </w:tc>
        <w:tc>
          <w:tcPr>
            <w:tcW w:w="452" w:type="pct"/>
            <w:vAlign w:val="center"/>
          </w:tcPr>
          <w:p w14:paraId="4A539FB0">
            <w:pPr>
              <w:rPr>
                <w:rFonts w:ascii="仿宋" w:hAnsi="仿宋" w:eastAsia="仿宋" w:cs="仿宋"/>
                <w:kern w:val="0"/>
                <w:sz w:val="20"/>
                <w:szCs w:val="21"/>
              </w:rPr>
            </w:pPr>
            <w:r>
              <w:rPr>
                <w:rFonts w:hint="eastAsia" w:ascii="仿宋" w:hAnsi="仿宋" w:eastAsia="仿宋" w:cs="仿宋"/>
                <w:kern w:val="0"/>
                <w:sz w:val="20"/>
                <w:szCs w:val="21"/>
              </w:rPr>
              <w:t>24.2.1</w:t>
            </w:r>
          </w:p>
        </w:tc>
        <w:tc>
          <w:tcPr>
            <w:tcW w:w="696" w:type="pct"/>
            <w:vAlign w:val="center"/>
          </w:tcPr>
          <w:p w14:paraId="68503BD5">
            <w:pPr>
              <w:rPr>
                <w:rFonts w:ascii="仿宋" w:hAnsi="仿宋" w:eastAsia="仿宋" w:cs="仿宋"/>
                <w:kern w:val="0"/>
                <w:sz w:val="20"/>
                <w:szCs w:val="21"/>
              </w:rPr>
            </w:pPr>
            <w:r>
              <w:rPr>
                <w:rFonts w:hint="eastAsia" w:ascii="仿宋" w:hAnsi="仿宋" w:eastAsia="仿宋" w:cs="仿宋"/>
                <w:kern w:val="0"/>
                <w:sz w:val="20"/>
                <w:szCs w:val="21"/>
              </w:rPr>
              <w:t>JT/T 1491-2024</w:t>
            </w:r>
          </w:p>
        </w:tc>
        <w:tc>
          <w:tcPr>
            <w:tcW w:w="1712" w:type="pct"/>
            <w:vAlign w:val="center"/>
          </w:tcPr>
          <w:p w14:paraId="57CC67AC">
            <w:pPr>
              <w:rPr>
                <w:rFonts w:ascii="仿宋" w:hAnsi="仿宋" w:eastAsia="仿宋" w:cs="仿宋"/>
                <w:kern w:val="0"/>
                <w:sz w:val="20"/>
                <w:szCs w:val="21"/>
              </w:rPr>
            </w:pPr>
            <w:r>
              <w:rPr>
                <w:rFonts w:hint="eastAsia" w:ascii="仿宋" w:hAnsi="仿宋" w:eastAsia="仿宋" w:cs="仿宋"/>
                <w:kern w:val="0"/>
                <w:sz w:val="20"/>
                <w:szCs w:val="21"/>
              </w:rPr>
              <w:t>散粮港口作业减损技术要求</w:t>
            </w:r>
          </w:p>
        </w:tc>
        <w:tc>
          <w:tcPr>
            <w:tcW w:w="633" w:type="pct"/>
            <w:vAlign w:val="center"/>
          </w:tcPr>
          <w:p w14:paraId="21A61ED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1CFCFE8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32B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1926198">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26</w:t>
            </w:r>
          </w:p>
        </w:tc>
        <w:tc>
          <w:tcPr>
            <w:tcW w:w="452" w:type="pct"/>
            <w:vAlign w:val="center"/>
          </w:tcPr>
          <w:p w14:paraId="1B354EA9">
            <w:pPr>
              <w:rPr>
                <w:rFonts w:ascii="仿宋" w:hAnsi="仿宋" w:eastAsia="仿宋" w:cs="仿宋"/>
                <w:kern w:val="0"/>
                <w:sz w:val="20"/>
                <w:szCs w:val="21"/>
              </w:rPr>
            </w:pPr>
            <w:r>
              <w:rPr>
                <w:rFonts w:hint="eastAsia" w:ascii="仿宋" w:hAnsi="仿宋" w:eastAsia="仿宋" w:cs="仿宋"/>
                <w:kern w:val="0"/>
                <w:sz w:val="20"/>
                <w:szCs w:val="21"/>
              </w:rPr>
              <w:t>24.2.2</w:t>
            </w:r>
          </w:p>
        </w:tc>
        <w:tc>
          <w:tcPr>
            <w:tcW w:w="696" w:type="pct"/>
            <w:vAlign w:val="center"/>
          </w:tcPr>
          <w:p w14:paraId="7CD20345">
            <w:pPr>
              <w:rPr>
                <w:rFonts w:ascii="仿宋" w:hAnsi="仿宋" w:eastAsia="仿宋" w:cs="仿宋"/>
                <w:kern w:val="0"/>
                <w:sz w:val="20"/>
                <w:szCs w:val="21"/>
              </w:rPr>
            </w:pPr>
            <w:r>
              <w:rPr>
                <w:rFonts w:hint="eastAsia" w:ascii="仿宋" w:hAnsi="仿宋" w:eastAsia="仿宋" w:cs="仿宋"/>
                <w:kern w:val="0"/>
                <w:sz w:val="20"/>
                <w:szCs w:val="21"/>
              </w:rPr>
              <w:t>LS/T 1228-2022</w:t>
            </w:r>
          </w:p>
        </w:tc>
        <w:tc>
          <w:tcPr>
            <w:tcW w:w="1712" w:type="pct"/>
            <w:vAlign w:val="center"/>
          </w:tcPr>
          <w:p w14:paraId="0C4E8257">
            <w:pPr>
              <w:rPr>
                <w:rFonts w:ascii="仿宋" w:hAnsi="仿宋" w:eastAsia="仿宋" w:cs="仿宋"/>
                <w:kern w:val="0"/>
                <w:sz w:val="20"/>
                <w:szCs w:val="21"/>
              </w:rPr>
            </w:pPr>
            <w:r>
              <w:rPr>
                <w:rFonts w:hint="eastAsia" w:ascii="仿宋" w:hAnsi="仿宋" w:eastAsia="仿宋" w:cs="仿宋"/>
                <w:kern w:val="0"/>
                <w:sz w:val="20"/>
                <w:szCs w:val="21"/>
              </w:rPr>
              <w:t>散粮集装箱装卸作业操作规程</w:t>
            </w:r>
          </w:p>
        </w:tc>
        <w:tc>
          <w:tcPr>
            <w:tcW w:w="633" w:type="pct"/>
            <w:vAlign w:val="center"/>
          </w:tcPr>
          <w:p w14:paraId="172E465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55CA615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6C1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3995577">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27</w:t>
            </w:r>
          </w:p>
        </w:tc>
        <w:tc>
          <w:tcPr>
            <w:tcW w:w="452" w:type="pct"/>
            <w:vAlign w:val="center"/>
          </w:tcPr>
          <w:p w14:paraId="4ED661C8">
            <w:pPr>
              <w:rPr>
                <w:rFonts w:ascii="仿宋" w:hAnsi="仿宋" w:eastAsia="仿宋" w:cs="仿宋"/>
                <w:kern w:val="0"/>
                <w:sz w:val="20"/>
                <w:szCs w:val="21"/>
              </w:rPr>
            </w:pPr>
            <w:r>
              <w:rPr>
                <w:rFonts w:hint="eastAsia" w:ascii="仿宋" w:hAnsi="仿宋" w:eastAsia="仿宋" w:cs="仿宋"/>
                <w:kern w:val="0"/>
                <w:sz w:val="20"/>
                <w:szCs w:val="21"/>
              </w:rPr>
              <w:t>24.2.3</w:t>
            </w:r>
          </w:p>
        </w:tc>
        <w:tc>
          <w:tcPr>
            <w:tcW w:w="696" w:type="pct"/>
            <w:vAlign w:val="center"/>
          </w:tcPr>
          <w:p w14:paraId="084FA9FB">
            <w:pPr>
              <w:rPr>
                <w:rFonts w:ascii="仿宋" w:hAnsi="仿宋" w:eastAsia="仿宋" w:cs="仿宋"/>
                <w:kern w:val="0"/>
                <w:sz w:val="20"/>
                <w:szCs w:val="21"/>
              </w:rPr>
            </w:pPr>
            <w:r>
              <w:rPr>
                <w:rFonts w:hint="eastAsia" w:ascii="仿宋" w:hAnsi="仿宋" w:eastAsia="仿宋" w:cs="仿宋"/>
                <w:kern w:val="0"/>
                <w:sz w:val="20"/>
                <w:szCs w:val="21"/>
              </w:rPr>
              <w:t>NY/T 4286-2023</w:t>
            </w:r>
          </w:p>
        </w:tc>
        <w:tc>
          <w:tcPr>
            <w:tcW w:w="1712" w:type="pct"/>
            <w:vAlign w:val="center"/>
          </w:tcPr>
          <w:p w14:paraId="61A73C43">
            <w:pPr>
              <w:rPr>
                <w:rFonts w:ascii="仿宋" w:hAnsi="仿宋" w:eastAsia="仿宋" w:cs="仿宋"/>
                <w:kern w:val="0"/>
                <w:sz w:val="20"/>
                <w:szCs w:val="21"/>
              </w:rPr>
            </w:pPr>
            <w:r>
              <w:fldChar w:fldCharType="begin"/>
            </w:r>
            <w:r>
              <w:instrText xml:space="preserve"> HYPERLINK "https://std.samr.gov.cn/hb/search/stdHBDetailed?id=F997A516CB791C94E05397BE0A0A70DA" \t "https://std.samr.gov.cn/search/_blank" </w:instrText>
            </w:r>
            <w:r>
              <w:fldChar w:fldCharType="separate"/>
            </w:r>
            <w:r>
              <w:rPr>
                <w:rFonts w:ascii="仿宋" w:hAnsi="仿宋" w:eastAsia="仿宋" w:cs="仿宋"/>
                <w:kern w:val="0"/>
                <w:sz w:val="20"/>
                <w:szCs w:val="21"/>
              </w:rPr>
              <w:t>散粮集装箱保质运输技术规范</w:t>
            </w:r>
            <w:r>
              <w:rPr>
                <w:rFonts w:ascii="仿宋" w:hAnsi="仿宋" w:eastAsia="仿宋" w:cs="仿宋"/>
                <w:kern w:val="0"/>
                <w:sz w:val="20"/>
                <w:szCs w:val="21"/>
              </w:rPr>
              <w:fldChar w:fldCharType="end"/>
            </w:r>
          </w:p>
        </w:tc>
        <w:tc>
          <w:tcPr>
            <w:tcW w:w="633" w:type="pct"/>
            <w:vAlign w:val="center"/>
          </w:tcPr>
          <w:p w14:paraId="0F5AA832">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317FBD5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3F7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6C65FDD3">
            <w:pPr>
              <w:rPr>
                <w:rFonts w:ascii="仿宋" w:hAnsi="仿宋" w:eastAsia="仿宋" w:cs="仿宋"/>
                <w:b/>
                <w:bCs/>
                <w:kern w:val="0"/>
                <w:sz w:val="20"/>
                <w:szCs w:val="21"/>
              </w:rPr>
            </w:pPr>
            <w:r>
              <w:rPr>
                <w:rFonts w:hint="eastAsia" w:ascii="仿宋" w:hAnsi="仿宋" w:eastAsia="仿宋" w:cs="仿宋"/>
                <w:b/>
                <w:bCs/>
                <w:kern w:val="0"/>
                <w:sz w:val="20"/>
                <w:szCs w:val="21"/>
              </w:rPr>
              <w:t>24.3加工</w:t>
            </w:r>
          </w:p>
        </w:tc>
      </w:tr>
      <w:tr w14:paraId="5EC8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A8EAAE2">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28</w:t>
            </w:r>
          </w:p>
        </w:tc>
        <w:tc>
          <w:tcPr>
            <w:tcW w:w="452" w:type="pct"/>
            <w:vAlign w:val="center"/>
          </w:tcPr>
          <w:p w14:paraId="5FCC6FD0">
            <w:pPr>
              <w:rPr>
                <w:rFonts w:ascii="仿宋" w:hAnsi="仿宋" w:eastAsia="仿宋" w:cs="仿宋"/>
                <w:kern w:val="0"/>
                <w:sz w:val="20"/>
                <w:szCs w:val="21"/>
              </w:rPr>
            </w:pPr>
            <w:r>
              <w:rPr>
                <w:rFonts w:hint="eastAsia" w:ascii="仿宋" w:hAnsi="仿宋" w:eastAsia="仿宋" w:cs="仿宋"/>
                <w:kern w:val="0"/>
                <w:sz w:val="20"/>
                <w:szCs w:val="21"/>
              </w:rPr>
              <w:t>24.3.1</w:t>
            </w:r>
          </w:p>
        </w:tc>
        <w:tc>
          <w:tcPr>
            <w:tcW w:w="696" w:type="pct"/>
            <w:vAlign w:val="center"/>
          </w:tcPr>
          <w:p w14:paraId="6D6CA19E">
            <w:pPr>
              <w:rPr>
                <w:rFonts w:ascii="仿宋" w:hAnsi="仿宋" w:eastAsia="仿宋" w:cs="仿宋"/>
                <w:kern w:val="0"/>
                <w:sz w:val="20"/>
                <w:szCs w:val="21"/>
              </w:rPr>
            </w:pPr>
            <w:r>
              <w:rPr>
                <w:rFonts w:hint="eastAsia" w:ascii="仿宋" w:hAnsi="仿宋" w:eastAsia="仿宋" w:cs="仿宋"/>
                <w:kern w:val="0"/>
                <w:sz w:val="20"/>
                <w:szCs w:val="21"/>
              </w:rPr>
              <w:t>GB/T 26630-2011</w:t>
            </w:r>
          </w:p>
        </w:tc>
        <w:tc>
          <w:tcPr>
            <w:tcW w:w="1712" w:type="pct"/>
            <w:vAlign w:val="center"/>
          </w:tcPr>
          <w:p w14:paraId="4328AA8B">
            <w:pPr>
              <w:rPr>
                <w:rFonts w:ascii="仿宋" w:hAnsi="仿宋" w:eastAsia="仿宋" w:cs="仿宋"/>
                <w:kern w:val="0"/>
                <w:sz w:val="20"/>
                <w:szCs w:val="21"/>
              </w:rPr>
            </w:pPr>
            <w:r>
              <w:rPr>
                <w:rFonts w:hint="eastAsia" w:ascii="仿宋" w:hAnsi="仿宋" w:eastAsia="仿宋" w:cs="仿宋"/>
                <w:kern w:val="0"/>
                <w:sz w:val="20"/>
                <w:szCs w:val="21"/>
              </w:rPr>
              <w:t>大米加工企业良好操作规范</w:t>
            </w:r>
          </w:p>
        </w:tc>
        <w:tc>
          <w:tcPr>
            <w:tcW w:w="633" w:type="pct"/>
            <w:vAlign w:val="center"/>
          </w:tcPr>
          <w:p w14:paraId="30E1F373">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3BF3CE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474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C58F5E5">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29</w:t>
            </w:r>
          </w:p>
        </w:tc>
        <w:tc>
          <w:tcPr>
            <w:tcW w:w="452" w:type="pct"/>
            <w:shd w:val="clear" w:color="auto" w:fill="auto"/>
            <w:vAlign w:val="center"/>
          </w:tcPr>
          <w:p w14:paraId="09ABFD7B">
            <w:pPr>
              <w:rPr>
                <w:rFonts w:ascii="仿宋" w:hAnsi="仿宋" w:eastAsia="仿宋" w:cs="仿宋"/>
                <w:kern w:val="0"/>
                <w:sz w:val="20"/>
                <w:szCs w:val="21"/>
              </w:rPr>
            </w:pPr>
            <w:r>
              <w:rPr>
                <w:rFonts w:hint="eastAsia" w:ascii="仿宋" w:hAnsi="仿宋" w:eastAsia="仿宋" w:cs="仿宋"/>
                <w:kern w:val="0"/>
                <w:sz w:val="20"/>
                <w:szCs w:val="21"/>
              </w:rPr>
              <w:t>24.3.2</w:t>
            </w:r>
          </w:p>
        </w:tc>
        <w:tc>
          <w:tcPr>
            <w:tcW w:w="696" w:type="pct"/>
            <w:shd w:val="clear" w:color="auto" w:fill="auto"/>
            <w:vAlign w:val="center"/>
          </w:tcPr>
          <w:p w14:paraId="5DF675F0">
            <w:pPr>
              <w:rPr>
                <w:rFonts w:ascii="仿宋" w:hAnsi="仿宋" w:eastAsia="仿宋" w:cs="仿宋"/>
                <w:kern w:val="0"/>
                <w:sz w:val="20"/>
                <w:szCs w:val="21"/>
              </w:rPr>
            </w:pPr>
            <w:r>
              <w:rPr>
                <w:rFonts w:hint="eastAsia" w:ascii="仿宋" w:hAnsi="仿宋" w:eastAsia="仿宋" w:cs="仿宋"/>
                <w:kern w:val="0"/>
                <w:sz w:val="20"/>
                <w:szCs w:val="21"/>
              </w:rPr>
              <w:t>LS/T 1218-2017</w:t>
            </w:r>
          </w:p>
        </w:tc>
        <w:tc>
          <w:tcPr>
            <w:tcW w:w="1712" w:type="pct"/>
            <w:shd w:val="clear" w:color="auto" w:fill="FFFFFF"/>
            <w:vAlign w:val="center"/>
          </w:tcPr>
          <w:p w14:paraId="62DB11D8">
            <w:pPr>
              <w:rPr>
                <w:rFonts w:ascii="仿宋" w:hAnsi="仿宋" w:eastAsia="仿宋" w:cs="仿宋"/>
                <w:kern w:val="0"/>
                <w:sz w:val="20"/>
                <w:szCs w:val="21"/>
              </w:rPr>
            </w:pPr>
            <w:r>
              <w:rPr>
                <w:rFonts w:hint="eastAsia" w:ascii="仿宋" w:hAnsi="仿宋" w:eastAsia="仿宋" w:cs="仿宋"/>
                <w:kern w:val="0"/>
                <w:sz w:val="20"/>
                <w:szCs w:val="21"/>
              </w:rPr>
              <w:t>中国好粮油 生产质量控制规范</w:t>
            </w:r>
          </w:p>
        </w:tc>
        <w:tc>
          <w:tcPr>
            <w:tcW w:w="633" w:type="pct"/>
            <w:vAlign w:val="center"/>
          </w:tcPr>
          <w:p w14:paraId="084445A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EC7618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75D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AC4DF5F">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23</w:t>
            </w:r>
            <w:r>
              <w:rPr>
                <w:rFonts w:hint="eastAsia" w:ascii="仿宋" w:hAnsi="仿宋" w:eastAsia="仿宋" w:cs="仿宋"/>
                <w:kern w:val="0"/>
                <w:sz w:val="20"/>
                <w:szCs w:val="20"/>
                <w:lang w:val="en-US" w:eastAsia="zh-CN"/>
              </w:rPr>
              <w:t>0</w:t>
            </w:r>
          </w:p>
        </w:tc>
        <w:tc>
          <w:tcPr>
            <w:tcW w:w="452" w:type="pct"/>
            <w:vAlign w:val="center"/>
          </w:tcPr>
          <w:p w14:paraId="162C2117">
            <w:pPr>
              <w:rPr>
                <w:rFonts w:ascii="仿宋" w:hAnsi="仿宋" w:eastAsia="仿宋" w:cs="仿宋"/>
                <w:kern w:val="0"/>
                <w:sz w:val="20"/>
                <w:szCs w:val="21"/>
              </w:rPr>
            </w:pPr>
            <w:r>
              <w:rPr>
                <w:rFonts w:hint="eastAsia" w:ascii="仿宋" w:hAnsi="仿宋" w:eastAsia="仿宋" w:cs="仿宋"/>
                <w:kern w:val="0"/>
                <w:sz w:val="20"/>
                <w:szCs w:val="21"/>
              </w:rPr>
              <w:t>24.3.3</w:t>
            </w:r>
          </w:p>
        </w:tc>
        <w:tc>
          <w:tcPr>
            <w:tcW w:w="696" w:type="pct"/>
            <w:vAlign w:val="center"/>
          </w:tcPr>
          <w:p w14:paraId="75724008">
            <w:pPr>
              <w:rPr>
                <w:rFonts w:ascii="仿宋" w:hAnsi="仿宋" w:eastAsia="仿宋" w:cs="仿宋"/>
                <w:kern w:val="0"/>
                <w:sz w:val="20"/>
                <w:szCs w:val="21"/>
              </w:rPr>
            </w:pPr>
            <w:r>
              <w:fldChar w:fldCharType="begin"/>
            </w:r>
            <w:r>
              <w:instrText xml:space="preserve"> HYPERLINK "https://std.samr.gov.cn/hb/search/stdHBDetailed?id=F77AFA2FB144406AE05397BE0A0A26B4" \o "https://std.samr.gov.cn/hb/search/stdHBDetailed?id=F77AFA2FB144406AE05397BE0A0A26B4" </w:instrText>
            </w:r>
            <w:r>
              <w:fldChar w:fldCharType="separate"/>
            </w:r>
            <w:r>
              <w:rPr>
                <w:rFonts w:hint="eastAsia" w:ascii="仿宋" w:hAnsi="仿宋" w:eastAsia="仿宋" w:cs="仿宋"/>
                <w:kern w:val="0"/>
                <w:sz w:val="20"/>
                <w:szCs w:val="21"/>
              </w:rPr>
              <w:t xml:space="preserve">LS/T 1231-2023  </w:t>
            </w:r>
            <w:r>
              <w:rPr>
                <w:rFonts w:hint="eastAsia" w:ascii="仿宋" w:hAnsi="仿宋" w:eastAsia="仿宋" w:cs="仿宋"/>
                <w:kern w:val="0"/>
                <w:sz w:val="20"/>
                <w:szCs w:val="21"/>
              </w:rPr>
              <w:fldChar w:fldCharType="end"/>
            </w:r>
          </w:p>
        </w:tc>
        <w:tc>
          <w:tcPr>
            <w:tcW w:w="1712" w:type="pct"/>
            <w:vAlign w:val="center"/>
          </w:tcPr>
          <w:p w14:paraId="7E411A9F">
            <w:pPr>
              <w:rPr>
                <w:rFonts w:ascii="仿宋" w:hAnsi="仿宋" w:eastAsia="仿宋" w:cs="仿宋"/>
                <w:kern w:val="0"/>
                <w:sz w:val="20"/>
                <w:szCs w:val="21"/>
              </w:rPr>
            </w:pPr>
            <w:r>
              <w:rPr>
                <w:rFonts w:hint="eastAsia" w:ascii="仿宋" w:hAnsi="仿宋" w:eastAsia="仿宋" w:cs="仿宋"/>
                <w:kern w:val="0"/>
                <w:sz w:val="20"/>
                <w:szCs w:val="21"/>
              </w:rPr>
              <w:t>稻米加工技术规程</w:t>
            </w:r>
          </w:p>
        </w:tc>
        <w:tc>
          <w:tcPr>
            <w:tcW w:w="633" w:type="pct"/>
            <w:vAlign w:val="center"/>
          </w:tcPr>
          <w:p w14:paraId="3E2F559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25ACD9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56A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A5BF4CE">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23</w:t>
            </w:r>
            <w:r>
              <w:rPr>
                <w:rFonts w:hint="eastAsia" w:ascii="仿宋" w:hAnsi="仿宋" w:eastAsia="仿宋" w:cs="仿宋"/>
                <w:kern w:val="0"/>
                <w:sz w:val="20"/>
                <w:szCs w:val="20"/>
                <w:lang w:val="en-US" w:eastAsia="zh-CN"/>
              </w:rPr>
              <w:t>1</w:t>
            </w:r>
          </w:p>
        </w:tc>
        <w:tc>
          <w:tcPr>
            <w:tcW w:w="452" w:type="pct"/>
            <w:vAlign w:val="center"/>
          </w:tcPr>
          <w:p w14:paraId="1C7D2E5D">
            <w:pPr>
              <w:rPr>
                <w:rFonts w:ascii="仿宋" w:hAnsi="仿宋" w:eastAsia="仿宋" w:cs="仿宋"/>
                <w:kern w:val="0"/>
                <w:sz w:val="20"/>
                <w:szCs w:val="21"/>
              </w:rPr>
            </w:pPr>
            <w:r>
              <w:rPr>
                <w:rFonts w:hint="eastAsia" w:ascii="仿宋" w:hAnsi="仿宋" w:eastAsia="仿宋" w:cs="仿宋"/>
                <w:kern w:val="0"/>
                <w:sz w:val="20"/>
                <w:szCs w:val="21"/>
              </w:rPr>
              <w:t>24.3.4</w:t>
            </w:r>
          </w:p>
        </w:tc>
        <w:tc>
          <w:tcPr>
            <w:tcW w:w="696" w:type="pct"/>
            <w:vAlign w:val="center"/>
          </w:tcPr>
          <w:p w14:paraId="3A2A04F1">
            <w:pPr>
              <w:rPr>
                <w:rFonts w:ascii="仿宋" w:hAnsi="仿宋" w:eastAsia="仿宋" w:cs="仿宋"/>
                <w:kern w:val="0"/>
                <w:sz w:val="20"/>
                <w:szCs w:val="21"/>
              </w:rPr>
            </w:pPr>
            <w:r>
              <w:rPr>
                <w:rFonts w:hint="eastAsia" w:ascii="仿宋" w:hAnsi="仿宋" w:eastAsia="仿宋" w:cs="仿宋"/>
                <w:kern w:val="0"/>
                <w:sz w:val="20"/>
                <w:szCs w:val="21"/>
              </w:rPr>
              <w:t>NY/T 392-2023</w:t>
            </w:r>
          </w:p>
        </w:tc>
        <w:tc>
          <w:tcPr>
            <w:tcW w:w="1712" w:type="pct"/>
            <w:vAlign w:val="center"/>
          </w:tcPr>
          <w:p w14:paraId="7E86882A">
            <w:pPr>
              <w:rPr>
                <w:rFonts w:ascii="仿宋" w:hAnsi="仿宋" w:eastAsia="仿宋" w:cs="仿宋"/>
                <w:kern w:val="0"/>
                <w:sz w:val="20"/>
                <w:szCs w:val="21"/>
              </w:rPr>
            </w:pPr>
            <w:r>
              <w:rPr>
                <w:rFonts w:hint="eastAsia" w:ascii="仿宋" w:hAnsi="仿宋" w:eastAsia="仿宋" w:cs="仿宋"/>
                <w:kern w:val="0"/>
                <w:sz w:val="20"/>
                <w:szCs w:val="21"/>
              </w:rPr>
              <w:t>绿色食品 食品添加剂使用准则</w:t>
            </w:r>
          </w:p>
        </w:tc>
        <w:tc>
          <w:tcPr>
            <w:tcW w:w="633" w:type="pct"/>
            <w:vAlign w:val="center"/>
          </w:tcPr>
          <w:p w14:paraId="57A50FB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2FE5168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BDE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076B49F">
            <w:pP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23</w:t>
            </w:r>
            <w:r>
              <w:rPr>
                <w:rFonts w:hint="eastAsia" w:ascii="仿宋" w:hAnsi="仿宋" w:eastAsia="仿宋" w:cs="仿宋"/>
                <w:kern w:val="0"/>
                <w:sz w:val="20"/>
                <w:szCs w:val="20"/>
                <w:lang w:val="en-US" w:eastAsia="zh-CN"/>
              </w:rPr>
              <w:t>2</w:t>
            </w:r>
          </w:p>
        </w:tc>
        <w:tc>
          <w:tcPr>
            <w:tcW w:w="452" w:type="pct"/>
            <w:vAlign w:val="center"/>
          </w:tcPr>
          <w:p w14:paraId="4C54E279">
            <w:pPr>
              <w:rPr>
                <w:rFonts w:ascii="仿宋" w:hAnsi="仿宋" w:eastAsia="仿宋" w:cs="仿宋"/>
                <w:kern w:val="0"/>
                <w:sz w:val="20"/>
                <w:szCs w:val="21"/>
              </w:rPr>
            </w:pPr>
            <w:r>
              <w:rPr>
                <w:rFonts w:hint="eastAsia" w:ascii="仿宋" w:hAnsi="仿宋" w:eastAsia="仿宋" w:cs="仿宋"/>
                <w:kern w:val="0"/>
                <w:sz w:val="20"/>
                <w:szCs w:val="21"/>
              </w:rPr>
              <w:t>24.3.5</w:t>
            </w:r>
          </w:p>
        </w:tc>
        <w:tc>
          <w:tcPr>
            <w:tcW w:w="696" w:type="pct"/>
            <w:vAlign w:val="center"/>
          </w:tcPr>
          <w:p w14:paraId="20952C70">
            <w:pPr>
              <w:rPr>
                <w:rFonts w:ascii="仿宋" w:hAnsi="仿宋" w:eastAsia="仿宋" w:cs="仿宋"/>
                <w:kern w:val="0"/>
                <w:sz w:val="20"/>
                <w:szCs w:val="21"/>
              </w:rPr>
            </w:pPr>
            <w:r>
              <w:fldChar w:fldCharType="begin"/>
            </w:r>
            <w:r>
              <w:instrText xml:space="preserve"> HYPERLINK "https://std.samr.gov.cn/hb/search/stdHBDetailed?id=AEECDD63BB1FD3B7E05397BE0A0AB404" \o "https://std.samr.gov.cn/hb/search/stdHBDetailed?id=AEECDD63BB1FD3B7E05397BE0A0AB404" </w:instrText>
            </w:r>
            <w:r>
              <w:fldChar w:fldCharType="separate"/>
            </w:r>
            <w:r>
              <w:rPr>
                <w:rFonts w:hint="eastAsia" w:ascii="仿宋" w:hAnsi="仿宋" w:eastAsia="仿宋" w:cs="仿宋"/>
                <w:kern w:val="0"/>
                <w:sz w:val="20"/>
                <w:szCs w:val="21"/>
              </w:rPr>
              <w:t xml:space="preserve">NY/T 2964-2016  </w:t>
            </w:r>
            <w:r>
              <w:rPr>
                <w:rFonts w:hint="eastAsia" w:ascii="仿宋" w:hAnsi="仿宋" w:eastAsia="仿宋" w:cs="仿宋"/>
                <w:kern w:val="0"/>
                <w:sz w:val="20"/>
                <w:szCs w:val="21"/>
              </w:rPr>
              <w:fldChar w:fldCharType="end"/>
            </w:r>
          </w:p>
        </w:tc>
        <w:tc>
          <w:tcPr>
            <w:tcW w:w="1712" w:type="pct"/>
            <w:vAlign w:val="center"/>
          </w:tcPr>
          <w:p w14:paraId="26F3384D">
            <w:pPr>
              <w:rPr>
                <w:rFonts w:ascii="仿宋" w:hAnsi="仿宋" w:eastAsia="仿宋" w:cs="仿宋"/>
                <w:kern w:val="0"/>
                <w:sz w:val="20"/>
                <w:szCs w:val="21"/>
              </w:rPr>
            </w:pPr>
            <w:r>
              <w:rPr>
                <w:rFonts w:hint="eastAsia" w:ascii="仿宋" w:hAnsi="仿宋" w:eastAsia="仿宋" w:cs="仿宋"/>
                <w:kern w:val="0"/>
                <w:sz w:val="20"/>
                <w:szCs w:val="21"/>
              </w:rPr>
              <w:t>鲜湿发酵米粉加工技术规范</w:t>
            </w:r>
          </w:p>
        </w:tc>
        <w:tc>
          <w:tcPr>
            <w:tcW w:w="633" w:type="pct"/>
            <w:vAlign w:val="center"/>
          </w:tcPr>
          <w:p w14:paraId="4F75296C">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7FE0CA0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C4B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D181A7">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23</w:t>
            </w:r>
            <w:r>
              <w:rPr>
                <w:rFonts w:hint="eastAsia" w:ascii="仿宋" w:hAnsi="仿宋" w:eastAsia="仿宋" w:cs="仿宋"/>
                <w:kern w:val="0"/>
                <w:sz w:val="20"/>
                <w:szCs w:val="21"/>
                <w:lang w:val="en-US" w:eastAsia="zh-CN"/>
              </w:rPr>
              <w:t>3</w:t>
            </w:r>
          </w:p>
        </w:tc>
        <w:tc>
          <w:tcPr>
            <w:tcW w:w="452" w:type="pct"/>
            <w:vAlign w:val="center"/>
          </w:tcPr>
          <w:p w14:paraId="7AA1895E">
            <w:pPr>
              <w:rPr>
                <w:rFonts w:ascii="仿宋" w:hAnsi="仿宋" w:eastAsia="仿宋" w:cs="仿宋"/>
                <w:kern w:val="0"/>
                <w:sz w:val="20"/>
                <w:szCs w:val="21"/>
              </w:rPr>
            </w:pPr>
            <w:r>
              <w:rPr>
                <w:rFonts w:hint="eastAsia" w:ascii="仿宋" w:hAnsi="仿宋" w:eastAsia="仿宋" w:cs="仿宋"/>
                <w:kern w:val="0"/>
                <w:sz w:val="20"/>
                <w:szCs w:val="21"/>
              </w:rPr>
              <w:t>24.3.6</w:t>
            </w:r>
          </w:p>
        </w:tc>
        <w:tc>
          <w:tcPr>
            <w:tcW w:w="696" w:type="pct"/>
            <w:vAlign w:val="center"/>
          </w:tcPr>
          <w:p w14:paraId="1965D8A3">
            <w:pPr>
              <w:rPr>
                <w:rFonts w:ascii="仿宋" w:hAnsi="仿宋" w:eastAsia="仿宋" w:cs="仿宋"/>
                <w:kern w:val="0"/>
                <w:sz w:val="20"/>
                <w:szCs w:val="21"/>
              </w:rPr>
            </w:pPr>
            <w:r>
              <w:fldChar w:fldCharType="begin"/>
            </w:r>
            <w:r>
              <w:instrText xml:space="preserve"> HYPERLINK "https://std.samr.gov.cn/hb/search/stdHBDetailed?id=A95A7B9D6246B75BE05397BE0A0A9F8A" \o "https://std.samr.gov.cn/hb/search/stdHBDetailed?id=A95A7B9D6246B75BE05397BE0A0A9F8A" </w:instrText>
            </w:r>
            <w:r>
              <w:fldChar w:fldCharType="separate"/>
            </w:r>
            <w:r>
              <w:rPr>
                <w:rFonts w:hint="eastAsia" w:ascii="仿宋" w:hAnsi="仿宋" w:eastAsia="仿宋" w:cs="仿宋"/>
                <w:kern w:val="0"/>
                <w:sz w:val="20"/>
                <w:szCs w:val="21"/>
              </w:rPr>
              <w:t xml:space="preserve">NY/T 3522-2019  </w:t>
            </w:r>
            <w:r>
              <w:rPr>
                <w:rFonts w:hint="eastAsia" w:ascii="仿宋" w:hAnsi="仿宋" w:eastAsia="仿宋" w:cs="仿宋"/>
                <w:kern w:val="0"/>
                <w:sz w:val="20"/>
                <w:szCs w:val="21"/>
              </w:rPr>
              <w:fldChar w:fldCharType="end"/>
            </w:r>
          </w:p>
        </w:tc>
        <w:tc>
          <w:tcPr>
            <w:tcW w:w="1712" w:type="pct"/>
            <w:vAlign w:val="center"/>
          </w:tcPr>
          <w:p w14:paraId="3BC78A6C">
            <w:pPr>
              <w:rPr>
                <w:rFonts w:ascii="仿宋" w:hAnsi="仿宋" w:eastAsia="仿宋" w:cs="仿宋"/>
                <w:kern w:val="0"/>
                <w:sz w:val="20"/>
                <w:szCs w:val="21"/>
              </w:rPr>
            </w:pPr>
            <w:r>
              <w:rPr>
                <w:rFonts w:hint="eastAsia" w:ascii="仿宋" w:hAnsi="仿宋" w:eastAsia="仿宋" w:cs="仿宋"/>
                <w:kern w:val="0"/>
                <w:sz w:val="20"/>
                <w:szCs w:val="21"/>
              </w:rPr>
              <w:t>发芽糙米加工技术规范</w:t>
            </w:r>
          </w:p>
        </w:tc>
        <w:tc>
          <w:tcPr>
            <w:tcW w:w="633" w:type="pct"/>
            <w:vAlign w:val="center"/>
          </w:tcPr>
          <w:p w14:paraId="5C2FB57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283EA4E0">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157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vAlign w:val="center"/>
          </w:tcPr>
          <w:p w14:paraId="4C5B435B">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34</w:t>
            </w:r>
          </w:p>
        </w:tc>
        <w:tc>
          <w:tcPr>
            <w:tcW w:w="452" w:type="pct"/>
            <w:vAlign w:val="center"/>
          </w:tcPr>
          <w:p w14:paraId="09D06A83">
            <w:pPr>
              <w:rPr>
                <w:rFonts w:ascii="仿宋" w:hAnsi="仿宋" w:eastAsia="仿宋" w:cs="仿宋"/>
                <w:kern w:val="0"/>
                <w:sz w:val="20"/>
                <w:szCs w:val="21"/>
              </w:rPr>
            </w:pPr>
            <w:r>
              <w:rPr>
                <w:rFonts w:hint="eastAsia" w:ascii="仿宋" w:hAnsi="仿宋" w:eastAsia="仿宋" w:cs="仿宋"/>
                <w:kern w:val="0"/>
                <w:sz w:val="20"/>
                <w:szCs w:val="21"/>
              </w:rPr>
              <w:t>24.3.7</w:t>
            </w:r>
          </w:p>
        </w:tc>
        <w:tc>
          <w:tcPr>
            <w:tcW w:w="696" w:type="pct"/>
            <w:vAlign w:val="center"/>
          </w:tcPr>
          <w:p w14:paraId="73B52628">
            <w:pPr>
              <w:rPr>
                <w:rFonts w:ascii="仿宋" w:hAnsi="仿宋" w:eastAsia="仿宋" w:cs="仿宋"/>
                <w:kern w:val="0"/>
                <w:sz w:val="20"/>
                <w:szCs w:val="21"/>
              </w:rPr>
            </w:pPr>
            <w:r>
              <w:fldChar w:fldCharType="begin"/>
            </w:r>
            <w:r>
              <w:instrText xml:space="preserve"> HYPERLINK "https://std.samr.gov.cn/hb/search/stdHBDetailed?id=F997A516CB6F1C94E05397BE0A0A70DA" \o "https://std.samr.gov.cn/hb/search/stdHBDetailed?id=F997A516CB6F1C94E05397BE0A0A70DA" </w:instrText>
            </w:r>
            <w:r>
              <w:fldChar w:fldCharType="separate"/>
            </w:r>
            <w:r>
              <w:rPr>
                <w:rFonts w:hint="eastAsia" w:ascii="仿宋" w:hAnsi="仿宋" w:eastAsia="仿宋" w:cs="仿宋"/>
                <w:kern w:val="0"/>
                <w:sz w:val="20"/>
                <w:szCs w:val="21"/>
              </w:rPr>
              <w:t xml:space="preserve">NY/T 4276-2023  </w:t>
            </w:r>
            <w:r>
              <w:rPr>
                <w:rFonts w:hint="eastAsia" w:ascii="仿宋" w:hAnsi="仿宋" w:eastAsia="仿宋" w:cs="仿宋"/>
                <w:kern w:val="0"/>
                <w:sz w:val="20"/>
                <w:szCs w:val="21"/>
              </w:rPr>
              <w:fldChar w:fldCharType="end"/>
            </w:r>
          </w:p>
        </w:tc>
        <w:tc>
          <w:tcPr>
            <w:tcW w:w="1712" w:type="pct"/>
            <w:vAlign w:val="center"/>
          </w:tcPr>
          <w:p w14:paraId="5D3AF277">
            <w:pPr>
              <w:rPr>
                <w:rFonts w:ascii="仿宋" w:hAnsi="仿宋" w:eastAsia="仿宋" w:cs="仿宋"/>
                <w:kern w:val="0"/>
                <w:sz w:val="20"/>
                <w:szCs w:val="21"/>
              </w:rPr>
            </w:pPr>
            <w:r>
              <w:rPr>
                <w:rFonts w:hint="eastAsia" w:ascii="仿宋" w:hAnsi="仿宋" w:eastAsia="仿宋" w:cs="仿宋"/>
                <w:kern w:val="0"/>
                <w:sz w:val="20"/>
                <w:szCs w:val="21"/>
              </w:rPr>
              <w:t>留胚米加工技术规范</w:t>
            </w:r>
          </w:p>
        </w:tc>
        <w:tc>
          <w:tcPr>
            <w:tcW w:w="633" w:type="pct"/>
            <w:vAlign w:val="center"/>
          </w:tcPr>
          <w:p w14:paraId="78B9FCC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E17716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3D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10725D95">
            <w:pPr>
              <w:rPr>
                <w:rFonts w:ascii="仿宋" w:hAnsi="仿宋" w:eastAsia="仿宋" w:cs="仿宋"/>
                <w:b/>
                <w:bCs/>
                <w:kern w:val="0"/>
                <w:sz w:val="20"/>
                <w:szCs w:val="21"/>
              </w:rPr>
            </w:pPr>
            <w:r>
              <w:rPr>
                <w:rFonts w:hint="eastAsia" w:ascii="仿宋" w:hAnsi="仿宋" w:eastAsia="仿宋" w:cs="仿宋"/>
                <w:b/>
                <w:bCs/>
                <w:kern w:val="0"/>
                <w:sz w:val="20"/>
                <w:szCs w:val="21"/>
              </w:rPr>
              <w:t>25.产品与包装</w:t>
            </w:r>
          </w:p>
        </w:tc>
      </w:tr>
      <w:tr w14:paraId="4FF4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70EFA3C1">
            <w:pPr>
              <w:rPr>
                <w:rFonts w:ascii="仿宋" w:hAnsi="仿宋" w:eastAsia="仿宋" w:cs="仿宋"/>
                <w:b/>
                <w:bCs/>
                <w:kern w:val="0"/>
                <w:sz w:val="20"/>
                <w:szCs w:val="21"/>
              </w:rPr>
            </w:pPr>
            <w:r>
              <w:rPr>
                <w:rFonts w:hint="eastAsia" w:ascii="仿宋" w:hAnsi="仿宋" w:eastAsia="仿宋" w:cs="仿宋"/>
                <w:b/>
                <w:bCs/>
                <w:kern w:val="0"/>
                <w:sz w:val="20"/>
                <w:szCs w:val="21"/>
              </w:rPr>
              <w:t>25.1产品</w:t>
            </w:r>
          </w:p>
        </w:tc>
      </w:tr>
      <w:tr w14:paraId="70F4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C646F04">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35</w:t>
            </w:r>
          </w:p>
        </w:tc>
        <w:tc>
          <w:tcPr>
            <w:tcW w:w="452" w:type="pct"/>
            <w:vAlign w:val="center"/>
          </w:tcPr>
          <w:p w14:paraId="7276D81E">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1</w:t>
            </w:r>
          </w:p>
        </w:tc>
        <w:tc>
          <w:tcPr>
            <w:tcW w:w="696" w:type="pct"/>
            <w:vAlign w:val="center"/>
          </w:tcPr>
          <w:p w14:paraId="51996CA5">
            <w:pPr>
              <w:rPr>
                <w:rFonts w:ascii="仿宋" w:hAnsi="仿宋" w:eastAsia="仿宋" w:cs="仿宋"/>
                <w:kern w:val="0"/>
                <w:sz w:val="20"/>
                <w:szCs w:val="21"/>
              </w:rPr>
            </w:pPr>
            <w:r>
              <w:rPr>
                <w:rFonts w:hint="eastAsia" w:ascii="仿宋" w:hAnsi="仿宋" w:eastAsia="仿宋" w:cs="仿宋"/>
                <w:kern w:val="0"/>
                <w:sz w:val="20"/>
                <w:szCs w:val="21"/>
              </w:rPr>
              <w:t>GB/T 1354-2018</w:t>
            </w:r>
          </w:p>
        </w:tc>
        <w:tc>
          <w:tcPr>
            <w:tcW w:w="1712" w:type="pct"/>
            <w:vAlign w:val="center"/>
          </w:tcPr>
          <w:p w14:paraId="7A512C72">
            <w:pPr>
              <w:rPr>
                <w:rFonts w:ascii="仿宋" w:hAnsi="仿宋" w:eastAsia="仿宋" w:cs="仿宋"/>
                <w:kern w:val="0"/>
                <w:sz w:val="20"/>
                <w:szCs w:val="21"/>
              </w:rPr>
            </w:pPr>
            <w:r>
              <w:rPr>
                <w:rFonts w:hint="eastAsia" w:ascii="仿宋" w:hAnsi="仿宋" w:eastAsia="仿宋" w:cs="仿宋"/>
                <w:kern w:val="0"/>
                <w:sz w:val="20"/>
                <w:szCs w:val="21"/>
              </w:rPr>
              <w:t>大米</w:t>
            </w:r>
          </w:p>
        </w:tc>
        <w:tc>
          <w:tcPr>
            <w:tcW w:w="633" w:type="pct"/>
            <w:vAlign w:val="center"/>
          </w:tcPr>
          <w:p w14:paraId="5E360DED">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68161F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685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C01A4F6">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36</w:t>
            </w:r>
          </w:p>
        </w:tc>
        <w:tc>
          <w:tcPr>
            <w:tcW w:w="452" w:type="pct"/>
            <w:vAlign w:val="center"/>
          </w:tcPr>
          <w:p w14:paraId="517DFFC0">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2</w:t>
            </w:r>
          </w:p>
        </w:tc>
        <w:tc>
          <w:tcPr>
            <w:tcW w:w="696" w:type="pct"/>
            <w:vAlign w:val="center"/>
          </w:tcPr>
          <w:p w14:paraId="1DD91A66">
            <w:pPr>
              <w:rPr>
                <w:rFonts w:ascii="仿宋" w:hAnsi="仿宋" w:eastAsia="仿宋" w:cs="仿宋"/>
                <w:kern w:val="0"/>
                <w:sz w:val="20"/>
                <w:szCs w:val="21"/>
              </w:rPr>
            </w:pPr>
            <w:r>
              <w:rPr>
                <w:rFonts w:hint="eastAsia" w:ascii="仿宋" w:hAnsi="仿宋" w:eastAsia="仿宋" w:cs="仿宋"/>
                <w:kern w:val="0"/>
                <w:sz w:val="20"/>
                <w:szCs w:val="21"/>
              </w:rPr>
              <w:t>GB/T 17891-2017</w:t>
            </w:r>
          </w:p>
        </w:tc>
        <w:tc>
          <w:tcPr>
            <w:tcW w:w="1712" w:type="pct"/>
            <w:vAlign w:val="center"/>
          </w:tcPr>
          <w:p w14:paraId="6988F25B">
            <w:pPr>
              <w:rPr>
                <w:rFonts w:ascii="仿宋" w:hAnsi="仿宋" w:eastAsia="仿宋" w:cs="仿宋"/>
                <w:kern w:val="0"/>
                <w:sz w:val="20"/>
                <w:szCs w:val="21"/>
              </w:rPr>
            </w:pPr>
            <w:r>
              <w:rPr>
                <w:rFonts w:hint="eastAsia" w:ascii="仿宋" w:hAnsi="仿宋" w:eastAsia="仿宋" w:cs="仿宋"/>
                <w:kern w:val="0"/>
                <w:sz w:val="20"/>
                <w:szCs w:val="21"/>
              </w:rPr>
              <w:t>优质稻谷</w:t>
            </w:r>
          </w:p>
        </w:tc>
        <w:tc>
          <w:tcPr>
            <w:tcW w:w="633" w:type="pct"/>
            <w:vAlign w:val="center"/>
          </w:tcPr>
          <w:p w14:paraId="6BE08AEF">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8C51F5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CEA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FF06889">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37</w:t>
            </w:r>
          </w:p>
        </w:tc>
        <w:tc>
          <w:tcPr>
            <w:tcW w:w="452" w:type="pct"/>
            <w:shd w:val="clear" w:color="auto" w:fill="auto"/>
            <w:vAlign w:val="center"/>
          </w:tcPr>
          <w:p w14:paraId="0403E164">
            <w:pPr>
              <w:rPr>
                <w:rFonts w:hint="eastAsia" w:ascii="仿宋" w:hAnsi="仿宋" w:eastAsia="仿宋" w:cs="仿宋"/>
                <w:kern w:val="0"/>
                <w:sz w:val="20"/>
                <w:szCs w:val="21"/>
                <w:lang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3</w:t>
            </w:r>
          </w:p>
        </w:tc>
        <w:tc>
          <w:tcPr>
            <w:tcW w:w="696" w:type="pct"/>
            <w:shd w:val="clear" w:color="auto" w:fill="auto"/>
            <w:vAlign w:val="center"/>
          </w:tcPr>
          <w:p w14:paraId="42764E09">
            <w:pPr>
              <w:rPr>
                <w:rFonts w:ascii="仿宋" w:hAnsi="仿宋" w:eastAsia="仿宋" w:cs="仿宋"/>
                <w:kern w:val="0"/>
                <w:sz w:val="20"/>
                <w:szCs w:val="21"/>
              </w:rPr>
            </w:pPr>
            <w:r>
              <w:rPr>
                <w:rFonts w:hint="eastAsia" w:ascii="仿宋" w:hAnsi="仿宋" w:eastAsia="仿宋" w:cs="仿宋"/>
                <w:kern w:val="0"/>
                <w:sz w:val="20"/>
                <w:szCs w:val="21"/>
              </w:rPr>
              <w:t>GB/T 188</w:t>
            </w:r>
            <w:r>
              <w:rPr>
                <w:rFonts w:hint="eastAsia" w:ascii="仿宋" w:hAnsi="仿宋" w:eastAsia="仿宋" w:cs="仿宋"/>
                <w:kern w:val="0"/>
                <w:sz w:val="20"/>
                <w:szCs w:val="21"/>
                <w:lang w:val="en-US" w:eastAsia="zh-CN"/>
              </w:rPr>
              <w:t>26</w:t>
            </w:r>
            <w:r>
              <w:rPr>
                <w:rFonts w:hint="eastAsia" w:ascii="仿宋" w:hAnsi="仿宋" w:eastAsia="仿宋" w:cs="仿宋"/>
                <w:kern w:val="0"/>
                <w:sz w:val="20"/>
                <w:szCs w:val="21"/>
              </w:rPr>
              <w:t>-2002</w:t>
            </w:r>
          </w:p>
        </w:tc>
        <w:tc>
          <w:tcPr>
            <w:tcW w:w="1712" w:type="pct"/>
            <w:shd w:val="clear" w:color="auto" w:fill="auto"/>
            <w:vAlign w:val="center"/>
          </w:tcPr>
          <w:p w14:paraId="03F80434">
            <w:pPr>
              <w:rPr>
                <w:rFonts w:ascii="仿宋" w:hAnsi="仿宋" w:eastAsia="仿宋" w:cs="仿宋"/>
                <w:kern w:val="0"/>
                <w:sz w:val="20"/>
                <w:szCs w:val="21"/>
              </w:rPr>
            </w:pPr>
            <w:r>
              <w:rPr>
                <w:rFonts w:hint="eastAsia" w:ascii="仿宋" w:hAnsi="仿宋" w:eastAsia="仿宋" w:cs="仿宋"/>
                <w:kern w:val="0"/>
                <w:sz w:val="20"/>
                <w:szCs w:val="21"/>
              </w:rPr>
              <w:t>糙米</w:t>
            </w:r>
          </w:p>
        </w:tc>
        <w:tc>
          <w:tcPr>
            <w:tcW w:w="633" w:type="pct"/>
            <w:shd w:val="clear" w:color="auto" w:fill="auto"/>
            <w:vAlign w:val="center"/>
          </w:tcPr>
          <w:p w14:paraId="1BC5DC20">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shd w:val="clear" w:color="auto" w:fill="auto"/>
            <w:vAlign w:val="center"/>
          </w:tcPr>
          <w:p w14:paraId="4925E34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3AA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09B9E87">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38</w:t>
            </w:r>
          </w:p>
        </w:tc>
        <w:tc>
          <w:tcPr>
            <w:tcW w:w="452" w:type="pct"/>
            <w:shd w:val="clear" w:color="auto" w:fill="auto"/>
            <w:vAlign w:val="center"/>
          </w:tcPr>
          <w:p w14:paraId="6DB84A11">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4</w:t>
            </w:r>
          </w:p>
        </w:tc>
        <w:tc>
          <w:tcPr>
            <w:tcW w:w="696" w:type="pct"/>
            <w:vAlign w:val="center"/>
          </w:tcPr>
          <w:p w14:paraId="6AB46DCD">
            <w:pPr>
              <w:rPr>
                <w:rFonts w:ascii="仿宋" w:hAnsi="仿宋" w:eastAsia="仿宋" w:cs="仿宋"/>
                <w:kern w:val="0"/>
                <w:sz w:val="20"/>
                <w:szCs w:val="21"/>
              </w:rPr>
            </w:pPr>
            <w:r>
              <w:rPr>
                <w:rFonts w:hint="eastAsia" w:ascii="仿宋" w:hAnsi="仿宋" w:eastAsia="仿宋" w:cs="仿宋"/>
                <w:kern w:val="0"/>
                <w:sz w:val="20"/>
                <w:szCs w:val="21"/>
              </w:rPr>
              <w:t>GB/T 19112-2003</w:t>
            </w:r>
          </w:p>
        </w:tc>
        <w:tc>
          <w:tcPr>
            <w:tcW w:w="1712" w:type="pct"/>
            <w:vAlign w:val="center"/>
          </w:tcPr>
          <w:p w14:paraId="36199F1C">
            <w:pPr>
              <w:rPr>
                <w:rFonts w:ascii="仿宋" w:hAnsi="仿宋" w:eastAsia="仿宋" w:cs="仿宋"/>
                <w:kern w:val="0"/>
                <w:sz w:val="20"/>
                <w:szCs w:val="21"/>
              </w:rPr>
            </w:pPr>
            <w:r>
              <w:rPr>
                <w:rFonts w:hint="eastAsia" w:ascii="仿宋" w:hAnsi="仿宋" w:eastAsia="仿宋" w:cs="仿宋"/>
                <w:kern w:val="0"/>
                <w:sz w:val="20"/>
                <w:szCs w:val="21"/>
              </w:rPr>
              <w:t>米糠油</w:t>
            </w:r>
          </w:p>
        </w:tc>
        <w:tc>
          <w:tcPr>
            <w:tcW w:w="633" w:type="pct"/>
            <w:vAlign w:val="center"/>
          </w:tcPr>
          <w:p w14:paraId="5197073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7884E49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390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F8A1FDA">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39</w:t>
            </w:r>
          </w:p>
        </w:tc>
        <w:tc>
          <w:tcPr>
            <w:tcW w:w="452" w:type="pct"/>
            <w:shd w:val="clear" w:color="auto" w:fill="auto"/>
            <w:vAlign w:val="center"/>
          </w:tcPr>
          <w:p w14:paraId="5D801694">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5</w:t>
            </w:r>
          </w:p>
        </w:tc>
        <w:tc>
          <w:tcPr>
            <w:tcW w:w="696" w:type="pct"/>
            <w:vAlign w:val="center"/>
          </w:tcPr>
          <w:p w14:paraId="0BC464D5">
            <w:pPr>
              <w:rPr>
                <w:rFonts w:ascii="仿宋" w:hAnsi="仿宋" w:eastAsia="仿宋" w:cs="仿宋"/>
                <w:kern w:val="0"/>
                <w:sz w:val="20"/>
                <w:szCs w:val="21"/>
              </w:rPr>
            </w:pPr>
            <w:r>
              <w:rPr>
                <w:rFonts w:hint="eastAsia" w:ascii="仿宋" w:hAnsi="仿宋" w:eastAsia="仿宋" w:cs="仿宋"/>
                <w:kern w:val="0"/>
                <w:sz w:val="20"/>
                <w:szCs w:val="21"/>
              </w:rPr>
              <w:t>GB/T 22499-2025</w:t>
            </w:r>
          </w:p>
        </w:tc>
        <w:tc>
          <w:tcPr>
            <w:tcW w:w="1712" w:type="pct"/>
            <w:vAlign w:val="center"/>
          </w:tcPr>
          <w:p w14:paraId="038344E0">
            <w:pPr>
              <w:rPr>
                <w:rFonts w:ascii="仿宋" w:hAnsi="仿宋" w:eastAsia="仿宋" w:cs="仿宋"/>
                <w:kern w:val="0"/>
                <w:sz w:val="20"/>
                <w:szCs w:val="21"/>
              </w:rPr>
            </w:pPr>
            <w:r>
              <w:rPr>
                <w:rFonts w:hint="eastAsia" w:ascii="仿宋" w:hAnsi="仿宋" w:eastAsia="仿宋" w:cs="仿宋"/>
                <w:kern w:val="0"/>
                <w:sz w:val="20"/>
                <w:szCs w:val="21"/>
              </w:rPr>
              <w:t>富硒稻谷</w:t>
            </w:r>
          </w:p>
        </w:tc>
        <w:tc>
          <w:tcPr>
            <w:tcW w:w="633" w:type="pct"/>
            <w:vAlign w:val="center"/>
          </w:tcPr>
          <w:p w14:paraId="2D94E30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276A8D0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A9F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229D656">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40</w:t>
            </w:r>
          </w:p>
        </w:tc>
        <w:tc>
          <w:tcPr>
            <w:tcW w:w="452" w:type="pct"/>
            <w:shd w:val="clear" w:color="auto" w:fill="auto"/>
            <w:vAlign w:val="center"/>
          </w:tcPr>
          <w:p w14:paraId="0D4E9276">
            <w:pPr>
              <w:rPr>
                <w:rFonts w:hint="eastAsia" w:ascii="仿宋" w:hAnsi="仿宋" w:eastAsia="仿宋" w:cs="仿宋"/>
                <w:kern w:val="0"/>
                <w:sz w:val="20"/>
                <w:szCs w:val="21"/>
                <w:lang w:val="en-US" w:eastAsia="zh-CN"/>
              </w:rPr>
            </w:pPr>
            <w:r>
              <w:rPr>
                <w:rFonts w:hint="eastAsia" w:ascii="仿宋" w:hAnsi="仿宋" w:eastAsia="仿宋" w:cs="仿宋"/>
                <w:kern w:val="0"/>
                <w:sz w:val="20"/>
                <w:szCs w:val="21"/>
              </w:rPr>
              <w:t>25.1.</w:t>
            </w:r>
            <w:r>
              <w:rPr>
                <w:rFonts w:hint="eastAsia" w:ascii="仿宋" w:hAnsi="仿宋" w:eastAsia="仿宋" w:cs="仿宋"/>
                <w:kern w:val="0"/>
                <w:sz w:val="20"/>
                <w:szCs w:val="21"/>
                <w:lang w:val="en-US" w:eastAsia="zh-CN"/>
              </w:rPr>
              <w:t>6</w:t>
            </w:r>
          </w:p>
        </w:tc>
        <w:tc>
          <w:tcPr>
            <w:tcW w:w="696" w:type="pct"/>
            <w:vAlign w:val="center"/>
          </w:tcPr>
          <w:p w14:paraId="312AEE36">
            <w:pPr>
              <w:rPr>
                <w:rFonts w:ascii="仿宋" w:hAnsi="仿宋" w:eastAsia="仿宋" w:cs="仿宋"/>
                <w:kern w:val="0"/>
                <w:sz w:val="20"/>
                <w:szCs w:val="21"/>
              </w:rPr>
            </w:pPr>
            <w:r>
              <w:rPr>
                <w:rFonts w:hint="eastAsia" w:ascii="仿宋" w:hAnsi="仿宋" w:eastAsia="仿宋" w:cs="仿宋"/>
                <w:kern w:val="0"/>
                <w:sz w:val="20"/>
                <w:szCs w:val="21"/>
              </w:rPr>
              <w:t>GB/T 31323-2014</w:t>
            </w:r>
          </w:p>
        </w:tc>
        <w:tc>
          <w:tcPr>
            <w:tcW w:w="1712" w:type="pct"/>
            <w:vAlign w:val="center"/>
          </w:tcPr>
          <w:p w14:paraId="687B22E9">
            <w:pPr>
              <w:rPr>
                <w:rFonts w:ascii="仿宋" w:hAnsi="仿宋" w:eastAsia="仿宋" w:cs="仿宋"/>
                <w:kern w:val="0"/>
                <w:sz w:val="20"/>
                <w:szCs w:val="21"/>
              </w:rPr>
            </w:pPr>
            <w:r>
              <w:rPr>
                <w:rFonts w:hint="eastAsia" w:ascii="仿宋" w:hAnsi="仿宋" w:eastAsia="仿宋" w:cs="仿宋"/>
                <w:kern w:val="0"/>
                <w:sz w:val="20"/>
                <w:szCs w:val="21"/>
              </w:rPr>
              <w:t>方便米饭</w:t>
            </w:r>
          </w:p>
        </w:tc>
        <w:tc>
          <w:tcPr>
            <w:tcW w:w="633" w:type="pct"/>
            <w:vAlign w:val="center"/>
          </w:tcPr>
          <w:p w14:paraId="7A59A3EC">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6891072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911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48E8296">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41</w:t>
            </w:r>
          </w:p>
        </w:tc>
        <w:tc>
          <w:tcPr>
            <w:tcW w:w="452" w:type="pct"/>
            <w:shd w:val="clear" w:color="auto" w:fill="auto"/>
            <w:vAlign w:val="center"/>
          </w:tcPr>
          <w:p w14:paraId="21E7B58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25.1.7</w:t>
            </w:r>
          </w:p>
        </w:tc>
        <w:tc>
          <w:tcPr>
            <w:tcW w:w="696" w:type="pct"/>
            <w:shd w:val="clear" w:color="auto" w:fill="auto"/>
            <w:vAlign w:val="center"/>
          </w:tcPr>
          <w:p w14:paraId="078A8361">
            <w:pPr>
              <w:rPr>
                <w:rFonts w:ascii="仿宋" w:hAnsi="仿宋" w:eastAsia="仿宋" w:cs="仿宋"/>
                <w:kern w:val="0"/>
                <w:sz w:val="20"/>
                <w:szCs w:val="21"/>
              </w:rPr>
            </w:pPr>
            <w:r>
              <w:rPr>
                <w:rFonts w:hint="eastAsia" w:ascii="仿宋" w:hAnsi="仿宋" w:eastAsia="仿宋" w:cs="仿宋"/>
                <w:kern w:val="0"/>
                <w:sz w:val="20"/>
                <w:szCs w:val="21"/>
              </w:rPr>
              <w:t>GB/T 42173-2022</w:t>
            </w:r>
          </w:p>
        </w:tc>
        <w:tc>
          <w:tcPr>
            <w:tcW w:w="1712" w:type="pct"/>
            <w:shd w:val="clear" w:color="auto" w:fill="auto"/>
            <w:vAlign w:val="center"/>
          </w:tcPr>
          <w:p w14:paraId="07CBE84B">
            <w:pPr>
              <w:rPr>
                <w:rFonts w:ascii="仿宋" w:hAnsi="仿宋" w:eastAsia="仿宋" w:cs="仿宋"/>
                <w:kern w:val="0"/>
                <w:sz w:val="20"/>
                <w:szCs w:val="21"/>
              </w:rPr>
            </w:pPr>
            <w:r>
              <w:rPr>
                <w:rFonts w:hint="eastAsia" w:ascii="仿宋" w:hAnsi="仿宋" w:eastAsia="仿宋" w:cs="仿宋"/>
                <w:kern w:val="0"/>
                <w:sz w:val="20"/>
                <w:szCs w:val="21"/>
              </w:rPr>
              <w:t>发芽糙米</w:t>
            </w:r>
          </w:p>
        </w:tc>
        <w:tc>
          <w:tcPr>
            <w:tcW w:w="633" w:type="pct"/>
            <w:shd w:val="clear" w:color="auto" w:fill="auto"/>
            <w:vAlign w:val="center"/>
          </w:tcPr>
          <w:p w14:paraId="3FBB50D8">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shd w:val="clear" w:color="auto" w:fill="auto"/>
            <w:vAlign w:val="center"/>
          </w:tcPr>
          <w:p w14:paraId="668DBEC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DE5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F257EE2">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42</w:t>
            </w:r>
          </w:p>
        </w:tc>
        <w:tc>
          <w:tcPr>
            <w:tcW w:w="452" w:type="pct"/>
            <w:shd w:val="clear" w:color="auto" w:fill="auto"/>
            <w:vAlign w:val="center"/>
          </w:tcPr>
          <w:p w14:paraId="05AB81D4">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25.1.8</w:t>
            </w:r>
          </w:p>
        </w:tc>
        <w:tc>
          <w:tcPr>
            <w:tcW w:w="696" w:type="pct"/>
            <w:vAlign w:val="center"/>
          </w:tcPr>
          <w:p w14:paraId="7E405524">
            <w:pPr>
              <w:rPr>
                <w:rFonts w:ascii="仿宋" w:hAnsi="仿宋" w:eastAsia="仿宋" w:cs="仿宋"/>
                <w:kern w:val="0"/>
                <w:sz w:val="20"/>
                <w:szCs w:val="21"/>
              </w:rPr>
            </w:pPr>
            <w:r>
              <w:rPr>
                <w:rFonts w:hint="eastAsia" w:ascii="仿宋" w:hAnsi="仿宋" w:eastAsia="仿宋" w:cs="仿宋"/>
                <w:kern w:val="0"/>
                <w:sz w:val="20"/>
                <w:szCs w:val="21"/>
              </w:rPr>
              <w:t>GB/T 42227-2022</w:t>
            </w:r>
          </w:p>
        </w:tc>
        <w:tc>
          <w:tcPr>
            <w:tcW w:w="1712" w:type="pct"/>
            <w:vAlign w:val="center"/>
          </w:tcPr>
          <w:p w14:paraId="229AB7ED">
            <w:pPr>
              <w:rPr>
                <w:rFonts w:ascii="仿宋" w:hAnsi="仿宋" w:eastAsia="仿宋" w:cs="仿宋"/>
                <w:kern w:val="0"/>
                <w:sz w:val="20"/>
                <w:szCs w:val="21"/>
              </w:rPr>
            </w:pPr>
            <w:r>
              <w:rPr>
                <w:rFonts w:hint="eastAsia" w:ascii="仿宋" w:hAnsi="仿宋" w:eastAsia="仿宋" w:cs="仿宋"/>
                <w:kern w:val="0"/>
                <w:sz w:val="20"/>
                <w:szCs w:val="21"/>
              </w:rPr>
              <w:t>留胚米</w:t>
            </w:r>
          </w:p>
        </w:tc>
        <w:tc>
          <w:tcPr>
            <w:tcW w:w="633" w:type="pct"/>
            <w:vAlign w:val="center"/>
          </w:tcPr>
          <w:p w14:paraId="7A0A6A9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767586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C5A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35BD3F">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43</w:t>
            </w:r>
          </w:p>
        </w:tc>
        <w:tc>
          <w:tcPr>
            <w:tcW w:w="452" w:type="pct"/>
            <w:shd w:val="clear" w:color="auto" w:fill="auto"/>
            <w:vAlign w:val="center"/>
          </w:tcPr>
          <w:p w14:paraId="68BDDD8F">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25.1.9</w:t>
            </w:r>
          </w:p>
        </w:tc>
        <w:tc>
          <w:tcPr>
            <w:tcW w:w="696" w:type="pct"/>
            <w:shd w:val="clear" w:color="auto" w:fill="auto"/>
            <w:vAlign w:val="center"/>
          </w:tcPr>
          <w:p w14:paraId="586189E3">
            <w:pPr>
              <w:rPr>
                <w:rFonts w:ascii="仿宋" w:hAnsi="仿宋" w:eastAsia="仿宋" w:cs="仿宋"/>
                <w:kern w:val="0"/>
                <w:sz w:val="20"/>
                <w:szCs w:val="21"/>
              </w:rPr>
            </w:pPr>
            <w:r>
              <w:rPr>
                <w:rFonts w:hint="eastAsia" w:ascii="仿宋" w:hAnsi="仿宋" w:eastAsia="仿宋" w:cs="仿宋"/>
                <w:kern w:val="0"/>
                <w:sz w:val="20"/>
                <w:szCs w:val="21"/>
              </w:rPr>
              <w:t>NY/T 116-2023</w:t>
            </w:r>
          </w:p>
        </w:tc>
        <w:tc>
          <w:tcPr>
            <w:tcW w:w="1712" w:type="pct"/>
            <w:shd w:val="clear" w:color="auto" w:fill="auto"/>
            <w:vAlign w:val="center"/>
          </w:tcPr>
          <w:p w14:paraId="3A3DDC0F">
            <w:pPr>
              <w:rPr>
                <w:rFonts w:ascii="仿宋" w:hAnsi="仿宋" w:eastAsia="仿宋" w:cs="仿宋"/>
                <w:kern w:val="0"/>
                <w:sz w:val="20"/>
                <w:szCs w:val="21"/>
              </w:rPr>
            </w:pPr>
            <w:r>
              <w:rPr>
                <w:rFonts w:hint="eastAsia" w:ascii="仿宋" w:hAnsi="仿宋" w:eastAsia="仿宋" w:cs="仿宋"/>
                <w:kern w:val="0"/>
                <w:sz w:val="20"/>
                <w:szCs w:val="21"/>
              </w:rPr>
              <w:t>饲料原料 稻谷</w:t>
            </w:r>
          </w:p>
        </w:tc>
        <w:tc>
          <w:tcPr>
            <w:tcW w:w="633" w:type="pct"/>
            <w:shd w:val="clear" w:color="auto" w:fill="auto"/>
            <w:vAlign w:val="center"/>
          </w:tcPr>
          <w:p w14:paraId="1C961C4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109326B">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EA0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F6954B">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44</w:t>
            </w:r>
          </w:p>
        </w:tc>
        <w:tc>
          <w:tcPr>
            <w:tcW w:w="452" w:type="pct"/>
            <w:shd w:val="clear" w:color="auto" w:fill="auto"/>
            <w:vAlign w:val="center"/>
          </w:tcPr>
          <w:p w14:paraId="610B552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25.1.10</w:t>
            </w:r>
          </w:p>
        </w:tc>
        <w:tc>
          <w:tcPr>
            <w:tcW w:w="696" w:type="pct"/>
            <w:shd w:val="clear" w:color="auto" w:fill="auto"/>
            <w:vAlign w:val="center"/>
          </w:tcPr>
          <w:p w14:paraId="3CF3B5FE">
            <w:pPr>
              <w:rPr>
                <w:rFonts w:ascii="仿宋" w:hAnsi="仿宋" w:eastAsia="仿宋" w:cs="仿宋"/>
                <w:kern w:val="0"/>
                <w:sz w:val="20"/>
                <w:szCs w:val="21"/>
              </w:rPr>
            </w:pPr>
            <w:r>
              <w:rPr>
                <w:rFonts w:hint="eastAsia" w:ascii="仿宋" w:hAnsi="仿宋" w:eastAsia="仿宋" w:cs="仿宋"/>
                <w:kern w:val="0"/>
                <w:sz w:val="20"/>
                <w:szCs w:val="21"/>
              </w:rPr>
              <w:t>NY/T 419-2021</w:t>
            </w:r>
          </w:p>
        </w:tc>
        <w:tc>
          <w:tcPr>
            <w:tcW w:w="1712" w:type="pct"/>
            <w:shd w:val="clear" w:color="auto" w:fill="auto"/>
            <w:vAlign w:val="center"/>
          </w:tcPr>
          <w:p w14:paraId="0AF21790">
            <w:pPr>
              <w:rPr>
                <w:rFonts w:ascii="仿宋" w:hAnsi="仿宋" w:eastAsia="仿宋" w:cs="仿宋"/>
                <w:kern w:val="0"/>
                <w:sz w:val="20"/>
                <w:szCs w:val="21"/>
              </w:rPr>
            </w:pPr>
            <w:r>
              <w:rPr>
                <w:rFonts w:hint="eastAsia" w:ascii="仿宋" w:hAnsi="仿宋" w:eastAsia="仿宋" w:cs="仿宋"/>
                <w:kern w:val="0"/>
                <w:sz w:val="20"/>
                <w:szCs w:val="21"/>
              </w:rPr>
              <w:t>绿色食品 稻米</w:t>
            </w:r>
          </w:p>
        </w:tc>
        <w:tc>
          <w:tcPr>
            <w:tcW w:w="633" w:type="pct"/>
            <w:shd w:val="clear" w:color="auto" w:fill="auto"/>
            <w:vAlign w:val="center"/>
          </w:tcPr>
          <w:p w14:paraId="79105CB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1027184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CDE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517FBC9">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45</w:t>
            </w:r>
          </w:p>
        </w:tc>
        <w:tc>
          <w:tcPr>
            <w:tcW w:w="452" w:type="pct"/>
            <w:shd w:val="clear" w:color="auto" w:fill="auto"/>
            <w:vAlign w:val="center"/>
          </w:tcPr>
          <w:p w14:paraId="7BE13678">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25.1.11</w:t>
            </w:r>
          </w:p>
        </w:tc>
        <w:tc>
          <w:tcPr>
            <w:tcW w:w="696" w:type="pct"/>
            <w:shd w:val="clear" w:color="auto" w:fill="auto"/>
            <w:vAlign w:val="center"/>
          </w:tcPr>
          <w:p w14:paraId="6B308DBE">
            <w:pPr>
              <w:rPr>
                <w:rFonts w:ascii="仿宋" w:hAnsi="仿宋" w:eastAsia="仿宋" w:cs="仿宋"/>
                <w:kern w:val="0"/>
                <w:sz w:val="20"/>
                <w:szCs w:val="21"/>
              </w:rPr>
            </w:pPr>
            <w:r>
              <w:rPr>
                <w:rFonts w:hint="eastAsia" w:ascii="仿宋" w:hAnsi="仿宋" w:eastAsia="仿宋" w:cs="仿宋"/>
                <w:kern w:val="0"/>
                <w:sz w:val="20"/>
                <w:szCs w:val="21"/>
              </w:rPr>
              <w:t>NY/T 594-2022</w:t>
            </w:r>
          </w:p>
        </w:tc>
        <w:tc>
          <w:tcPr>
            <w:tcW w:w="1712" w:type="pct"/>
            <w:shd w:val="clear" w:color="auto" w:fill="auto"/>
            <w:vAlign w:val="center"/>
          </w:tcPr>
          <w:p w14:paraId="25D200F1">
            <w:pPr>
              <w:rPr>
                <w:rFonts w:ascii="仿宋" w:hAnsi="仿宋" w:eastAsia="仿宋" w:cs="仿宋"/>
                <w:kern w:val="0"/>
                <w:sz w:val="20"/>
                <w:szCs w:val="21"/>
              </w:rPr>
            </w:pPr>
            <w:r>
              <w:rPr>
                <w:rFonts w:hint="eastAsia" w:ascii="仿宋" w:hAnsi="仿宋" w:eastAsia="仿宋" w:cs="仿宋"/>
                <w:kern w:val="0"/>
                <w:sz w:val="20"/>
                <w:szCs w:val="21"/>
              </w:rPr>
              <w:t>食用粳米</w:t>
            </w:r>
          </w:p>
        </w:tc>
        <w:tc>
          <w:tcPr>
            <w:tcW w:w="633" w:type="pct"/>
            <w:shd w:val="clear" w:color="auto" w:fill="auto"/>
            <w:vAlign w:val="center"/>
          </w:tcPr>
          <w:p w14:paraId="0C0087C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55FB190A">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CA9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AE9F374">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46</w:t>
            </w:r>
          </w:p>
        </w:tc>
        <w:tc>
          <w:tcPr>
            <w:tcW w:w="452" w:type="pct"/>
            <w:shd w:val="clear" w:color="auto" w:fill="auto"/>
            <w:vAlign w:val="center"/>
          </w:tcPr>
          <w:p w14:paraId="50A85E0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25.1.12</w:t>
            </w:r>
          </w:p>
        </w:tc>
        <w:tc>
          <w:tcPr>
            <w:tcW w:w="696" w:type="pct"/>
            <w:shd w:val="clear" w:color="auto" w:fill="auto"/>
            <w:vAlign w:val="center"/>
          </w:tcPr>
          <w:p w14:paraId="1C7B206E">
            <w:pPr>
              <w:rPr>
                <w:rFonts w:ascii="仿宋" w:hAnsi="仿宋" w:eastAsia="仿宋" w:cs="仿宋"/>
                <w:kern w:val="0"/>
                <w:sz w:val="20"/>
                <w:szCs w:val="21"/>
              </w:rPr>
            </w:pPr>
            <w:r>
              <w:rPr>
                <w:rFonts w:hint="eastAsia" w:ascii="仿宋" w:hAnsi="仿宋" w:eastAsia="仿宋" w:cs="仿宋"/>
                <w:kern w:val="0"/>
                <w:sz w:val="20"/>
                <w:szCs w:val="21"/>
              </w:rPr>
              <w:t>NY/T 596-2002</w:t>
            </w:r>
          </w:p>
        </w:tc>
        <w:tc>
          <w:tcPr>
            <w:tcW w:w="1712" w:type="pct"/>
            <w:shd w:val="clear" w:color="auto" w:fill="auto"/>
            <w:vAlign w:val="center"/>
          </w:tcPr>
          <w:p w14:paraId="712763DD">
            <w:pPr>
              <w:rPr>
                <w:rFonts w:ascii="仿宋" w:hAnsi="仿宋" w:eastAsia="仿宋" w:cs="仿宋"/>
                <w:kern w:val="0"/>
                <w:sz w:val="20"/>
                <w:szCs w:val="21"/>
              </w:rPr>
            </w:pPr>
            <w:r>
              <w:rPr>
                <w:rFonts w:hint="eastAsia" w:ascii="仿宋" w:hAnsi="仿宋" w:eastAsia="仿宋" w:cs="仿宋"/>
                <w:kern w:val="0"/>
                <w:sz w:val="20"/>
                <w:szCs w:val="21"/>
              </w:rPr>
              <w:t>香稻米</w:t>
            </w:r>
          </w:p>
        </w:tc>
        <w:tc>
          <w:tcPr>
            <w:tcW w:w="633" w:type="pct"/>
            <w:shd w:val="clear" w:color="auto" w:fill="auto"/>
            <w:vAlign w:val="center"/>
          </w:tcPr>
          <w:p w14:paraId="62184515">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0AC5E4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702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9F92ED3">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247</w:t>
            </w:r>
          </w:p>
        </w:tc>
        <w:tc>
          <w:tcPr>
            <w:tcW w:w="452" w:type="pct"/>
            <w:shd w:val="clear" w:color="auto" w:fill="auto"/>
            <w:vAlign w:val="center"/>
          </w:tcPr>
          <w:p w14:paraId="1FAB3E26">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25.1.13</w:t>
            </w:r>
          </w:p>
        </w:tc>
        <w:tc>
          <w:tcPr>
            <w:tcW w:w="696" w:type="pct"/>
            <w:shd w:val="clear" w:color="auto" w:fill="auto"/>
            <w:vAlign w:val="center"/>
          </w:tcPr>
          <w:p w14:paraId="3376946B">
            <w:pPr>
              <w:rPr>
                <w:rFonts w:ascii="仿宋" w:hAnsi="仿宋" w:eastAsia="仿宋" w:cs="仿宋"/>
                <w:kern w:val="0"/>
                <w:sz w:val="20"/>
                <w:szCs w:val="21"/>
              </w:rPr>
            </w:pPr>
            <w:r>
              <w:rPr>
                <w:rFonts w:hint="eastAsia" w:ascii="仿宋" w:hAnsi="仿宋" w:eastAsia="仿宋" w:cs="仿宋"/>
                <w:kern w:val="0"/>
                <w:sz w:val="20"/>
                <w:szCs w:val="21"/>
              </w:rPr>
              <w:t>NY/T 832-2022</w:t>
            </w:r>
          </w:p>
        </w:tc>
        <w:tc>
          <w:tcPr>
            <w:tcW w:w="1712" w:type="pct"/>
            <w:shd w:val="clear" w:color="auto" w:fill="auto"/>
            <w:vAlign w:val="center"/>
          </w:tcPr>
          <w:p w14:paraId="1DBE9099">
            <w:pPr>
              <w:rPr>
                <w:rFonts w:ascii="仿宋" w:hAnsi="仿宋" w:eastAsia="仿宋" w:cs="仿宋"/>
                <w:kern w:val="0"/>
                <w:sz w:val="20"/>
                <w:szCs w:val="21"/>
              </w:rPr>
            </w:pPr>
            <w:r>
              <w:rPr>
                <w:rFonts w:hint="eastAsia" w:ascii="仿宋" w:hAnsi="仿宋" w:eastAsia="仿宋" w:cs="仿宋"/>
                <w:kern w:val="0"/>
                <w:sz w:val="20"/>
                <w:szCs w:val="21"/>
              </w:rPr>
              <w:t>黑米</w:t>
            </w:r>
          </w:p>
        </w:tc>
        <w:tc>
          <w:tcPr>
            <w:tcW w:w="633" w:type="pct"/>
            <w:shd w:val="clear" w:color="auto" w:fill="auto"/>
            <w:vAlign w:val="center"/>
          </w:tcPr>
          <w:p w14:paraId="6F51ED94">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D93CE4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4BD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DF40EF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248</w:t>
            </w:r>
          </w:p>
        </w:tc>
        <w:tc>
          <w:tcPr>
            <w:tcW w:w="452" w:type="pct"/>
            <w:shd w:val="clear" w:color="auto" w:fill="auto"/>
            <w:vAlign w:val="center"/>
          </w:tcPr>
          <w:p w14:paraId="57150D3B">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25.1.14</w:t>
            </w:r>
          </w:p>
        </w:tc>
        <w:tc>
          <w:tcPr>
            <w:tcW w:w="696" w:type="pct"/>
            <w:shd w:val="clear" w:color="auto" w:fill="auto"/>
            <w:vAlign w:val="center"/>
          </w:tcPr>
          <w:p w14:paraId="15A86562">
            <w:pPr>
              <w:rPr>
                <w:rFonts w:ascii="仿宋" w:hAnsi="仿宋" w:eastAsia="仿宋" w:cs="仿宋"/>
                <w:kern w:val="0"/>
                <w:sz w:val="20"/>
                <w:szCs w:val="21"/>
              </w:rPr>
            </w:pPr>
            <w:r>
              <w:rPr>
                <w:rFonts w:hint="eastAsia" w:ascii="仿宋" w:hAnsi="仿宋" w:eastAsia="仿宋" w:cs="仿宋"/>
                <w:kern w:val="0"/>
                <w:sz w:val="20"/>
                <w:szCs w:val="21"/>
              </w:rPr>
              <w:t>NY/T 1039-2025</w:t>
            </w:r>
          </w:p>
        </w:tc>
        <w:tc>
          <w:tcPr>
            <w:tcW w:w="1712" w:type="pct"/>
            <w:shd w:val="clear" w:color="auto" w:fill="FFFFFF"/>
            <w:vAlign w:val="center"/>
          </w:tcPr>
          <w:p w14:paraId="7CBE757F">
            <w:pPr>
              <w:rPr>
                <w:rFonts w:ascii="仿宋" w:hAnsi="仿宋" w:eastAsia="仿宋" w:cs="仿宋"/>
                <w:kern w:val="0"/>
                <w:sz w:val="20"/>
                <w:szCs w:val="21"/>
              </w:rPr>
            </w:pPr>
            <w:r>
              <w:rPr>
                <w:rFonts w:hint="eastAsia" w:ascii="仿宋" w:hAnsi="仿宋" w:eastAsia="仿宋" w:cs="仿宋"/>
                <w:kern w:val="0"/>
                <w:sz w:val="20"/>
                <w:szCs w:val="21"/>
              </w:rPr>
              <w:t>绿色食品 淀粉及淀粉制品</w:t>
            </w:r>
          </w:p>
        </w:tc>
        <w:tc>
          <w:tcPr>
            <w:tcW w:w="633" w:type="pct"/>
            <w:shd w:val="clear" w:color="auto" w:fill="auto"/>
            <w:vAlign w:val="center"/>
          </w:tcPr>
          <w:p w14:paraId="1C14D523">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6FC36F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C0C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 w:type="pct"/>
            <w:shd w:val="clear" w:color="auto" w:fill="auto"/>
            <w:vAlign w:val="center"/>
          </w:tcPr>
          <w:p w14:paraId="49DE562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249</w:t>
            </w:r>
          </w:p>
        </w:tc>
        <w:tc>
          <w:tcPr>
            <w:tcW w:w="452" w:type="pct"/>
            <w:shd w:val="clear" w:color="auto" w:fill="auto"/>
            <w:vAlign w:val="center"/>
          </w:tcPr>
          <w:p w14:paraId="5DD16ECD">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25.1.15</w:t>
            </w:r>
          </w:p>
        </w:tc>
        <w:tc>
          <w:tcPr>
            <w:tcW w:w="696" w:type="pct"/>
            <w:shd w:val="clear" w:color="auto" w:fill="auto"/>
            <w:vAlign w:val="center"/>
          </w:tcPr>
          <w:p w14:paraId="2F0F25C9">
            <w:pPr>
              <w:rPr>
                <w:rFonts w:ascii="仿宋" w:hAnsi="仿宋" w:eastAsia="仿宋" w:cs="仿宋"/>
                <w:kern w:val="0"/>
                <w:sz w:val="20"/>
                <w:szCs w:val="21"/>
              </w:rPr>
            </w:pPr>
            <w:r>
              <w:rPr>
                <w:rFonts w:hint="eastAsia" w:ascii="仿宋" w:hAnsi="仿宋" w:eastAsia="仿宋" w:cs="仿宋"/>
                <w:kern w:val="0"/>
                <w:sz w:val="20"/>
                <w:szCs w:val="21"/>
              </w:rPr>
              <w:t>NY/T 1580-2007</w:t>
            </w:r>
          </w:p>
        </w:tc>
        <w:tc>
          <w:tcPr>
            <w:tcW w:w="1712" w:type="pct"/>
            <w:shd w:val="clear" w:color="auto" w:fill="auto"/>
            <w:vAlign w:val="center"/>
          </w:tcPr>
          <w:p w14:paraId="763AEBFA">
            <w:pPr>
              <w:rPr>
                <w:rFonts w:ascii="仿宋" w:hAnsi="仿宋" w:eastAsia="仿宋" w:cs="仿宋"/>
                <w:kern w:val="0"/>
                <w:sz w:val="20"/>
                <w:szCs w:val="21"/>
              </w:rPr>
            </w:pPr>
            <w:r>
              <w:rPr>
                <w:rFonts w:hint="eastAsia" w:ascii="仿宋" w:hAnsi="仿宋" w:eastAsia="仿宋" w:cs="仿宋"/>
                <w:kern w:val="0"/>
                <w:sz w:val="20"/>
                <w:szCs w:val="21"/>
              </w:rPr>
              <w:t>饲料稻</w:t>
            </w:r>
          </w:p>
        </w:tc>
        <w:tc>
          <w:tcPr>
            <w:tcW w:w="633" w:type="pct"/>
            <w:shd w:val="clear" w:color="auto" w:fill="auto"/>
            <w:vAlign w:val="center"/>
          </w:tcPr>
          <w:p w14:paraId="4F4C6B0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3ACF96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FEF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BF2984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250</w:t>
            </w:r>
          </w:p>
        </w:tc>
        <w:tc>
          <w:tcPr>
            <w:tcW w:w="452" w:type="pct"/>
            <w:shd w:val="clear" w:color="auto" w:fill="auto"/>
            <w:vAlign w:val="center"/>
          </w:tcPr>
          <w:p w14:paraId="00987689">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25.1.16</w:t>
            </w:r>
          </w:p>
        </w:tc>
        <w:tc>
          <w:tcPr>
            <w:tcW w:w="696" w:type="pct"/>
            <w:shd w:val="clear" w:color="auto" w:fill="auto"/>
            <w:vAlign w:val="center"/>
          </w:tcPr>
          <w:p w14:paraId="46A72D49">
            <w:pPr>
              <w:rPr>
                <w:rFonts w:ascii="仿宋" w:hAnsi="仿宋" w:eastAsia="仿宋" w:cs="仿宋"/>
                <w:kern w:val="0"/>
                <w:sz w:val="20"/>
                <w:szCs w:val="21"/>
              </w:rPr>
            </w:pPr>
            <w:r>
              <w:rPr>
                <w:rFonts w:hint="eastAsia" w:ascii="仿宋" w:hAnsi="仿宋" w:eastAsia="仿宋" w:cs="仿宋"/>
                <w:kern w:val="0"/>
                <w:sz w:val="20"/>
                <w:szCs w:val="21"/>
              </w:rPr>
              <w:t>NY/T 3216-2018</w:t>
            </w:r>
          </w:p>
        </w:tc>
        <w:tc>
          <w:tcPr>
            <w:tcW w:w="1712" w:type="pct"/>
            <w:shd w:val="clear" w:color="auto" w:fill="auto"/>
            <w:vAlign w:val="center"/>
          </w:tcPr>
          <w:p w14:paraId="34B8A9FF">
            <w:pPr>
              <w:rPr>
                <w:rFonts w:ascii="仿宋" w:hAnsi="仿宋" w:eastAsia="仿宋" w:cs="仿宋"/>
                <w:kern w:val="0"/>
                <w:sz w:val="20"/>
                <w:szCs w:val="21"/>
              </w:rPr>
            </w:pPr>
            <w:r>
              <w:rPr>
                <w:rFonts w:hint="eastAsia" w:ascii="仿宋" w:hAnsi="仿宋" w:eastAsia="仿宋" w:cs="仿宋"/>
                <w:kern w:val="0"/>
                <w:sz w:val="20"/>
                <w:szCs w:val="21"/>
              </w:rPr>
              <w:t>发芽糙米</w:t>
            </w:r>
          </w:p>
        </w:tc>
        <w:tc>
          <w:tcPr>
            <w:tcW w:w="633" w:type="pct"/>
            <w:shd w:val="clear" w:color="auto" w:fill="auto"/>
            <w:vAlign w:val="center"/>
          </w:tcPr>
          <w:p w14:paraId="572D8458">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0203B3A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401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FAABA52">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251</w:t>
            </w:r>
          </w:p>
        </w:tc>
        <w:tc>
          <w:tcPr>
            <w:tcW w:w="452" w:type="pct"/>
            <w:shd w:val="clear" w:color="auto" w:fill="auto"/>
            <w:vAlign w:val="center"/>
          </w:tcPr>
          <w:p w14:paraId="1F32703E">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25.1.17</w:t>
            </w:r>
          </w:p>
        </w:tc>
        <w:tc>
          <w:tcPr>
            <w:tcW w:w="696" w:type="pct"/>
            <w:shd w:val="clear" w:color="auto" w:fill="auto"/>
            <w:vAlign w:val="center"/>
          </w:tcPr>
          <w:p w14:paraId="67C494B3">
            <w:pPr>
              <w:rPr>
                <w:rFonts w:ascii="仿宋" w:hAnsi="仿宋" w:eastAsia="仿宋" w:cs="仿宋"/>
                <w:kern w:val="0"/>
                <w:sz w:val="20"/>
                <w:szCs w:val="21"/>
              </w:rPr>
            </w:pPr>
            <w:r>
              <w:rPr>
                <w:rFonts w:hint="eastAsia" w:ascii="仿宋" w:hAnsi="仿宋" w:eastAsia="仿宋" w:cs="仿宋"/>
                <w:kern w:val="0"/>
                <w:sz w:val="20"/>
                <w:szCs w:val="21"/>
              </w:rPr>
              <w:t>NY/T 3836-2021</w:t>
            </w:r>
          </w:p>
        </w:tc>
        <w:tc>
          <w:tcPr>
            <w:tcW w:w="1712" w:type="pct"/>
            <w:shd w:val="clear" w:color="auto" w:fill="auto"/>
            <w:vAlign w:val="center"/>
          </w:tcPr>
          <w:p w14:paraId="0DDE5D4D">
            <w:pPr>
              <w:rPr>
                <w:rFonts w:ascii="仿宋" w:hAnsi="仿宋" w:eastAsia="仿宋" w:cs="仿宋"/>
                <w:kern w:val="0"/>
                <w:sz w:val="20"/>
                <w:szCs w:val="21"/>
              </w:rPr>
            </w:pPr>
            <w:r>
              <w:rPr>
                <w:rFonts w:hint="eastAsia" w:ascii="仿宋" w:hAnsi="仿宋" w:eastAsia="仿宋" w:cs="仿宋"/>
                <w:kern w:val="0"/>
                <w:sz w:val="20"/>
                <w:szCs w:val="21"/>
              </w:rPr>
              <w:t>米粉专用稻</w:t>
            </w:r>
          </w:p>
        </w:tc>
        <w:tc>
          <w:tcPr>
            <w:tcW w:w="633" w:type="pct"/>
            <w:shd w:val="clear" w:color="auto" w:fill="auto"/>
            <w:vAlign w:val="center"/>
          </w:tcPr>
          <w:p w14:paraId="24BA464A">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1932D7E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696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E1F1C4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252</w:t>
            </w:r>
          </w:p>
        </w:tc>
        <w:tc>
          <w:tcPr>
            <w:tcW w:w="452" w:type="pct"/>
            <w:shd w:val="clear" w:color="auto" w:fill="auto"/>
            <w:vAlign w:val="center"/>
          </w:tcPr>
          <w:p w14:paraId="022BD172">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25.1.18</w:t>
            </w:r>
          </w:p>
        </w:tc>
        <w:tc>
          <w:tcPr>
            <w:tcW w:w="696" w:type="pct"/>
            <w:shd w:val="clear" w:color="auto" w:fill="auto"/>
            <w:vAlign w:val="center"/>
          </w:tcPr>
          <w:p w14:paraId="76395D88">
            <w:pPr>
              <w:rPr>
                <w:rFonts w:ascii="仿宋" w:hAnsi="仿宋" w:eastAsia="仿宋" w:cs="仿宋"/>
                <w:kern w:val="0"/>
                <w:sz w:val="20"/>
                <w:szCs w:val="21"/>
              </w:rPr>
            </w:pPr>
            <w:r>
              <w:rPr>
                <w:rFonts w:hint="eastAsia" w:ascii="仿宋" w:hAnsi="仿宋" w:eastAsia="仿宋" w:cs="仿宋"/>
                <w:kern w:val="0"/>
                <w:sz w:val="20"/>
                <w:szCs w:val="21"/>
              </w:rPr>
              <w:t>DB22/T 1129-2007</w:t>
            </w:r>
          </w:p>
        </w:tc>
        <w:tc>
          <w:tcPr>
            <w:tcW w:w="1712" w:type="pct"/>
            <w:shd w:val="clear" w:color="auto" w:fill="auto"/>
            <w:vAlign w:val="center"/>
          </w:tcPr>
          <w:p w14:paraId="614BFA4B">
            <w:pPr>
              <w:rPr>
                <w:rFonts w:ascii="仿宋" w:hAnsi="仿宋" w:eastAsia="仿宋" w:cs="仿宋"/>
                <w:kern w:val="0"/>
                <w:sz w:val="20"/>
                <w:szCs w:val="21"/>
              </w:rPr>
            </w:pPr>
            <w:r>
              <w:rPr>
                <w:rFonts w:hint="eastAsia" w:ascii="仿宋" w:hAnsi="仿宋" w:eastAsia="仿宋" w:cs="仿宋"/>
                <w:kern w:val="0"/>
                <w:sz w:val="20"/>
                <w:szCs w:val="21"/>
              </w:rPr>
              <w:t>地理标志产品 梅河大米</w:t>
            </w:r>
          </w:p>
        </w:tc>
        <w:tc>
          <w:tcPr>
            <w:tcW w:w="633" w:type="pct"/>
            <w:shd w:val="clear" w:color="auto" w:fill="auto"/>
            <w:vAlign w:val="center"/>
          </w:tcPr>
          <w:p w14:paraId="01511DD0">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23914DF">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212C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D11E33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253</w:t>
            </w:r>
          </w:p>
        </w:tc>
        <w:tc>
          <w:tcPr>
            <w:tcW w:w="452" w:type="pct"/>
            <w:shd w:val="clear" w:color="auto" w:fill="auto"/>
            <w:vAlign w:val="center"/>
          </w:tcPr>
          <w:p w14:paraId="12E3F7E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25.1.19</w:t>
            </w:r>
          </w:p>
        </w:tc>
        <w:tc>
          <w:tcPr>
            <w:tcW w:w="696" w:type="pct"/>
            <w:shd w:val="clear" w:color="auto" w:fill="auto"/>
            <w:vAlign w:val="center"/>
          </w:tcPr>
          <w:p w14:paraId="2FB551D3">
            <w:pPr>
              <w:rPr>
                <w:rFonts w:ascii="仿宋" w:hAnsi="仿宋" w:eastAsia="仿宋" w:cs="仿宋"/>
                <w:kern w:val="0"/>
                <w:sz w:val="20"/>
                <w:szCs w:val="21"/>
              </w:rPr>
            </w:pPr>
            <w:r>
              <w:rPr>
                <w:rFonts w:hint="eastAsia" w:ascii="仿宋" w:hAnsi="仿宋" w:eastAsia="仿宋" w:cs="仿宋"/>
                <w:kern w:val="0"/>
                <w:sz w:val="20"/>
                <w:szCs w:val="21"/>
              </w:rPr>
              <w:t>DB22/T 2304-2015</w:t>
            </w:r>
          </w:p>
        </w:tc>
        <w:tc>
          <w:tcPr>
            <w:tcW w:w="1712" w:type="pct"/>
            <w:shd w:val="clear" w:color="auto" w:fill="auto"/>
            <w:vAlign w:val="center"/>
          </w:tcPr>
          <w:p w14:paraId="22C43F9D">
            <w:pPr>
              <w:rPr>
                <w:rFonts w:ascii="仿宋" w:hAnsi="仿宋" w:eastAsia="仿宋" w:cs="仿宋"/>
                <w:kern w:val="0"/>
                <w:sz w:val="20"/>
                <w:szCs w:val="21"/>
              </w:rPr>
            </w:pPr>
            <w:r>
              <w:rPr>
                <w:rFonts w:hint="eastAsia" w:ascii="仿宋" w:hAnsi="仿宋" w:eastAsia="仿宋" w:cs="仿宋"/>
                <w:kern w:val="0"/>
                <w:sz w:val="20"/>
                <w:szCs w:val="21"/>
              </w:rPr>
              <w:t>地理标志产品 辉南大米</w:t>
            </w:r>
          </w:p>
        </w:tc>
        <w:tc>
          <w:tcPr>
            <w:tcW w:w="633" w:type="pct"/>
            <w:shd w:val="clear" w:color="auto" w:fill="auto"/>
            <w:vAlign w:val="center"/>
          </w:tcPr>
          <w:p w14:paraId="17ED58B6">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5B50FB0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B0F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D19071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254</w:t>
            </w:r>
          </w:p>
        </w:tc>
        <w:tc>
          <w:tcPr>
            <w:tcW w:w="452" w:type="pct"/>
            <w:shd w:val="clear" w:color="auto" w:fill="auto"/>
            <w:vAlign w:val="center"/>
          </w:tcPr>
          <w:p w14:paraId="614DB2AC">
            <w:pPr>
              <w:rPr>
                <w:rFonts w:ascii="仿宋" w:hAnsi="仿宋" w:eastAsia="仿宋" w:cs="仿宋"/>
                <w:kern w:val="0"/>
                <w:sz w:val="20"/>
                <w:szCs w:val="21"/>
                <w:lang w:val="en-US" w:eastAsia="zh-CN" w:bidi="ar-SA"/>
              </w:rPr>
            </w:pPr>
            <w:r>
              <w:rPr>
                <w:rFonts w:hint="eastAsia" w:ascii="仿宋" w:hAnsi="仿宋" w:eastAsia="仿宋" w:cs="仿宋"/>
                <w:kern w:val="0"/>
                <w:sz w:val="20"/>
                <w:szCs w:val="21"/>
              </w:rPr>
              <w:t>25.1.20</w:t>
            </w:r>
          </w:p>
        </w:tc>
        <w:tc>
          <w:tcPr>
            <w:tcW w:w="696" w:type="pct"/>
            <w:shd w:val="clear" w:color="auto" w:fill="auto"/>
            <w:vAlign w:val="center"/>
          </w:tcPr>
          <w:p w14:paraId="612DD1C0">
            <w:pPr>
              <w:rPr>
                <w:rFonts w:ascii="仿宋" w:hAnsi="仿宋" w:eastAsia="仿宋" w:cs="仿宋"/>
                <w:kern w:val="0"/>
                <w:sz w:val="20"/>
                <w:szCs w:val="21"/>
              </w:rPr>
            </w:pPr>
            <w:r>
              <w:rPr>
                <w:rFonts w:hint="eastAsia" w:ascii="仿宋" w:hAnsi="仿宋" w:eastAsia="仿宋" w:cs="仿宋"/>
                <w:kern w:val="0"/>
                <w:sz w:val="20"/>
                <w:szCs w:val="21"/>
              </w:rPr>
              <w:t>DB22/T 2480-2016</w:t>
            </w:r>
          </w:p>
        </w:tc>
        <w:tc>
          <w:tcPr>
            <w:tcW w:w="1712" w:type="pct"/>
            <w:shd w:val="clear" w:color="auto" w:fill="auto"/>
            <w:vAlign w:val="center"/>
          </w:tcPr>
          <w:p w14:paraId="244C20DD">
            <w:pPr>
              <w:rPr>
                <w:rFonts w:ascii="仿宋" w:hAnsi="仿宋" w:eastAsia="仿宋" w:cs="仿宋"/>
                <w:kern w:val="0"/>
                <w:sz w:val="20"/>
                <w:szCs w:val="21"/>
              </w:rPr>
            </w:pPr>
            <w:r>
              <w:rPr>
                <w:rFonts w:hint="eastAsia" w:ascii="仿宋" w:hAnsi="仿宋" w:eastAsia="仿宋" w:cs="仿宋"/>
                <w:kern w:val="0"/>
                <w:sz w:val="20"/>
                <w:szCs w:val="21"/>
              </w:rPr>
              <w:t>地理标志产品 万昌大米</w:t>
            </w:r>
          </w:p>
        </w:tc>
        <w:tc>
          <w:tcPr>
            <w:tcW w:w="633" w:type="pct"/>
            <w:shd w:val="clear" w:color="auto" w:fill="auto"/>
            <w:vAlign w:val="center"/>
          </w:tcPr>
          <w:p w14:paraId="775CBA60">
            <w:pPr>
              <w:jc w:val="center"/>
              <w:rPr>
                <w:rFonts w:ascii="仿宋" w:hAnsi="仿宋" w:eastAsia="仿宋" w:cs="仿宋"/>
                <w:kern w:val="0"/>
                <w:sz w:val="20"/>
                <w:szCs w:val="21"/>
              </w:rPr>
            </w:pPr>
            <w:r>
              <w:rPr>
                <w:rFonts w:hint="eastAsia" w:ascii="仿宋" w:hAnsi="仿宋" w:eastAsia="仿宋" w:cs="仿宋"/>
                <w:kern w:val="0"/>
                <w:sz w:val="20"/>
                <w:szCs w:val="21"/>
                <w:lang w:bidi="ar"/>
              </w:rPr>
              <w:t>地方标准</w:t>
            </w:r>
          </w:p>
        </w:tc>
        <w:tc>
          <w:tcPr>
            <w:tcW w:w="1261" w:type="pct"/>
            <w:shd w:val="clear" w:color="auto" w:fill="auto"/>
            <w:vAlign w:val="center"/>
          </w:tcPr>
          <w:p w14:paraId="04690E18">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3306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3C7DC8EA">
            <w:pPr>
              <w:jc w:val="left"/>
              <w:rPr>
                <w:rFonts w:ascii="仿宋" w:hAnsi="仿宋" w:eastAsia="仿宋" w:cs="仿宋"/>
                <w:kern w:val="0"/>
                <w:sz w:val="20"/>
                <w:szCs w:val="21"/>
              </w:rPr>
            </w:pPr>
            <w:r>
              <w:rPr>
                <w:rFonts w:hint="eastAsia" w:ascii="仿宋" w:hAnsi="仿宋" w:eastAsia="仿宋" w:cs="仿宋"/>
                <w:b/>
                <w:bCs/>
                <w:kern w:val="0"/>
                <w:sz w:val="20"/>
                <w:szCs w:val="21"/>
              </w:rPr>
              <w:t>25.2包装</w:t>
            </w:r>
          </w:p>
        </w:tc>
      </w:tr>
      <w:tr w14:paraId="1E26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F9983F5">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55</w:t>
            </w:r>
          </w:p>
        </w:tc>
        <w:tc>
          <w:tcPr>
            <w:tcW w:w="452" w:type="pct"/>
            <w:vAlign w:val="center"/>
          </w:tcPr>
          <w:p w14:paraId="7EFD13B5">
            <w:pPr>
              <w:rPr>
                <w:rFonts w:ascii="仿宋" w:hAnsi="仿宋" w:eastAsia="仿宋" w:cs="仿宋"/>
                <w:kern w:val="0"/>
                <w:sz w:val="20"/>
                <w:szCs w:val="21"/>
              </w:rPr>
            </w:pPr>
            <w:r>
              <w:rPr>
                <w:rFonts w:hint="eastAsia" w:ascii="仿宋" w:hAnsi="仿宋" w:eastAsia="仿宋" w:cs="仿宋"/>
                <w:kern w:val="0"/>
                <w:sz w:val="20"/>
                <w:szCs w:val="21"/>
              </w:rPr>
              <w:t>25.2.1</w:t>
            </w:r>
          </w:p>
        </w:tc>
        <w:tc>
          <w:tcPr>
            <w:tcW w:w="696" w:type="pct"/>
            <w:vAlign w:val="center"/>
          </w:tcPr>
          <w:p w14:paraId="2B77DFD0">
            <w:pPr>
              <w:rPr>
                <w:rFonts w:ascii="仿宋" w:hAnsi="仿宋" w:eastAsia="仿宋" w:cs="仿宋"/>
                <w:kern w:val="0"/>
                <w:sz w:val="20"/>
                <w:szCs w:val="21"/>
              </w:rPr>
            </w:pPr>
            <w:r>
              <w:rPr>
                <w:rFonts w:hint="eastAsia" w:ascii="仿宋" w:hAnsi="仿宋" w:eastAsia="仿宋" w:cs="仿宋"/>
                <w:kern w:val="0"/>
                <w:sz w:val="20"/>
                <w:szCs w:val="21"/>
              </w:rPr>
              <w:t>GB/T 17109-2008</w:t>
            </w:r>
          </w:p>
        </w:tc>
        <w:tc>
          <w:tcPr>
            <w:tcW w:w="1712" w:type="pct"/>
            <w:vAlign w:val="center"/>
          </w:tcPr>
          <w:p w14:paraId="59CAA8E2">
            <w:pPr>
              <w:rPr>
                <w:rFonts w:ascii="仿宋" w:hAnsi="仿宋" w:eastAsia="仿宋" w:cs="仿宋"/>
                <w:kern w:val="0"/>
                <w:sz w:val="20"/>
                <w:szCs w:val="21"/>
              </w:rPr>
            </w:pPr>
            <w:r>
              <w:rPr>
                <w:rFonts w:hint="eastAsia" w:ascii="仿宋" w:hAnsi="仿宋" w:eastAsia="仿宋" w:cs="仿宋"/>
                <w:kern w:val="0"/>
                <w:sz w:val="20"/>
                <w:szCs w:val="21"/>
              </w:rPr>
              <w:t>粮食销售包装</w:t>
            </w:r>
          </w:p>
        </w:tc>
        <w:tc>
          <w:tcPr>
            <w:tcW w:w="633" w:type="pct"/>
            <w:vAlign w:val="center"/>
          </w:tcPr>
          <w:p w14:paraId="4EA2F9DA">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BFC51C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DEA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6AD25CF">
            <w:pPr>
              <w:rPr>
                <w:rFonts w:hint="default" w:ascii="仿宋" w:hAnsi="仿宋" w:eastAsia="仿宋" w:cs="仿宋"/>
                <w:kern w:val="0"/>
                <w:sz w:val="20"/>
                <w:szCs w:val="21"/>
                <w:lang w:val="en-US" w:eastAsia="zh-CN"/>
              </w:rPr>
            </w:pPr>
            <w:r>
              <w:rPr>
                <w:rFonts w:hint="eastAsia" w:ascii="仿宋" w:hAnsi="仿宋" w:eastAsia="仿宋" w:cs="仿宋"/>
                <w:kern w:val="0"/>
                <w:sz w:val="20"/>
                <w:szCs w:val="21"/>
              </w:rPr>
              <w:t>2</w:t>
            </w:r>
            <w:r>
              <w:rPr>
                <w:rFonts w:hint="eastAsia" w:ascii="仿宋" w:hAnsi="仿宋" w:eastAsia="仿宋" w:cs="仿宋"/>
                <w:kern w:val="0"/>
                <w:sz w:val="20"/>
                <w:szCs w:val="21"/>
                <w:lang w:val="en-US" w:eastAsia="zh-CN"/>
              </w:rPr>
              <w:t>56</w:t>
            </w:r>
          </w:p>
        </w:tc>
        <w:tc>
          <w:tcPr>
            <w:tcW w:w="452" w:type="pct"/>
            <w:vAlign w:val="center"/>
          </w:tcPr>
          <w:p w14:paraId="75D2C55E">
            <w:pPr>
              <w:rPr>
                <w:rFonts w:ascii="仿宋" w:hAnsi="仿宋" w:eastAsia="仿宋" w:cs="仿宋"/>
                <w:kern w:val="0"/>
                <w:sz w:val="20"/>
                <w:szCs w:val="21"/>
              </w:rPr>
            </w:pPr>
            <w:r>
              <w:rPr>
                <w:rFonts w:hint="eastAsia" w:ascii="仿宋" w:hAnsi="仿宋" w:eastAsia="仿宋" w:cs="仿宋"/>
                <w:kern w:val="0"/>
                <w:sz w:val="20"/>
                <w:szCs w:val="21"/>
              </w:rPr>
              <w:t>25.2.2</w:t>
            </w:r>
          </w:p>
        </w:tc>
        <w:tc>
          <w:tcPr>
            <w:tcW w:w="696" w:type="pct"/>
            <w:vAlign w:val="center"/>
          </w:tcPr>
          <w:p w14:paraId="0CBA7AA2">
            <w:pPr>
              <w:rPr>
                <w:rFonts w:ascii="仿宋" w:hAnsi="仿宋" w:eastAsia="仿宋" w:cs="仿宋"/>
                <w:kern w:val="0"/>
                <w:sz w:val="20"/>
                <w:szCs w:val="21"/>
              </w:rPr>
            </w:pPr>
            <w:r>
              <w:rPr>
                <w:rFonts w:hint="eastAsia" w:ascii="仿宋" w:hAnsi="仿宋" w:eastAsia="仿宋" w:cs="仿宋"/>
                <w:kern w:val="0"/>
                <w:sz w:val="20"/>
                <w:szCs w:val="21"/>
              </w:rPr>
              <w:t>NY/T 658-2015</w:t>
            </w:r>
          </w:p>
        </w:tc>
        <w:tc>
          <w:tcPr>
            <w:tcW w:w="1712" w:type="pct"/>
            <w:vAlign w:val="center"/>
          </w:tcPr>
          <w:p w14:paraId="7BB079C9">
            <w:pPr>
              <w:rPr>
                <w:rFonts w:ascii="仿宋" w:hAnsi="仿宋" w:eastAsia="仿宋" w:cs="仿宋"/>
                <w:kern w:val="0"/>
                <w:sz w:val="20"/>
                <w:szCs w:val="21"/>
              </w:rPr>
            </w:pPr>
            <w:r>
              <w:rPr>
                <w:rFonts w:hint="eastAsia" w:ascii="仿宋" w:hAnsi="仿宋" w:eastAsia="仿宋" w:cs="仿宋"/>
                <w:kern w:val="0"/>
                <w:sz w:val="20"/>
                <w:szCs w:val="21"/>
              </w:rPr>
              <w:t>绿色食品 包装通用准则</w:t>
            </w:r>
          </w:p>
        </w:tc>
        <w:tc>
          <w:tcPr>
            <w:tcW w:w="633" w:type="pct"/>
            <w:vAlign w:val="center"/>
          </w:tcPr>
          <w:p w14:paraId="47F2738D">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vAlign w:val="center"/>
          </w:tcPr>
          <w:p w14:paraId="017DB48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AE0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2CA7FF64">
            <w:pPr>
              <w:jc w:val="left"/>
              <w:rPr>
                <w:rFonts w:ascii="仿宋" w:hAnsi="仿宋" w:eastAsia="仿宋" w:cs="仿宋"/>
                <w:kern w:val="0"/>
                <w:sz w:val="20"/>
                <w:szCs w:val="21"/>
              </w:rPr>
            </w:pPr>
            <w:r>
              <w:rPr>
                <w:rFonts w:hint="eastAsia" w:ascii="仿宋" w:hAnsi="仿宋" w:eastAsia="仿宋" w:cs="仿宋"/>
                <w:b/>
                <w:bCs/>
                <w:kern w:val="0"/>
                <w:sz w:val="20"/>
                <w:szCs w:val="21"/>
              </w:rPr>
              <w:t>26.检测与评价</w:t>
            </w:r>
          </w:p>
        </w:tc>
      </w:tr>
      <w:tr w14:paraId="0D9F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52F193BA">
            <w:pPr>
              <w:jc w:val="left"/>
              <w:rPr>
                <w:rFonts w:ascii="仿宋" w:hAnsi="仿宋" w:eastAsia="仿宋" w:cs="仿宋"/>
                <w:kern w:val="0"/>
                <w:sz w:val="20"/>
                <w:szCs w:val="21"/>
              </w:rPr>
            </w:pPr>
            <w:r>
              <w:rPr>
                <w:rFonts w:hint="eastAsia" w:ascii="仿宋" w:hAnsi="仿宋" w:eastAsia="仿宋" w:cs="仿宋"/>
                <w:b/>
                <w:bCs/>
                <w:kern w:val="0"/>
                <w:sz w:val="20"/>
                <w:szCs w:val="21"/>
              </w:rPr>
              <w:t>26.1安全</w:t>
            </w:r>
          </w:p>
        </w:tc>
      </w:tr>
      <w:tr w14:paraId="1703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6778F32">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57</w:t>
            </w:r>
          </w:p>
        </w:tc>
        <w:tc>
          <w:tcPr>
            <w:tcW w:w="452" w:type="pct"/>
            <w:vAlign w:val="center"/>
          </w:tcPr>
          <w:p w14:paraId="48FFA43E">
            <w:pPr>
              <w:rPr>
                <w:rFonts w:ascii="仿宋" w:hAnsi="仿宋" w:eastAsia="仿宋" w:cs="仿宋"/>
                <w:kern w:val="0"/>
                <w:sz w:val="20"/>
                <w:szCs w:val="21"/>
              </w:rPr>
            </w:pPr>
            <w:r>
              <w:rPr>
                <w:rFonts w:hint="eastAsia" w:ascii="仿宋" w:hAnsi="仿宋" w:eastAsia="仿宋" w:cs="仿宋"/>
                <w:kern w:val="0"/>
                <w:sz w:val="20"/>
                <w:szCs w:val="21"/>
              </w:rPr>
              <w:t>26.1.1</w:t>
            </w:r>
          </w:p>
        </w:tc>
        <w:tc>
          <w:tcPr>
            <w:tcW w:w="696" w:type="pct"/>
            <w:vAlign w:val="center"/>
          </w:tcPr>
          <w:p w14:paraId="379B9B26">
            <w:pPr>
              <w:rPr>
                <w:rFonts w:ascii="仿宋" w:hAnsi="仿宋" w:eastAsia="仿宋" w:cs="仿宋"/>
                <w:kern w:val="0"/>
                <w:sz w:val="20"/>
                <w:szCs w:val="21"/>
              </w:rPr>
            </w:pPr>
            <w:r>
              <w:rPr>
                <w:rFonts w:hint="eastAsia" w:ascii="仿宋" w:hAnsi="仿宋" w:eastAsia="仿宋" w:cs="仿宋"/>
                <w:kern w:val="0"/>
                <w:sz w:val="20"/>
                <w:szCs w:val="21"/>
              </w:rPr>
              <w:t>GB/T 5009.112-2003</w:t>
            </w:r>
          </w:p>
        </w:tc>
        <w:tc>
          <w:tcPr>
            <w:tcW w:w="1712" w:type="pct"/>
            <w:vAlign w:val="center"/>
          </w:tcPr>
          <w:p w14:paraId="7EC17405">
            <w:pPr>
              <w:rPr>
                <w:rFonts w:ascii="仿宋" w:hAnsi="仿宋" w:eastAsia="仿宋" w:cs="仿宋"/>
                <w:kern w:val="0"/>
                <w:sz w:val="20"/>
                <w:szCs w:val="21"/>
              </w:rPr>
            </w:pPr>
            <w:r>
              <w:rPr>
                <w:rFonts w:hint="eastAsia" w:ascii="仿宋" w:hAnsi="仿宋" w:eastAsia="仿宋" w:cs="仿宋"/>
                <w:kern w:val="0"/>
                <w:sz w:val="20"/>
                <w:szCs w:val="21"/>
              </w:rPr>
              <w:t>大米和</w:t>
            </w:r>
            <w:r>
              <w:rPr>
                <w:rFonts w:hint="eastAsia" w:ascii="仿宋" w:hAnsi="仿宋" w:eastAsia="仿宋" w:cs="仿宋"/>
                <w:kern w:val="0"/>
                <w:sz w:val="20"/>
                <w:szCs w:val="21"/>
                <w:lang w:eastAsia="zh-CN"/>
              </w:rPr>
              <w:t>柑橘</w:t>
            </w:r>
            <w:r>
              <w:rPr>
                <w:rFonts w:hint="eastAsia" w:ascii="仿宋" w:hAnsi="仿宋" w:eastAsia="仿宋" w:cs="仿宋"/>
                <w:kern w:val="0"/>
                <w:sz w:val="20"/>
                <w:szCs w:val="21"/>
              </w:rPr>
              <w:t>中喹硫磷残留量的测定</w:t>
            </w:r>
          </w:p>
        </w:tc>
        <w:tc>
          <w:tcPr>
            <w:tcW w:w="633" w:type="pct"/>
            <w:vAlign w:val="center"/>
          </w:tcPr>
          <w:p w14:paraId="0F3D9CBA">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6BDA3C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BDD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F9EF74A">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58</w:t>
            </w:r>
          </w:p>
        </w:tc>
        <w:tc>
          <w:tcPr>
            <w:tcW w:w="452" w:type="pct"/>
            <w:vAlign w:val="center"/>
          </w:tcPr>
          <w:p w14:paraId="27753A1E">
            <w:pPr>
              <w:rPr>
                <w:rFonts w:ascii="仿宋" w:hAnsi="仿宋" w:eastAsia="仿宋" w:cs="仿宋"/>
                <w:kern w:val="0"/>
                <w:sz w:val="20"/>
                <w:szCs w:val="21"/>
              </w:rPr>
            </w:pPr>
            <w:r>
              <w:rPr>
                <w:rFonts w:hint="eastAsia" w:ascii="仿宋" w:hAnsi="仿宋" w:eastAsia="仿宋" w:cs="仿宋"/>
                <w:kern w:val="0"/>
                <w:sz w:val="20"/>
                <w:szCs w:val="21"/>
              </w:rPr>
              <w:t>26.1.2</w:t>
            </w:r>
          </w:p>
        </w:tc>
        <w:tc>
          <w:tcPr>
            <w:tcW w:w="696" w:type="pct"/>
            <w:vAlign w:val="center"/>
          </w:tcPr>
          <w:p w14:paraId="1E8F3CD6">
            <w:pPr>
              <w:rPr>
                <w:rFonts w:ascii="仿宋" w:hAnsi="仿宋" w:eastAsia="仿宋" w:cs="仿宋"/>
                <w:kern w:val="0"/>
                <w:sz w:val="20"/>
                <w:szCs w:val="21"/>
              </w:rPr>
            </w:pPr>
            <w:r>
              <w:rPr>
                <w:rFonts w:hint="eastAsia" w:ascii="仿宋" w:hAnsi="仿宋" w:eastAsia="仿宋" w:cs="仿宋"/>
                <w:kern w:val="0"/>
                <w:sz w:val="20"/>
                <w:szCs w:val="21"/>
              </w:rPr>
              <w:t>GB/T 5009.113-2003</w:t>
            </w:r>
          </w:p>
        </w:tc>
        <w:tc>
          <w:tcPr>
            <w:tcW w:w="1712" w:type="pct"/>
            <w:vAlign w:val="center"/>
          </w:tcPr>
          <w:p w14:paraId="06747D3C">
            <w:pPr>
              <w:rPr>
                <w:rFonts w:ascii="仿宋" w:hAnsi="仿宋" w:eastAsia="仿宋" w:cs="仿宋"/>
                <w:kern w:val="0"/>
                <w:sz w:val="20"/>
                <w:szCs w:val="21"/>
              </w:rPr>
            </w:pPr>
            <w:r>
              <w:rPr>
                <w:rFonts w:hint="eastAsia" w:ascii="仿宋" w:hAnsi="仿宋" w:eastAsia="仿宋" w:cs="仿宋"/>
                <w:kern w:val="0"/>
                <w:sz w:val="20"/>
                <w:szCs w:val="21"/>
              </w:rPr>
              <w:t>大米中杀虫环残留量的测定</w:t>
            </w:r>
          </w:p>
        </w:tc>
        <w:tc>
          <w:tcPr>
            <w:tcW w:w="633" w:type="pct"/>
            <w:vAlign w:val="center"/>
          </w:tcPr>
          <w:p w14:paraId="1134D10B">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73F076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5B1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55BFD57">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59</w:t>
            </w:r>
          </w:p>
        </w:tc>
        <w:tc>
          <w:tcPr>
            <w:tcW w:w="452" w:type="pct"/>
            <w:vAlign w:val="center"/>
          </w:tcPr>
          <w:p w14:paraId="72C13BAC">
            <w:pPr>
              <w:rPr>
                <w:rFonts w:ascii="仿宋" w:hAnsi="仿宋" w:eastAsia="仿宋" w:cs="仿宋"/>
                <w:kern w:val="0"/>
                <w:sz w:val="20"/>
                <w:szCs w:val="21"/>
              </w:rPr>
            </w:pPr>
            <w:r>
              <w:rPr>
                <w:rFonts w:hint="eastAsia" w:ascii="仿宋" w:hAnsi="仿宋" w:eastAsia="仿宋" w:cs="仿宋"/>
                <w:kern w:val="0"/>
                <w:sz w:val="20"/>
                <w:szCs w:val="21"/>
              </w:rPr>
              <w:t>26.1.3</w:t>
            </w:r>
          </w:p>
        </w:tc>
        <w:tc>
          <w:tcPr>
            <w:tcW w:w="696" w:type="pct"/>
            <w:vAlign w:val="center"/>
          </w:tcPr>
          <w:p w14:paraId="3224544C">
            <w:pPr>
              <w:rPr>
                <w:rFonts w:ascii="仿宋" w:hAnsi="仿宋" w:eastAsia="仿宋" w:cs="仿宋"/>
                <w:kern w:val="0"/>
                <w:sz w:val="20"/>
                <w:szCs w:val="21"/>
              </w:rPr>
            </w:pPr>
            <w:r>
              <w:rPr>
                <w:rFonts w:hint="eastAsia" w:ascii="仿宋" w:hAnsi="仿宋" w:eastAsia="仿宋" w:cs="仿宋"/>
                <w:kern w:val="0"/>
                <w:sz w:val="20"/>
                <w:szCs w:val="21"/>
              </w:rPr>
              <w:t>GB/T 5009.114-2003</w:t>
            </w:r>
          </w:p>
        </w:tc>
        <w:tc>
          <w:tcPr>
            <w:tcW w:w="1712" w:type="pct"/>
            <w:vAlign w:val="center"/>
          </w:tcPr>
          <w:p w14:paraId="30D3FCDF">
            <w:pPr>
              <w:rPr>
                <w:rFonts w:ascii="仿宋" w:hAnsi="仿宋" w:eastAsia="仿宋" w:cs="仿宋"/>
                <w:kern w:val="0"/>
                <w:sz w:val="20"/>
                <w:szCs w:val="21"/>
              </w:rPr>
            </w:pPr>
            <w:r>
              <w:rPr>
                <w:rFonts w:hint="eastAsia" w:ascii="仿宋" w:hAnsi="仿宋" w:eastAsia="仿宋" w:cs="仿宋"/>
                <w:kern w:val="0"/>
                <w:sz w:val="20"/>
                <w:szCs w:val="21"/>
              </w:rPr>
              <w:t>大米中杀虫双残留量的测定</w:t>
            </w:r>
          </w:p>
        </w:tc>
        <w:tc>
          <w:tcPr>
            <w:tcW w:w="633" w:type="pct"/>
            <w:vAlign w:val="center"/>
          </w:tcPr>
          <w:p w14:paraId="733022C7">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7E3C14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C0F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60E1132">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60</w:t>
            </w:r>
          </w:p>
        </w:tc>
        <w:tc>
          <w:tcPr>
            <w:tcW w:w="452" w:type="pct"/>
            <w:vAlign w:val="center"/>
          </w:tcPr>
          <w:p w14:paraId="007683C6">
            <w:pPr>
              <w:rPr>
                <w:rFonts w:ascii="仿宋" w:hAnsi="仿宋" w:eastAsia="仿宋" w:cs="仿宋"/>
                <w:kern w:val="0"/>
                <w:sz w:val="20"/>
                <w:szCs w:val="21"/>
              </w:rPr>
            </w:pPr>
            <w:r>
              <w:rPr>
                <w:rFonts w:hint="eastAsia" w:ascii="仿宋" w:hAnsi="仿宋" w:eastAsia="仿宋" w:cs="仿宋"/>
                <w:kern w:val="0"/>
                <w:sz w:val="20"/>
                <w:szCs w:val="21"/>
              </w:rPr>
              <w:t>26.1.4</w:t>
            </w:r>
          </w:p>
        </w:tc>
        <w:tc>
          <w:tcPr>
            <w:tcW w:w="696" w:type="pct"/>
            <w:vAlign w:val="center"/>
          </w:tcPr>
          <w:p w14:paraId="57DBF891">
            <w:pPr>
              <w:rPr>
                <w:rFonts w:ascii="仿宋" w:hAnsi="仿宋" w:eastAsia="仿宋" w:cs="仿宋"/>
                <w:kern w:val="0"/>
                <w:sz w:val="20"/>
                <w:szCs w:val="21"/>
              </w:rPr>
            </w:pPr>
            <w:r>
              <w:fldChar w:fldCharType="begin"/>
            </w:r>
            <w:r>
              <w:instrText xml:space="preserve"> HYPERLINK "https://std.samr.gov.cn/gb/search/gbDetailed?id=71F772D79DBCD3A7E05397BE0A0AB82A" \o "https://std.samr.gov.cn/gb/search/gbDetailed?id=71F772D79DBCD3A7E05397BE0A0AB82A" </w:instrText>
            </w:r>
            <w:r>
              <w:fldChar w:fldCharType="separate"/>
            </w:r>
            <w:r>
              <w:rPr>
                <w:rFonts w:hint="eastAsia" w:ascii="仿宋" w:hAnsi="仿宋" w:eastAsia="仿宋" w:cs="仿宋"/>
                <w:kern w:val="0"/>
                <w:sz w:val="20"/>
                <w:szCs w:val="21"/>
              </w:rPr>
              <w:t xml:space="preserve">GB/T 5009.115-2003  </w:t>
            </w:r>
            <w:r>
              <w:rPr>
                <w:rFonts w:hint="eastAsia" w:ascii="仿宋" w:hAnsi="仿宋" w:eastAsia="仿宋" w:cs="仿宋"/>
                <w:kern w:val="0"/>
                <w:sz w:val="20"/>
                <w:szCs w:val="21"/>
              </w:rPr>
              <w:fldChar w:fldCharType="end"/>
            </w:r>
          </w:p>
        </w:tc>
        <w:tc>
          <w:tcPr>
            <w:tcW w:w="1712" w:type="pct"/>
            <w:vAlign w:val="center"/>
          </w:tcPr>
          <w:p w14:paraId="4DEE2A50">
            <w:pPr>
              <w:rPr>
                <w:rFonts w:ascii="仿宋" w:hAnsi="仿宋" w:eastAsia="仿宋" w:cs="仿宋"/>
                <w:kern w:val="0"/>
                <w:sz w:val="20"/>
                <w:szCs w:val="21"/>
              </w:rPr>
            </w:pPr>
            <w:r>
              <w:rPr>
                <w:rFonts w:hint="eastAsia" w:ascii="仿宋" w:hAnsi="仿宋" w:eastAsia="仿宋" w:cs="仿宋"/>
                <w:kern w:val="0"/>
                <w:sz w:val="20"/>
                <w:szCs w:val="21"/>
              </w:rPr>
              <w:t>稻谷中三环唑残留量的测定</w:t>
            </w:r>
          </w:p>
        </w:tc>
        <w:tc>
          <w:tcPr>
            <w:tcW w:w="633" w:type="pct"/>
            <w:vAlign w:val="center"/>
          </w:tcPr>
          <w:p w14:paraId="7159403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F2A352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575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BDA33B0">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61</w:t>
            </w:r>
          </w:p>
        </w:tc>
        <w:tc>
          <w:tcPr>
            <w:tcW w:w="452" w:type="pct"/>
            <w:vAlign w:val="center"/>
          </w:tcPr>
          <w:p w14:paraId="2AE547D1">
            <w:pPr>
              <w:rPr>
                <w:rFonts w:ascii="仿宋" w:hAnsi="仿宋" w:eastAsia="仿宋" w:cs="仿宋"/>
                <w:kern w:val="0"/>
                <w:sz w:val="20"/>
                <w:szCs w:val="21"/>
              </w:rPr>
            </w:pPr>
            <w:r>
              <w:rPr>
                <w:rFonts w:hint="eastAsia" w:ascii="仿宋" w:hAnsi="仿宋" w:eastAsia="仿宋" w:cs="仿宋"/>
                <w:kern w:val="0"/>
                <w:sz w:val="20"/>
                <w:szCs w:val="21"/>
              </w:rPr>
              <w:t>26.1.5</w:t>
            </w:r>
          </w:p>
        </w:tc>
        <w:tc>
          <w:tcPr>
            <w:tcW w:w="696" w:type="pct"/>
            <w:vAlign w:val="center"/>
          </w:tcPr>
          <w:p w14:paraId="72EFF0DF">
            <w:pPr>
              <w:rPr>
                <w:rFonts w:ascii="仿宋" w:hAnsi="仿宋" w:eastAsia="仿宋" w:cs="仿宋"/>
                <w:kern w:val="0"/>
                <w:sz w:val="20"/>
                <w:szCs w:val="21"/>
              </w:rPr>
            </w:pPr>
            <w:r>
              <w:rPr>
                <w:rFonts w:hint="eastAsia" w:ascii="仿宋" w:hAnsi="仿宋" w:eastAsia="仿宋" w:cs="仿宋"/>
                <w:kern w:val="0"/>
                <w:sz w:val="20"/>
                <w:szCs w:val="21"/>
              </w:rPr>
              <w:t>GB/T 5009.134-2003</w:t>
            </w:r>
          </w:p>
        </w:tc>
        <w:tc>
          <w:tcPr>
            <w:tcW w:w="1712" w:type="pct"/>
            <w:vAlign w:val="center"/>
          </w:tcPr>
          <w:p w14:paraId="1AE8989B">
            <w:pPr>
              <w:rPr>
                <w:rFonts w:ascii="仿宋" w:hAnsi="仿宋" w:eastAsia="仿宋" w:cs="仿宋"/>
                <w:kern w:val="0"/>
                <w:sz w:val="20"/>
                <w:szCs w:val="21"/>
              </w:rPr>
            </w:pPr>
            <w:r>
              <w:rPr>
                <w:rFonts w:hint="eastAsia" w:ascii="仿宋" w:hAnsi="仿宋" w:eastAsia="仿宋" w:cs="仿宋"/>
                <w:kern w:val="0"/>
                <w:sz w:val="20"/>
                <w:szCs w:val="21"/>
              </w:rPr>
              <w:t>大米中禾草敌残留量的测定</w:t>
            </w:r>
          </w:p>
        </w:tc>
        <w:tc>
          <w:tcPr>
            <w:tcW w:w="633" w:type="pct"/>
            <w:vAlign w:val="center"/>
          </w:tcPr>
          <w:p w14:paraId="719D259C">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9F1ADA4">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129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3" w:type="pct"/>
            <w:shd w:val="clear" w:color="auto" w:fill="auto"/>
            <w:vAlign w:val="center"/>
          </w:tcPr>
          <w:p w14:paraId="6E4F1785">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62</w:t>
            </w:r>
          </w:p>
        </w:tc>
        <w:tc>
          <w:tcPr>
            <w:tcW w:w="452" w:type="pct"/>
            <w:vAlign w:val="center"/>
          </w:tcPr>
          <w:p w14:paraId="7D3D59F3">
            <w:pPr>
              <w:rPr>
                <w:rFonts w:ascii="仿宋" w:hAnsi="仿宋" w:eastAsia="仿宋" w:cs="仿宋"/>
                <w:kern w:val="0"/>
                <w:sz w:val="20"/>
                <w:szCs w:val="21"/>
              </w:rPr>
            </w:pPr>
            <w:r>
              <w:rPr>
                <w:rFonts w:hint="eastAsia" w:ascii="仿宋" w:hAnsi="仿宋" w:eastAsia="仿宋" w:cs="仿宋"/>
                <w:kern w:val="0"/>
                <w:sz w:val="20"/>
                <w:szCs w:val="21"/>
              </w:rPr>
              <w:t>26.1.6</w:t>
            </w:r>
          </w:p>
        </w:tc>
        <w:tc>
          <w:tcPr>
            <w:tcW w:w="696" w:type="pct"/>
            <w:vAlign w:val="center"/>
          </w:tcPr>
          <w:p w14:paraId="7C80BE8B">
            <w:pPr>
              <w:rPr>
                <w:rFonts w:ascii="仿宋" w:hAnsi="仿宋" w:eastAsia="仿宋" w:cs="仿宋"/>
                <w:kern w:val="0"/>
                <w:sz w:val="20"/>
                <w:szCs w:val="21"/>
              </w:rPr>
            </w:pPr>
            <w:r>
              <w:rPr>
                <w:rFonts w:hint="eastAsia" w:ascii="仿宋" w:hAnsi="仿宋" w:eastAsia="仿宋" w:cs="仿宋"/>
                <w:kern w:val="0"/>
                <w:sz w:val="20"/>
                <w:szCs w:val="21"/>
              </w:rPr>
              <w:t>GB/T 5009.155-2003</w:t>
            </w:r>
          </w:p>
        </w:tc>
        <w:tc>
          <w:tcPr>
            <w:tcW w:w="1712" w:type="pct"/>
            <w:vAlign w:val="center"/>
          </w:tcPr>
          <w:p w14:paraId="2EBCC7EB">
            <w:pPr>
              <w:rPr>
                <w:rFonts w:ascii="仿宋" w:hAnsi="仿宋" w:eastAsia="仿宋" w:cs="仿宋"/>
                <w:kern w:val="0"/>
                <w:sz w:val="20"/>
                <w:szCs w:val="21"/>
              </w:rPr>
            </w:pPr>
            <w:r>
              <w:rPr>
                <w:rFonts w:hint="eastAsia" w:ascii="仿宋" w:hAnsi="仿宋" w:eastAsia="仿宋" w:cs="仿宋"/>
                <w:kern w:val="0"/>
                <w:sz w:val="20"/>
                <w:szCs w:val="21"/>
              </w:rPr>
              <w:t>大米中稻瘟灵残留量的测定</w:t>
            </w:r>
          </w:p>
        </w:tc>
        <w:tc>
          <w:tcPr>
            <w:tcW w:w="633" w:type="pct"/>
            <w:vAlign w:val="center"/>
          </w:tcPr>
          <w:p w14:paraId="214A57B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314CDC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F1C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E54C93A">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63</w:t>
            </w:r>
          </w:p>
        </w:tc>
        <w:tc>
          <w:tcPr>
            <w:tcW w:w="452" w:type="pct"/>
            <w:vAlign w:val="center"/>
          </w:tcPr>
          <w:p w14:paraId="395CC70C">
            <w:pPr>
              <w:rPr>
                <w:rFonts w:ascii="仿宋" w:hAnsi="仿宋" w:eastAsia="仿宋" w:cs="仿宋"/>
                <w:kern w:val="0"/>
                <w:sz w:val="20"/>
                <w:szCs w:val="21"/>
              </w:rPr>
            </w:pPr>
            <w:r>
              <w:rPr>
                <w:rFonts w:hint="eastAsia" w:ascii="仿宋" w:hAnsi="仿宋" w:eastAsia="仿宋" w:cs="仿宋"/>
                <w:kern w:val="0"/>
                <w:sz w:val="20"/>
                <w:szCs w:val="21"/>
              </w:rPr>
              <w:t>26.1.7</w:t>
            </w:r>
          </w:p>
        </w:tc>
        <w:tc>
          <w:tcPr>
            <w:tcW w:w="696" w:type="pct"/>
            <w:vAlign w:val="center"/>
          </w:tcPr>
          <w:p w14:paraId="4DF09D15">
            <w:pPr>
              <w:rPr>
                <w:rFonts w:ascii="仿宋" w:hAnsi="仿宋" w:eastAsia="仿宋" w:cs="仿宋"/>
                <w:kern w:val="0"/>
                <w:sz w:val="20"/>
                <w:szCs w:val="21"/>
              </w:rPr>
            </w:pPr>
            <w:r>
              <w:rPr>
                <w:rFonts w:hint="eastAsia" w:ascii="仿宋" w:hAnsi="仿宋" w:eastAsia="仿宋" w:cs="仿宋"/>
                <w:kern w:val="0"/>
                <w:sz w:val="20"/>
                <w:szCs w:val="21"/>
              </w:rPr>
              <w:t>GB/T 5009.164-2003</w:t>
            </w:r>
          </w:p>
        </w:tc>
        <w:tc>
          <w:tcPr>
            <w:tcW w:w="1712" w:type="pct"/>
            <w:vAlign w:val="center"/>
          </w:tcPr>
          <w:p w14:paraId="3949B284">
            <w:pPr>
              <w:rPr>
                <w:rFonts w:ascii="仿宋" w:hAnsi="仿宋" w:eastAsia="仿宋" w:cs="仿宋"/>
                <w:kern w:val="0"/>
                <w:sz w:val="20"/>
                <w:szCs w:val="21"/>
              </w:rPr>
            </w:pPr>
            <w:r>
              <w:rPr>
                <w:rFonts w:hint="eastAsia" w:ascii="仿宋" w:hAnsi="仿宋" w:eastAsia="仿宋" w:cs="仿宋"/>
                <w:kern w:val="0"/>
                <w:sz w:val="20"/>
                <w:szCs w:val="21"/>
              </w:rPr>
              <w:t>大米中丁草胺残留量的测定</w:t>
            </w:r>
          </w:p>
        </w:tc>
        <w:tc>
          <w:tcPr>
            <w:tcW w:w="633" w:type="pct"/>
            <w:vAlign w:val="center"/>
          </w:tcPr>
          <w:p w14:paraId="26D8AD14">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16EAE6A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6AB7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719B8E0">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64</w:t>
            </w:r>
          </w:p>
        </w:tc>
        <w:tc>
          <w:tcPr>
            <w:tcW w:w="452" w:type="pct"/>
            <w:vAlign w:val="center"/>
          </w:tcPr>
          <w:p w14:paraId="6630F116">
            <w:pPr>
              <w:rPr>
                <w:rFonts w:ascii="仿宋" w:hAnsi="仿宋" w:eastAsia="仿宋" w:cs="仿宋"/>
                <w:kern w:val="0"/>
                <w:sz w:val="20"/>
                <w:szCs w:val="21"/>
              </w:rPr>
            </w:pPr>
            <w:r>
              <w:rPr>
                <w:rFonts w:hint="eastAsia" w:ascii="仿宋" w:hAnsi="仿宋" w:eastAsia="仿宋" w:cs="仿宋"/>
                <w:kern w:val="0"/>
                <w:sz w:val="20"/>
                <w:szCs w:val="21"/>
              </w:rPr>
              <w:t>26.1.8</w:t>
            </w:r>
          </w:p>
        </w:tc>
        <w:tc>
          <w:tcPr>
            <w:tcW w:w="696" w:type="pct"/>
            <w:vAlign w:val="center"/>
          </w:tcPr>
          <w:p w14:paraId="12CB21FD">
            <w:pPr>
              <w:rPr>
                <w:rFonts w:ascii="仿宋" w:hAnsi="仿宋" w:eastAsia="仿宋" w:cs="仿宋"/>
                <w:kern w:val="0"/>
                <w:sz w:val="20"/>
                <w:szCs w:val="21"/>
              </w:rPr>
            </w:pPr>
            <w:r>
              <w:rPr>
                <w:rFonts w:hint="eastAsia" w:ascii="仿宋" w:hAnsi="仿宋" w:eastAsia="仿宋" w:cs="仿宋"/>
                <w:kern w:val="0"/>
                <w:sz w:val="20"/>
                <w:szCs w:val="21"/>
              </w:rPr>
              <w:t>GB/T 5009.177-2003</w:t>
            </w:r>
          </w:p>
        </w:tc>
        <w:tc>
          <w:tcPr>
            <w:tcW w:w="1712" w:type="pct"/>
            <w:vAlign w:val="center"/>
          </w:tcPr>
          <w:p w14:paraId="5EFC76B4">
            <w:pPr>
              <w:rPr>
                <w:rFonts w:ascii="仿宋" w:hAnsi="仿宋" w:eastAsia="仿宋" w:cs="仿宋"/>
                <w:kern w:val="0"/>
                <w:sz w:val="20"/>
                <w:szCs w:val="21"/>
              </w:rPr>
            </w:pPr>
            <w:r>
              <w:rPr>
                <w:rFonts w:hint="eastAsia" w:ascii="仿宋" w:hAnsi="仿宋" w:eastAsia="仿宋" w:cs="仿宋"/>
                <w:kern w:val="0"/>
                <w:sz w:val="20"/>
                <w:szCs w:val="21"/>
              </w:rPr>
              <w:t>大米中敌稗残留量的测定</w:t>
            </w:r>
          </w:p>
        </w:tc>
        <w:tc>
          <w:tcPr>
            <w:tcW w:w="633" w:type="pct"/>
            <w:vAlign w:val="center"/>
          </w:tcPr>
          <w:p w14:paraId="4BC66C83">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4D85E281">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119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F62ACBF">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65</w:t>
            </w:r>
          </w:p>
        </w:tc>
        <w:tc>
          <w:tcPr>
            <w:tcW w:w="452" w:type="pct"/>
            <w:vAlign w:val="center"/>
          </w:tcPr>
          <w:p w14:paraId="557B183C">
            <w:pPr>
              <w:rPr>
                <w:rFonts w:ascii="仿宋" w:hAnsi="仿宋" w:eastAsia="仿宋" w:cs="仿宋"/>
                <w:kern w:val="0"/>
                <w:sz w:val="20"/>
                <w:szCs w:val="21"/>
              </w:rPr>
            </w:pPr>
            <w:r>
              <w:rPr>
                <w:rFonts w:hint="eastAsia" w:ascii="仿宋" w:hAnsi="仿宋" w:eastAsia="仿宋" w:cs="仿宋"/>
                <w:kern w:val="0"/>
                <w:sz w:val="20"/>
                <w:szCs w:val="21"/>
              </w:rPr>
              <w:t>26.1.9</w:t>
            </w:r>
          </w:p>
        </w:tc>
        <w:tc>
          <w:tcPr>
            <w:tcW w:w="696" w:type="pct"/>
            <w:vAlign w:val="center"/>
          </w:tcPr>
          <w:p w14:paraId="26FB187B">
            <w:pPr>
              <w:rPr>
                <w:rFonts w:ascii="仿宋" w:hAnsi="仿宋" w:eastAsia="仿宋" w:cs="仿宋"/>
                <w:kern w:val="0"/>
                <w:sz w:val="20"/>
                <w:szCs w:val="21"/>
              </w:rPr>
            </w:pPr>
            <w:r>
              <w:fldChar w:fldCharType="begin"/>
            </w:r>
            <w:r>
              <w:instrText xml:space="preserve"> HYPERLINK "https://std.samr.gov.cn/gb/search/gbDetailed?id=71F772D801F3D3A7E05397BE0A0AB82A" \o "https://std.samr.gov.cn/gb/search/gbDetailed?id=71F772D801F3D3A7E05397BE0A0AB82A" </w:instrText>
            </w:r>
            <w:r>
              <w:fldChar w:fldCharType="separate"/>
            </w:r>
            <w:r>
              <w:rPr>
                <w:rFonts w:hint="eastAsia" w:ascii="仿宋" w:hAnsi="仿宋" w:eastAsia="仿宋" w:cs="仿宋"/>
                <w:kern w:val="0"/>
                <w:sz w:val="20"/>
                <w:szCs w:val="21"/>
              </w:rPr>
              <w:t xml:space="preserve">GB/T 5009.180-2003  </w:t>
            </w:r>
            <w:r>
              <w:rPr>
                <w:rFonts w:hint="eastAsia" w:ascii="仿宋" w:hAnsi="仿宋" w:eastAsia="仿宋" w:cs="仿宋"/>
                <w:kern w:val="0"/>
                <w:sz w:val="20"/>
                <w:szCs w:val="21"/>
              </w:rPr>
              <w:fldChar w:fldCharType="end"/>
            </w:r>
          </w:p>
        </w:tc>
        <w:tc>
          <w:tcPr>
            <w:tcW w:w="1712" w:type="pct"/>
            <w:vAlign w:val="center"/>
          </w:tcPr>
          <w:p w14:paraId="415B06F7">
            <w:pPr>
              <w:rPr>
                <w:rFonts w:ascii="仿宋" w:hAnsi="仿宋" w:eastAsia="仿宋" w:cs="仿宋"/>
                <w:kern w:val="0"/>
                <w:sz w:val="20"/>
                <w:szCs w:val="21"/>
              </w:rPr>
            </w:pPr>
            <w:r>
              <w:rPr>
                <w:rFonts w:hint="eastAsia" w:ascii="仿宋" w:hAnsi="仿宋" w:eastAsia="仿宋" w:cs="仿宋"/>
                <w:kern w:val="0"/>
                <w:sz w:val="20"/>
                <w:szCs w:val="21"/>
              </w:rPr>
              <w:t>稻谷、花生仁中恶草酮残留量的测定</w:t>
            </w:r>
          </w:p>
        </w:tc>
        <w:tc>
          <w:tcPr>
            <w:tcW w:w="633" w:type="pct"/>
            <w:vAlign w:val="center"/>
          </w:tcPr>
          <w:p w14:paraId="2CD6B301">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3B355D55">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73D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626B020">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66</w:t>
            </w:r>
          </w:p>
        </w:tc>
        <w:tc>
          <w:tcPr>
            <w:tcW w:w="452" w:type="pct"/>
            <w:vAlign w:val="center"/>
          </w:tcPr>
          <w:p w14:paraId="1DB5F936">
            <w:pPr>
              <w:rPr>
                <w:rFonts w:ascii="仿宋" w:hAnsi="仿宋" w:eastAsia="仿宋" w:cs="仿宋"/>
                <w:kern w:val="0"/>
                <w:sz w:val="20"/>
                <w:szCs w:val="21"/>
              </w:rPr>
            </w:pPr>
            <w:r>
              <w:rPr>
                <w:rFonts w:hint="eastAsia" w:ascii="仿宋" w:hAnsi="仿宋" w:eastAsia="仿宋" w:cs="仿宋"/>
                <w:kern w:val="0"/>
                <w:sz w:val="20"/>
                <w:szCs w:val="21"/>
              </w:rPr>
              <w:t>26.1.10</w:t>
            </w:r>
          </w:p>
        </w:tc>
        <w:tc>
          <w:tcPr>
            <w:tcW w:w="696" w:type="pct"/>
            <w:vAlign w:val="center"/>
          </w:tcPr>
          <w:p w14:paraId="3DCC2AA8">
            <w:pPr>
              <w:rPr>
                <w:rFonts w:ascii="仿宋" w:hAnsi="仿宋" w:eastAsia="仿宋" w:cs="仿宋"/>
                <w:kern w:val="0"/>
                <w:sz w:val="20"/>
                <w:szCs w:val="21"/>
              </w:rPr>
            </w:pPr>
            <w:r>
              <w:rPr>
                <w:rFonts w:hint="eastAsia" w:ascii="仿宋" w:hAnsi="仿宋" w:eastAsia="仿宋" w:cs="仿宋"/>
                <w:kern w:val="0"/>
                <w:sz w:val="20"/>
                <w:szCs w:val="21"/>
              </w:rPr>
              <w:t>GB/T 5009.207-2008</w:t>
            </w:r>
          </w:p>
        </w:tc>
        <w:tc>
          <w:tcPr>
            <w:tcW w:w="1712" w:type="pct"/>
            <w:vAlign w:val="center"/>
          </w:tcPr>
          <w:p w14:paraId="52A0209B">
            <w:pPr>
              <w:rPr>
                <w:rFonts w:ascii="仿宋" w:hAnsi="仿宋" w:eastAsia="仿宋" w:cs="仿宋"/>
                <w:kern w:val="0"/>
                <w:sz w:val="20"/>
                <w:szCs w:val="21"/>
              </w:rPr>
            </w:pPr>
            <w:r>
              <w:rPr>
                <w:rFonts w:hint="eastAsia" w:ascii="仿宋" w:hAnsi="仿宋" w:eastAsia="仿宋" w:cs="仿宋"/>
                <w:kern w:val="0"/>
                <w:sz w:val="20"/>
                <w:szCs w:val="21"/>
              </w:rPr>
              <w:t>糙米中50种有机磷农药残留量的测定</w:t>
            </w:r>
          </w:p>
        </w:tc>
        <w:tc>
          <w:tcPr>
            <w:tcW w:w="633" w:type="pct"/>
            <w:vAlign w:val="center"/>
          </w:tcPr>
          <w:p w14:paraId="60B6EC12">
            <w:pPr>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502E7B8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0CA6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05C98F5">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67</w:t>
            </w:r>
          </w:p>
        </w:tc>
        <w:tc>
          <w:tcPr>
            <w:tcW w:w="452" w:type="pct"/>
            <w:vAlign w:val="center"/>
          </w:tcPr>
          <w:p w14:paraId="1761041A">
            <w:pPr>
              <w:rPr>
                <w:rFonts w:ascii="仿宋" w:hAnsi="仿宋" w:eastAsia="仿宋" w:cs="仿宋"/>
                <w:kern w:val="0"/>
                <w:sz w:val="20"/>
                <w:szCs w:val="21"/>
              </w:rPr>
            </w:pPr>
            <w:r>
              <w:rPr>
                <w:rFonts w:hint="eastAsia" w:ascii="仿宋" w:hAnsi="仿宋" w:eastAsia="仿宋" w:cs="仿宋"/>
                <w:kern w:val="0"/>
                <w:sz w:val="20"/>
                <w:szCs w:val="21"/>
              </w:rPr>
              <w:t>26.1.11</w:t>
            </w:r>
          </w:p>
        </w:tc>
        <w:tc>
          <w:tcPr>
            <w:tcW w:w="696" w:type="pct"/>
            <w:vAlign w:val="center"/>
          </w:tcPr>
          <w:p w14:paraId="41995E42">
            <w:pPr>
              <w:rPr>
                <w:rFonts w:ascii="仿宋" w:hAnsi="仿宋" w:eastAsia="仿宋" w:cs="仿宋"/>
                <w:kern w:val="0"/>
                <w:sz w:val="20"/>
                <w:szCs w:val="21"/>
              </w:rPr>
            </w:pPr>
            <w:r>
              <w:rPr>
                <w:rFonts w:hint="eastAsia" w:ascii="仿宋" w:hAnsi="仿宋" w:eastAsia="仿宋" w:cs="仿宋"/>
                <w:kern w:val="0"/>
                <w:sz w:val="20"/>
                <w:szCs w:val="21"/>
              </w:rPr>
              <w:t>GB/T 22243-2008</w:t>
            </w:r>
          </w:p>
        </w:tc>
        <w:tc>
          <w:tcPr>
            <w:tcW w:w="1712" w:type="pct"/>
            <w:vAlign w:val="center"/>
          </w:tcPr>
          <w:p w14:paraId="545B8B0B">
            <w:pPr>
              <w:rPr>
                <w:rFonts w:ascii="仿宋" w:hAnsi="仿宋" w:eastAsia="仿宋" w:cs="仿宋"/>
                <w:kern w:val="0"/>
                <w:sz w:val="20"/>
                <w:szCs w:val="21"/>
              </w:rPr>
            </w:pPr>
            <w:r>
              <w:rPr>
                <w:rFonts w:hint="eastAsia" w:ascii="仿宋" w:hAnsi="仿宋" w:eastAsia="仿宋" w:cs="仿宋"/>
                <w:kern w:val="0"/>
                <w:sz w:val="20"/>
                <w:szCs w:val="21"/>
              </w:rPr>
              <w:t>大米、蔬菜、水果中氯氟吡氧乙酸残留量的测定</w:t>
            </w:r>
          </w:p>
        </w:tc>
        <w:tc>
          <w:tcPr>
            <w:tcW w:w="633" w:type="pct"/>
            <w:vAlign w:val="center"/>
          </w:tcPr>
          <w:p w14:paraId="513906F7">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国家标准</w:t>
            </w:r>
          </w:p>
        </w:tc>
        <w:tc>
          <w:tcPr>
            <w:tcW w:w="1261" w:type="pct"/>
            <w:vAlign w:val="center"/>
          </w:tcPr>
          <w:p w14:paraId="0FA0960E">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1A13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4421FE7">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68</w:t>
            </w:r>
          </w:p>
        </w:tc>
        <w:tc>
          <w:tcPr>
            <w:tcW w:w="452" w:type="pct"/>
            <w:vAlign w:val="center"/>
          </w:tcPr>
          <w:p w14:paraId="63303EAF">
            <w:pPr>
              <w:rPr>
                <w:rFonts w:ascii="仿宋" w:hAnsi="仿宋" w:eastAsia="仿宋" w:cs="仿宋"/>
                <w:kern w:val="0"/>
                <w:sz w:val="20"/>
                <w:szCs w:val="21"/>
              </w:rPr>
            </w:pPr>
            <w:r>
              <w:rPr>
                <w:rFonts w:hint="eastAsia" w:ascii="仿宋" w:hAnsi="仿宋" w:eastAsia="仿宋" w:cs="仿宋"/>
                <w:kern w:val="0"/>
                <w:sz w:val="20"/>
                <w:szCs w:val="21"/>
              </w:rPr>
              <w:t>26.1.12</w:t>
            </w:r>
          </w:p>
        </w:tc>
        <w:tc>
          <w:tcPr>
            <w:tcW w:w="696" w:type="pct"/>
            <w:shd w:val="clear" w:color="auto" w:fill="auto"/>
            <w:vAlign w:val="center"/>
          </w:tcPr>
          <w:p w14:paraId="6AD926C9">
            <w:pPr>
              <w:rPr>
                <w:rFonts w:ascii="仿宋" w:hAnsi="仿宋" w:eastAsia="仿宋" w:cs="仿宋"/>
                <w:kern w:val="0"/>
                <w:sz w:val="20"/>
                <w:szCs w:val="21"/>
              </w:rPr>
            </w:pPr>
            <w:r>
              <w:fldChar w:fldCharType="begin"/>
            </w:r>
            <w:r>
              <w:instrText xml:space="preserve"> HYPERLINK "https://std.samr.gov.cn/hb/search/stdHBDetailed?id=B1498B59EE2F718DE05397BE0A0A2B02" \o "https://std.samr.gov.cn/hb/search/stdHBDetailed?id=B1498B59EE2F718DE05397BE0A0A2B02" </w:instrText>
            </w:r>
            <w:r>
              <w:fldChar w:fldCharType="separate"/>
            </w:r>
            <w:r>
              <w:rPr>
                <w:rFonts w:hint="eastAsia" w:ascii="仿宋" w:hAnsi="仿宋" w:eastAsia="仿宋" w:cs="仿宋"/>
                <w:kern w:val="0"/>
                <w:sz w:val="20"/>
                <w:szCs w:val="21"/>
              </w:rPr>
              <w:t xml:space="preserve">NY/T 1727-2009  </w:t>
            </w:r>
            <w:r>
              <w:rPr>
                <w:rFonts w:hint="eastAsia" w:ascii="仿宋" w:hAnsi="仿宋" w:eastAsia="仿宋" w:cs="仿宋"/>
                <w:kern w:val="0"/>
                <w:sz w:val="20"/>
                <w:szCs w:val="21"/>
              </w:rPr>
              <w:fldChar w:fldCharType="end"/>
            </w:r>
          </w:p>
        </w:tc>
        <w:tc>
          <w:tcPr>
            <w:tcW w:w="1712" w:type="pct"/>
            <w:shd w:val="clear" w:color="auto" w:fill="auto"/>
            <w:vAlign w:val="center"/>
          </w:tcPr>
          <w:p w14:paraId="2246E253">
            <w:pPr>
              <w:rPr>
                <w:rFonts w:ascii="仿宋" w:hAnsi="仿宋" w:eastAsia="仿宋" w:cs="仿宋"/>
                <w:kern w:val="0"/>
                <w:sz w:val="20"/>
                <w:szCs w:val="21"/>
              </w:rPr>
            </w:pPr>
            <w:r>
              <w:rPr>
                <w:rFonts w:hint="eastAsia" w:ascii="仿宋" w:hAnsi="仿宋" w:eastAsia="仿宋" w:cs="仿宋"/>
                <w:kern w:val="0"/>
                <w:sz w:val="20"/>
                <w:szCs w:val="21"/>
              </w:rPr>
              <w:t>稻米中吡虫啉残留量的测定 高效液相色谱法</w:t>
            </w:r>
          </w:p>
        </w:tc>
        <w:tc>
          <w:tcPr>
            <w:tcW w:w="633" w:type="pct"/>
            <w:shd w:val="clear" w:color="auto" w:fill="auto"/>
            <w:vAlign w:val="center"/>
          </w:tcPr>
          <w:p w14:paraId="7299F916">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41D71E9C">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D39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B9CD713">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69</w:t>
            </w:r>
          </w:p>
        </w:tc>
        <w:tc>
          <w:tcPr>
            <w:tcW w:w="452" w:type="pct"/>
            <w:vAlign w:val="center"/>
          </w:tcPr>
          <w:p w14:paraId="5ACBE7F3">
            <w:pPr>
              <w:rPr>
                <w:rFonts w:ascii="仿宋" w:hAnsi="仿宋" w:eastAsia="仿宋" w:cs="仿宋"/>
                <w:kern w:val="0"/>
                <w:sz w:val="20"/>
                <w:szCs w:val="21"/>
              </w:rPr>
            </w:pPr>
            <w:r>
              <w:rPr>
                <w:rFonts w:hint="eastAsia" w:ascii="仿宋" w:hAnsi="仿宋" w:eastAsia="仿宋" w:cs="仿宋"/>
                <w:kern w:val="0"/>
                <w:sz w:val="20"/>
                <w:szCs w:val="21"/>
              </w:rPr>
              <w:t>26.1.13</w:t>
            </w:r>
          </w:p>
        </w:tc>
        <w:tc>
          <w:tcPr>
            <w:tcW w:w="696" w:type="pct"/>
            <w:shd w:val="clear" w:color="auto" w:fill="auto"/>
            <w:vAlign w:val="center"/>
          </w:tcPr>
          <w:p w14:paraId="05392A40">
            <w:pPr>
              <w:rPr>
                <w:rFonts w:ascii="仿宋" w:hAnsi="仿宋" w:eastAsia="仿宋" w:cs="仿宋"/>
                <w:kern w:val="0"/>
                <w:sz w:val="20"/>
                <w:szCs w:val="21"/>
              </w:rPr>
            </w:pPr>
            <w:r>
              <w:rPr>
                <w:rFonts w:hint="eastAsia" w:ascii="仿宋" w:hAnsi="仿宋" w:eastAsia="仿宋" w:cs="仿宋"/>
                <w:kern w:val="0"/>
                <w:sz w:val="20"/>
                <w:szCs w:val="21"/>
              </w:rPr>
              <w:t>NY/T 3564-2020</w:t>
            </w:r>
          </w:p>
        </w:tc>
        <w:tc>
          <w:tcPr>
            <w:tcW w:w="1712" w:type="pct"/>
            <w:shd w:val="clear" w:color="auto" w:fill="auto"/>
            <w:vAlign w:val="center"/>
          </w:tcPr>
          <w:p w14:paraId="1F7CA8A8">
            <w:pPr>
              <w:rPr>
                <w:rFonts w:ascii="仿宋" w:hAnsi="仿宋" w:eastAsia="仿宋" w:cs="仿宋"/>
                <w:kern w:val="0"/>
                <w:sz w:val="20"/>
                <w:szCs w:val="21"/>
              </w:rPr>
            </w:pPr>
            <w:r>
              <w:fldChar w:fldCharType="begin"/>
            </w:r>
            <w:r>
              <w:instrText xml:space="preserve"> HYPERLINK "http://standard.sist.org.cn/StdSearch/stdDetail.aspx?AppID=NY/T%203564-2020&amp;v=%u6C34%u7A3B$NY$" \t "_blank" </w:instrText>
            </w:r>
            <w:r>
              <w:fldChar w:fldCharType="separate"/>
            </w:r>
            <w:r>
              <w:rPr>
                <w:rFonts w:hint="eastAsia" w:ascii="仿宋" w:hAnsi="仿宋" w:eastAsia="仿宋" w:cs="仿宋"/>
                <w:kern w:val="0"/>
                <w:sz w:val="20"/>
                <w:szCs w:val="21"/>
              </w:rPr>
              <w:t>水稻稻曲病毒素的测定 液相色谱-质谱联用法</w:t>
            </w:r>
            <w:r>
              <w:rPr>
                <w:rFonts w:hint="eastAsia" w:ascii="仿宋" w:hAnsi="仿宋" w:eastAsia="仿宋" w:cs="仿宋"/>
                <w:kern w:val="0"/>
                <w:sz w:val="20"/>
                <w:szCs w:val="21"/>
              </w:rPr>
              <w:fldChar w:fldCharType="end"/>
            </w:r>
          </w:p>
        </w:tc>
        <w:tc>
          <w:tcPr>
            <w:tcW w:w="633" w:type="pct"/>
            <w:shd w:val="clear" w:color="auto" w:fill="auto"/>
            <w:vAlign w:val="center"/>
          </w:tcPr>
          <w:p w14:paraId="1C7FE27C">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5850977D">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5ED9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3314C51B">
            <w:pPr>
              <w:rPr>
                <w:rFonts w:ascii="仿宋" w:hAnsi="仿宋" w:eastAsia="仿宋" w:cs="仿宋"/>
                <w:b/>
                <w:bCs/>
                <w:kern w:val="0"/>
                <w:sz w:val="20"/>
                <w:szCs w:val="21"/>
              </w:rPr>
            </w:pPr>
            <w:r>
              <w:rPr>
                <w:rFonts w:hint="eastAsia" w:ascii="仿宋" w:hAnsi="仿宋" w:eastAsia="仿宋" w:cs="仿宋"/>
                <w:b/>
                <w:bCs/>
                <w:kern w:val="0"/>
                <w:sz w:val="20"/>
                <w:szCs w:val="21"/>
              </w:rPr>
              <w:t>26.2质量</w:t>
            </w:r>
          </w:p>
        </w:tc>
      </w:tr>
      <w:tr w14:paraId="281E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258936C">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70</w:t>
            </w:r>
          </w:p>
        </w:tc>
        <w:tc>
          <w:tcPr>
            <w:tcW w:w="452" w:type="pct"/>
            <w:vAlign w:val="center"/>
          </w:tcPr>
          <w:p w14:paraId="3666150D">
            <w:pPr>
              <w:rPr>
                <w:rFonts w:ascii="仿宋" w:hAnsi="仿宋" w:eastAsia="仿宋" w:cs="仿宋"/>
                <w:kern w:val="0"/>
                <w:sz w:val="20"/>
                <w:szCs w:val="20"/>
              </w:rPr>
            </w:pPr>
            <w:r>
              <w:rPr>
                <w:rFonts w:hint="eastAsia" w:ascii="仿宋" w:hAnsi="仿宋" w:eastAsia="仿宋" w:cs="仿宋"/>
                <w:kern w:val="0"/>
                <w:sz w:val="20"/>
                <w:szCs w:val="20"/>
              </w:rPr>
              <w:t>26.2.1</w:t>
            </w:r>
          </w:p>
        </w:tc>
        <w:tc>
          <w:tcPr>
            <w:tcW w:w="696" w:type="pct"/>
            <w:vAlign w:val="center"/>
          </w:tcPr>
          <w:p w14:paraId="27B1F81A">
            <w:pPr>
              <w:rPr>
                <w:rFonts w:ascii="仿宋" w:hAnsi="仿宋" w:eastAsia="仿宋" w:cs="仿宋"/>
                <w:kern w:val="0"/>
                <w:sz w:val="20"/>
                <w:szCs w:val="20"/>
              </w:rPr>
            </w:pPr>
            <w:r>
              <w:fldChar w:fldCharType="begin"/>
            </w:r>
            <w:r>
              <w:instrText xml:space="preserve"> HYPERLINK "https://std.samr.gov.cn/gb/search/gbDetailed?id=71F772D75BD1D3A7E05397BE0A0AB82A" \o "https://std.samr.gov.cn/gb/search/gbDetailed?id=71F772D75BD1D3A7E05397BE0A0AB82A" </w:instrText>
            </w:r>
            <w:r>
              <w:fldChar w:fldCharType="separate"/>
            </w:r>
            <w:r>
              <w:rPr>
                <w:rFonts w:hint="eastAsia" w:ascii="仿宋" w:hAnsi="仿宋" w:eastAsia="仿宋" w:cs="仿宋"/>
                <w:kern w:val="0"/>
                <w:sz w:val="20"/>
                <w:szCs w:val="20"/>
              </w:rPr>
              <w:t xml:space="preserve">GB/T 5495-2008 </w:t>
            </w:r>
            <w:r>
              <w:rPr>
                <w:rFonts w:hint="eastAsia" w:ascii="仿宋" w:hAnsi="仿宋" w:eastAsia="仿宋" w:cs="仿宋"/>
                <w:kern w:val="0"/>
                <w:sz w:val="20"/>
                <w:szCs w:val="20"/>
              </w:rPr>
              <w:fldChar w:fldCharType="end"/>
            </w:r>
          </w:p>
        </w:tc>
        <w:tc>
          <w:tcPr>
            <w:tcW w:w="1712" w:type="pct"/>
            <w:vAlign w:val="center"/>
          </w:tcPr>
          <w:p w14:paraId="49DF4468">
            <w:pPr>
              <w:rPr>
                <w:rFonts w:ascii="仿宋" w:hAnsi="仿宋" w:eastAsia="仿宋" w:cs="仿宋"/>
                <w:kern w:val="0"/>
                <w:sz w:val="20"/>
                <w:szCs w:val="20"/>
              </w:rPr>
            </w:pPr>
            <w:r>
              <w:rPr>
                <w:rFonts w:hint="eastAsia" w:ascii="仿宋" w:hAnsi="仿宋" w:eastAsia="仿宋" w:cs="仿宋"/>
                <w:kern w:val="0"/>
                <w:sz w:val="20"/>
                <w:szCs w:val="20"/>
              </w:rPr>
              <w:t>粮油检验 稻谷出糙率检验</w:t>
            </w:r>
          </w:p>
        </w:tc>
        <w:tc>
          <w:tcPr>
            <w:tcW w:w="633" w:type="pct"/>
            <w:vAlign w:val="center"/>
          </w:tcPr>
          <w:p w14:paraId="01EBF1E0">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21D1819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342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5D2CD4C">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71</w:t>
            </w:r>
          </w:p>
        </w:tc>
        <w:tc>
          <w:tcPr>
            <w:tcW w:w="452" w:type="pct"/>
            <w:vAlign w:val="center"/>
          </w:tcPr>
          <w:p w14:paraId="3F17E961">
            <w:pPr>
              <w:rPr>
                <w:rFonts w:ascii="仿宋" w:hAnsi="仿宋" w:eastAsia="仿宋" w:cs="仿宋"/>
                <w:kern w:val="0"/>
                <w:sz w:val="20"/>
                <w:szCs w:val="20"/>
              </w:rPr>
            </w:pPr>
            <w:r>
              <w:rPr>
                <w:rFonts w:hint="eastAsia" w:ascii="仿宋" w:hAnsi="仿宋" w:eastAsia="仿宋" w:cs="仿宋"/>
                <w:kern w:val="0"/>
                <w:sz w:val="20"/>
                <w:szCs w:val="20"/>
              </w:rPr>
              <w:t>26.2.2</w:t>
            </w:r>
          </w:p>
        </w:tc>
        <w:tc>
          <w:tcPr>
            <w:tcW w:w="696" w:type="pct"/>
            <w:vAlign w:val="center"/>
          </w:tcPr>
          <w:p w14:paraId="0515E37C">
            <w:pPr>
              <w:rPr>
                <w:rFonts w:ascii="仿宋" w:hAnsi="仿宋" w:eastAsia="仿宋" w:cs="仿宋"/>
                <w:kern w:val="0"/>
                <w:sz w:val="20"/>
                <w:szCs w:val="20"/>
              </w:rPr>
            </w:pPr>
            <w:r>
              <w:rPr>
                <w:rFonts w:hint="eastAsia" w:ascii="仿宋" w:hAnsi="仿宋" w:eastAsia="仿宋" w:cs="仿宋"/>
                <w:kern w:val="0"/>
                <w:sz w:val="20"/>
                <w:szCs w:val="20"/>
              </w:rPr>
              <w:t>GB/T 5503-2025</w:t>
            </w:r>
          </w:p>
        </w:tc>
        <w:tc>
          <w:tcPr>
            <w:tcW w:w="1712" w:type="pct"/>
            <w:vAlign w:val="center"/>
          </w:tcPr>
          <w:p w14:paraId="54D37363">
            <w:pPr>
              <w:rPr>
                <w:rFonts w:ascii="仿宋" w:hAnsi="仿宋" w:eastAsia="仿宋" w:cs="仿宋"/>
                <w:kern w:val="0"/>
                <w:sz w:val="20"/>
                <w:szCs w:val="20"/>
              </w:rPr>
            </w:pPr>
            <w:r>
              <w:rPr>
                <w:rFonts w:hint="eastAsia" w:ascii="仿宋" w:hAnsi="仿宋" w:eastAsia="仿宋" w:cs="仿宋"/>
                <w:kern w:val="0"/>
                <w:sz w:val="20"/>
                <w:szCs w:val="20"/>
              </w:rPr>
              <w:t>粮油检验 碎米检验法</w:t>
            </w:r>
          </w:p>
        </w:tc>
        <w:tc>
          <w:tcPr>
            <w:tcW w:w="633" w:type="pct"/>
            <w:vAlign w:val="center"/>
          </w:tcPr>
          <w:p w14:paraId="319ED19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06AED085">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870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2DDA1B7">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72</w:t>
            </w:r>
          </w:p>
        </w:tc>
        <w:tc>
          <w:tcPr>
            <w:tcW w:w="452" w:type="pct"/>
            <w:vAlign w:val="center"/>
          </w:tcPr>
          <w:p w14:paraId="7C2D00DF">
            <w:pPr>
              <w:rPr>
                <w:rFonts w:ascii="仿宋" w:hAnsi="仿宋" w:eastAsia="仿宋" w:cs="仿宋"/>
                <w:kern w:val="0"/>
                <w:sz w:val="20"/>
                <w:szCs w:val="20"/>
              </w:rPr>
            </w:pPr>
            <w:r>
              <w:rPr>
                <w:rFonts w:hint="eastAsia" w:ascii="仿宋" w:hAnsi="仿宋" w:eastAsia="仿宋" w:cs="仿宋"/>
                <w:kern w:val="0"/>
                <w:sz w:val="20"/>
                <w:szCs w:val="20"/>
              </w:rPr>
              <w:t>26.2.3</w:t>
            </w:r>
          </w:p>
        </w:tc>
        <w:tc>
          <w:tcPr>
            <w:tcW w:w="696" w:type="pct"/>
            <w:vAlign w:val="center"/>
          </w:tcPr>
          <w:p w14:paraId="1458AF98">
            <w:pPr>
              <w:rPr>
                <w:rFonts w:ascii="仿宋" w:hAnsi="仿宋" w:eastAsia="仿宋" w:cs="仿宋"/>
                <w:kern w:val="0"/>
                <w:sz w:val="20"/>
                <w:szCs w:val="20"/>
              </w:rPr>
            </w:pPr>
            <w:r>
              <w:rPr>
                <w:rFonts w:hint="eastAsia" w:ascii="仿宋" w:hAnsi="仿宋" w:eastAsia="仿宋" w:cs="仿宋"/>
                <w:kern w:val="0"/>
                <w:sz w:val="20"/>
                <w:szCs w:val="20"/>
              </w:rPr>
              <w:t>GB/T 5521-2008</w:t>
            </w:r>
          </w:p>
        </w:tc>
        <w:tc>
          <w:tcPr>
            <w:tcW w:w="1712" w:type="pct"/>
            <w:vAlign w:val="center"/>
          </w:tcPr>
          <w:p w14:paraId="030E5802">
            <w:pPr>
              <w:rPr>
                <w:rFonts w:ascii="仿宋" w:hAnsi="仿宋" w:eastAsia="仿宋" w:cs="仿宋"/>
                <w:kern w:val="0"/>
                <w:sz w:val="20"/>
                <w:szCs w:val="20"/>
              </w:rPr>
            </w:pPr>
            <w:r>
              <w:rPr>
                <w:rFonts w:hint="eastAsia" w:ascii="仿宋" w:hAnsi="仿宋" w:eastAsia="仿宋" w:cs="仿宋"/>
                <w:kern w:val="0"/>
                <w:sz w:val="20"/>
                <w:szCs w:val="20"/>
              </w:rPr>
              <w:t>粮油检验 谷物及其制品中α-淀粉酶活性的测定 比色法</w:t>
            </w:r>
          </w:p>
        </w:tc>
        <w:tc>
          <w:tcPr>
            <w:tcW w:w="633" w:type="pct"/>
            <w:vAlign w:val="center"/>
          </w:tcPr>
          <w:p w14:paraId="4061969F">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4799B34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0DC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F651BBB">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73</w:t>
            </w:r>
          </w:p>
        </w:tc>
        <w:tc>
          <w:tcPr>
            <w:tcW w:w="452" w:type="pct"/>
            <w:vAlign w:val="center"/>
          </w:tcPr>
          <w:p w14:paraId="114A4DC0">
            <w:pPr>
              <w:rPr>
                <w:rFonts w:ascii="仿宋" w:hAnsi="仿宋" w:eastAsia="仿宋" w:cs="仿宋"/>
                <w:kern w:val="0"/>
                <w:sz w:val="20"/>
                <w:szCs w:val="20"/>
              </w:rPr>
            </w:pPr>
            <w:r>
              <w:rPr>
                <w:rFonts w:hint="eastAsia" w:ascii="仿宋" w:hAnsi="仿宋" w:eastAsia="仿宋" w:cs="仿宋"/>
                <w:kern w:val="0"/>
                <w:sz w:val="20"/>
                <w:szCs w:val="20"/>
              </w:rPr>
              <w:t>26.2.4</w:t>
            </w:r>
          </w:p>
        </w:tc>
        <w:tc>
          <w:tcPr>
            <w:tcW w:w="696" w:type="pct"/>
            <w:vAlign w:val="center"/>
          </w:tcPr>
          <w:p w14:paraId="5FC1A907">
            <w:pPr>
              <w:rPr>
                <w:rFonts w:ascii="仿宋" w:hAnsi="仿宋" w:eastAsia="仿宋" w:cs="仿宋"/>
                <w:kern w:val="0"/>
                <w:sz w:val="20"/>
                <w:szCs w:val="20"/>
              </w:rPr>
            </w:pPr>
            <w:r>
              <w:rPr>
                <w:rFonts w:hint="eastAsia" w:ascii="仿宋" w:hAnsi="仿宋" w:eastAsia="仿宋" w:cs="仿宋"/>
                <w:kern w:val="0"/>
                <w:sz w:val="20"/>
                <w:szCs w:val="20"/>
              </w:rPr>
              <w:t>GB/T 9822-2008</w:t>
            </w:r>
          </w:p>
        </w:tc>
        <w:tc>
          <w:tcPr>
            <w:tcW w:w="1712" w:type="pct"/>
            <w:vAlign w:val="center"/>
          </w:tcPr>
          <w:p w14:paraId="66ADD6E8">
            <w:pPr>
              <w:rPr>
                <w:rFonts w:ascii="仿宋" w:hAnsi="仿宋" w:eastAsia="仿宋" w:cs="仿宋"/>
                <w:kern w:val="0"/>
                <w:sz w:val="20"/>
                <w:szCs w:val="20"/>
              </w:rPr>
            </w:pPr>
            <w:r>
              <w:rPr>
                <w:rFonts w:hint="eastAsia" w:ascii="仿宋" w:hAnsi="仿宋" w:eastAsia="仿宋" w:cs="仿宋"/>
                <w:kern w:val="0"/>
                <w:sz w:val="20"/>
                <w:szCs w:val="20"/>
              </w:rPr>
              <w:t>粮油检验 谷物不溶性膳食纤维的测定</w:t>
            </w:r>
          </w:p>
        </w:tc>
        <w:tc>
          <w:tcPr>
            <w:tcW w:w="633" w:type="pct"/>
            <w:vAlign w:val="center"/>
          </w:tcPr>
          <w:p w14:paraId="6C214B25">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76B3AC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06D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04DB5DB">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74</w:t>
            </w:r>
          </w:p>
        </w:tc>
        <w:tc>
          <w:tcPr>
            <w:tcW w:w="452" w:type="pct"/>
            <w:vAlign w:val="center"/>
          </w:tcPr>
          <w:p w14:paraId="18ED7F14">
            <w:pPr>
              <w:rPr>
                <w:rFonts w:ascii="仿宋" w:hAnsi="仿宋" w:eastAsia="仿宋" w:cs="仿宋"/>
                <w:kern w:val="0"/>
                <w:sz w:val="20"/>
                <w:szCs w:val="20"/>
              </w:rPr>
            </w:pPr>
            <w:r>
              <w:rPr>
                <w:rFonts w:hint="eastAsia" w:ascii="仿宋" w:hAnsi="仿宋" w:eastAsia="仿宋" w:cs="仿宋"/>
                <w:kern w:val="0"/>
                <w:sz w:val="20"/>
                <w:szCs w:val="20"/>
              </w:rPr>
              <w:t>26.2.5</w:t>
            </w:r>
          </w:p>
        </w:tc>
        <w:tc>
          <w:tcPr>
            <w:tcW w:w="696" w:type="pct"/>
            <w:vAlign w:val="center"/>
          </w:tcPr>
          <w:p w14:paraId="588CF4EA">
            <w:pPr>
              <w:rPr>
                <w:rFonts w:ascii="仿宋" w:hAnsi="仿宋" w:eastAsia="仿宋" w:cs="仿宋"/>
                <w:kern w:val="0"/>
                <w:sz w:val="20"/>
                <w:szCs w:val="20"/>
              </w:rPr>
            </w:pPr>
            <w:r>
              <w:rPr>
                <w:rFonts w:hint="eastAsia" w:ascii="仿宋" w:hAnsi="仿宋" w:eastAsia="仿宋" w:cs="仿宋"/>
                <w:kern w:val="0"/>
                <w:sz w:val="20"/>
                <w:szCs w:val="20"/>
              </w:rPr>
              <w:t>GB/T 14490-2008</w:t>
            </w:r>
          </w:p>
        </w:tc>
        <w:tc>
          <w:tcPr>
            <w:tcW w:w="1712" w:type="pct"/>
            <w:vAlign w:val="center"/>
          </w:tcPr>
          <w:p w14:paraId="37B9EB24">
            <w:pPr>
              <w:rPr>
                <w:rFonts w:ascii="仿宋" w:hAnsi="仿宋" w:eastAsia="仿宋" w:cs="仿宋"/>
                <w:kern w:val="0"/>
                <w:sz w:val="20"/>
                <w:szCs w:val="20"/>
              </w:rPr>
            </w:pPr>
            <w:r>
              <w:rPr>
                <w:rFonts w:hint="eastAsia" w:ascii="仿宋" w:hAnsi="仿宋" w:eastAsia="仿宋" w:cs="仿宋"/>
                <w:kern w:val="0"/>
                <w:sz w:val="20"/>
                <w:szCs w:val="20"/>
              </w:rPr>
              <w:t>粮油检验 谷物及淀粉糊化特性测定 粘度仪法</w:t>
            </w:r>
          </w:p>
        </w:tc>
        <w:tc>
          <w:tcPr>
            <w:tcW w:w="633" w:type="pct"/>
            <w:vAlign w:val="center"/>
          </w:tcPr>
          <w:p w14:paraId="41859AF8">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6D56DBA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A70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D9D57B3">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75</w:t>
            </w:r>
          </w:p>
        </w:tc>
        <w:tc>
          <w:tcPr>
            <w:tcW w:w="452" w:type="pct"/>
            <w:vAlign w:val="center"/>
          </w:tcPr>
          <w:p w14:paraId="0236F150">
            <w:pPr>
              <w:rPr>
                <w:rFonts w:ascii="仿宋" w:hAnsi="仿宋" w:eastAsia="仿宋" w:cs="仿宋"/>
                <w:kern w:val="0"/>
                <w:sz w:val="20"/>
                <w:szCs w:val="20"/>
              </w:rPr>
            </w:pPr>
            <w:r>
              <w:rPr>
                <w:rFonts w:hint="eastAsia" w:ascii="仿宋" w:hAnsi="仿宋" w:eastAsia="仿宋" w:cs="仿宋"/>
                <w:kern w:val="0"/>
                <w:sz w:val="20"/>
                <w:szCs w:val="20"/>
              </w:rPr>
              <w:t>26.2.6</w:t>
            </w:r>
          </w:p>
        </w:tc>
        <w:tc>
          <w:tcPr>
            <w:tcW w:w="696" w:type="pct"/>
            <w:shd w:val="clear" w:color="auto" w:fill="auto"/>
            <w:vAlign w:val="center"/>
          </w:tcPr>
          <w:p w14:paraId="270BD900">
            <w:pPr>
              <w:rPr>
                <w:rFonts w:ascii="仿宋" w:hAnsi="仿宋" w:eastAsia="仿宋" w:cs="仿宋"/>
                <w:kern w:val="0"/>
                <w:sz w:val="20"/>
                <w:szCs w:val="20"/>
              </w:rPr>
            </w:pPr>
            <w:r>
              <w:rPr>
                <w:rFonts w:hint="eastAsia" w:ascii="仿宋" w:hAnsi="仿宋" w:eastAsia="仿宋" w:cs="仿宋"/>
                <w:kern w:val="0"/>
                <w:sz w:val="20"/>
                <w:szCs w:val="20"/>
              </w:rPr>
              <w:t>GB/T 15682-2025</w:t>
            </w:r>
          </w:p>
        </w:tc>
        <w:tc>
          <w:tcPr>
            <w:tcW w:w="1712" w:type="pct"/>
            <w:shd w:val="clear" w:color="auto" w:fill="auto"/>
            <w:vAlign w:val="center"/>
          </w:tcPr>
          <w:p w14:paraId="4718DF64">
            <w:pPr>
              <w:rPr>
                <w:rFonts w:ascii="仿宋" w:hAnsi="仿宋" w:eastAsia="仿宋" w:cs="仿宋"/>
                <w:kern w:val="0"/>
                <w:sz w:val="20"/>
                <w:szCs w:val="20"/>
              </w:rPr>
            </w:pPr>
            <w:r>
              <w:rPr>
                <w:rFonts w:hint="eastAsia" w:ascii="仿宋" w:hAnsi="仿宋" w:eastAsia="仿宋" w:cs="仿宋"/>
                <w:kern w:val="0"/>
                <w:sz w:val="20"/>
                <w:szCs w:val="20"/>
              </w:rPr>
              <w:t>粮油检验 稻谷、大米蒸煮食用品质评价方法</w:t>
            </w:r>
          </w:p>
        </w:tc>
        <w:tc>
          <w:tcPr>
            <w:tcW w:w="633" w:type="pct"/>
            <w:shd w:val="clear" w:color="auto" w:fill="auto"/>
            <w:vAlign w:val="center"/>
          </w:tcPr>
          <w:p w14:paraId="610A8B30">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618C059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EA3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927E802">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76</w:t>
            </w:r>
          </w:p>
        </w:tc>
        <w:tc>
          <w:tcPr>
            <w:tcW w:w="452" w:type="pct"/>
            <w:vAlign w:val="center"/>
          </w:tcPr>
          <w:p w14:paraId="36F67D4D">
            <w:pPr>
              <w:rPr>
                <w:rFonts w:ascii="仿宋" w:hAnsi="仿宋" w:eastAsia="仿宋" w:cs="仿宋"/>
                <w:kern w:val="0"/>
                <w:sz w:val="20"/>
                <w:szCs w:val="20"/>
              </w:rPr>
            </w:pPr>
            <w:r>
              <w:rPr>
                <w:rFonts w:hint="eastAsia" w:ascii="仿宋" w:hAnsi="仿宋" w:eastAsia="仿宋" w:cs="仿宋"/>
                <w:kern w:val="0"/>
                <w:sz w:val="20"/>
                <w:szCs w:val="20"/>
              </w:rPr>
              <w:t>26.2.7</w:t>
            </w:r>
          </w:p>
        </w:tc>
        <w:tc>
          <w:tcPr>
            <w:tcW w:w="696" w:type="pct"/>
            <w:shd w:val="clear" w:color="auto" w:fill="auto"/>
            <w:vAlign w:val="center"/>
          </w:tcPr>
          <w:p w14:paraId="5BF6A0BC">
            <w:pPr>
              <w:rPr>
                <w:rFonts w:ascii="仿宋" w:hAnsi="仿宋" w:eastAsia="仿宋" w:cs="仿宋"/>
                <w:kern w:val="0"/>
                <w:sz w:val="20"/>
                <w:szCs w:val="20"/>
              </w:rPr>
            </w:pPr>
            <w:r>
              <w:rPr>
                <w:rFonts w:hint="eastAsia" w:ascii="仿宋" w:hAnsi="仿宋" w:eastAsia="仿宋" w:cs="仿宋"/>
                <w:kern w:val="0"/>
                <w:sz w:val="20"/>
                <w:szCs w:val="20"/>
              </w:rPr>
              <w:t xml:space="preserve">GB/T 15683-2025  </w:t>
            </w:r>
          </w:p>
        </w:tc>
        <w:tc>
          <w:tcPr>
            <w:tcW w:w="1712" w:type="pct"/>
            <w:shd w:val="clear" w:color="auto" w:fill="auto"/>
            <w:vAlign w:val="center"/>
          </w:tcPr>
          <w:p w14:paraId="2A21F294">
            <w:pPr>
              <w:rPr>
                <w:rFonts w:ascii="仿宋" w:hAnsi="仿宋" w:eastAsia="仿宋" w:cs="仿宋"/>
                <w:kern w:val="0"/>
                <w:sz w:val="20"/>
                <w:szCs w:val="20"/>
              </w:rPr>
            </w:pPr>
            <w:r>
              <w:rPr>
                <w:rFonts w:hint="eastAsia" w:ascii="仿宋" w:hAnsi="仿宋" w:eastAsia="仿宋" w:cs="仿宋"/>
                <w:kern w:val="0"/>
                <w:sz w:val="20"/>
                <w:szCs w:val="20"/>
              </w:rPr>
              <w:t>粮油检验 大米直链淀粉含量的测定</w:t>
            </w:r>
          </w:p>
        </w:tc>
        <w:tc>
          <w:tcPr>
            <w:tcW w:w="633" w:type="pct"/>
            <w:shd w:val="clear" w:color="auto" w:fill="auto"/>
            <w:vAlign w:val="center"/>
          </w:tcPr>
          <w:p w14:paraId="1C5F0AE4">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79916B5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C98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E5008D1">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77</w:t>
            </w:r>
          </w:p>
        </w:tc>
        <w:tc>
          <w:tcPr>
            <w:tcW w:w="452" w:type="pct"/>
            <w:vAlign w:val="center"/>
          </w:tcPr>
          <w:p w14:paraId="3C28A19A">
            <w:pPr>
              <w:rPr>
                <w:rFonts w:ascii="仿宋" w:hAnsi="仿宋" w:eastAsia="仿宋" w:cs="仿宋"/>
                <w:kern w:val="0"/>
                <w:sz w:val="20"/>
                <w:szCs w:val="20"/>
              </w:rPr>
            </w:pPr>
            <w:r>
              <w:rPr>
                <w:rFonts w:hint="eastAsia" w:ascii="仿宋" w:hAnsi="仿宋" w:eastAsia="仿宋" w:cs="仿宋"/>
                <w:kern w:val="0"/>
                <w:sz w:val="20"/>
                <w:szCs w:val="20"/>
              </w:rPr>
              <w:t>26.2.8</w:t>
            </w:r>
          </w:p>
        </w:tc>
        <w:tc>
          <w:tcPr>
            <w:tcW w:w="696" w:type="pct"/>
            <w:shd w:val="clear" w:color="auto" w:fill="auto"/>
            <w:vAlign w:val="center"/>
          </w:tcPr>
          <w:p w14:paraId="62AA7F0A">
            <w:pPr>
              <w:rPr>
                <w:rFonts w:ascii="仿宋" w:hAnsi="仿宋" w:eastAsia="仿宋" w:cs="仿宋"/>
                <w:kern w:val="0"/>
                <w:sz w:val="20"/>
                <w:szCs w:val="20"/>
              </w:rPr>
            </w:pPr>
            <w:r>
              <w:fldChar w:fldCharType="begin"/>
            </w:r>
            <w:r>
              <w:instrText xml:space="preserve"> HYPERLINK "https://std.samr.gov.cn/gb/search/gbDetailed?id=71F772D7C07BD3A7E05397BE0A0AB82A" \o "https://std.samr.gov.cn/gb/search/gbDetailed?id=71F772D7C07BD3A7E05397BE0A0AB82A" </w:instrText>
            </w:r>
            <w:r>
              <w:fldChar w:fldCharType="separate"/>
            </w:r>
            <w:r>
              <w:rPr>
                <w:rFonts w:hint="eastAsia" w:ascii="仿宋" w:hAnsi="仿宋" w:eastAsia="仿宋" w:cs="仿宋"/>
                <w:kern w:val="0"/>
                <w:sz w:val="20"/>
                <w:szCs w:val="20"/>
              </w:rPr>
              <w:t xml:space="preserve">GB/T 20569-2006 </w:t>
            </w:r>
            <w:r>
              <w:rPr>
                <w:rFonts w:hint="eastAsia" w:ascii="仿宋" w:hAnsi="仿宋" w:eastAsia="仿宋" w:cs="仿宋"/>
                <w:kern w:val="0"/>
                <w:sz w:val="20"/>
                <w:szCs w:val="20"/>
              </w:rPr>
              <w:fldChar w:fldCharType="end"/>
            </w:r>
          </w:p>
        </w:tc>
        <w:tc>
          <w:tcPr>
            <w:tcW w:w="1712" w:type="pct"/>
            <w:shd w:val="clear" w:color="auto" w:fill="auto"/>
            <w:vAlign w:val="center"/>
          </w:tcPr>
          <w:p w14:paraId="133D9CD3">
            <w:pPr>
              <w:rPr>
                <w:rFonts w:ascii="仿宋" w:hAnsi="仿宋" w:eastAsia="仿宋" w:cs="仿宋"/>
                <w:kern w:val="0"/>
                <w:sz w:val="20"/>
                <w:szCs w:val="20"/>
              </w:rPr>
            </w:pPr>
            <w:r>
              <w:rPr>
                <w:rFonts w:hint="eastAsia" w:ascii="仿宋" w:hAnsi="仿宋" w:eastAsia="仿宋" w:cs="仿宋"/>
                <w:kern w:val="0"/>
                <w:sz w:val="20"/>
                <w:szCs w:val="20"/>
              </w:rPr>
              <w:t>稻谷储存品质判定规则</w:t>
            </w:r>
          </w:p>
        </w:tc>
        <w:tc>
          <w:tcPr>
            <w:tcW w:w="633" w:type="pct"/>
            <w:shd w:val="clear" w:color="auto" w:fill="auto"/>
            <w:vAlign w:val="center"/>
          </w:tcPr>
          <w:p w14:paraId="4592FBB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63F4D14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DE2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A098FD7">
            <w:pP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78</w:t>
            </w:r>
          </w:p>
        </w:tc>
        <w:tc>
          <w:tcPr>
            <w:tcW w:w="452" w:type="pct"/>
            <w:vAlign w:val="center"/>
          </w:tcPr>
          <w:p w14:paraId="5BEE5266">
            <w:pPr>
              <w:rPr>
                <w:rFonts w:ascii="仿宋" w:hAnsi="仿宋" w:eastAsia="仿宋" w:cs="仿宋"/>
                <w:kern w:val="0"/>
                <w:sz w:val="20"/>
                <w:szCs w:val="20"/>
              </w:rPr>
            </w:pPr>
            <w:r>
              <w:rPr>
                <w:rFonts w:hint="eastAsia" w:ascii="仿宋" w:hAnsi="仿宋" w:eastAsia="仿宋" w:cs="仿宋"/>
                <w:kern w:val="0"/>
                <w:sz w:val="20"/>
                <w:szCs w:val="20"/>
              </w:rPr>
              <w:t>26.2.9</w:t>
            </w:r>
          </w:p>
        </w:tc>
        <w:tc>
          <w:tcPr>
            <w:tcW w:w="696" w:type="pct"/>
            <w:shd w:val="clear" w:color="auto" w:fill="auto"/>
            <w:vAlign w:val="center"/>
          </w:tcPr>
          <w:p w14:paraId="6B111831">
            <w:pPr>
              <w:rPr>
                <w:rFonts w:ascii="仿宋" w:hAnsi="仿宋" w:eastAsia="仿宋" w:cs="仿宋"/>
                <w:kern w:val="0"/>
                <w:sz w:val="20"/>
                <w:szCs w:val="20"/>
              </w:rPr>
            </w:pPr>
            <w:r>
              <w:fldChar w:fldCharType="begin"/>
            </w:r>
            <w:r>
              <w:instrText xml:space="preserve"> HYPERLINK "https://std.samr.gov.cn/gb/search/gbDetailed?id=71F772D76C94D3A7E05397BE0A0AB82A" \o "https://std.samr.gov.cn/gb/search/gbDetailed?id=71F772D76C94D3A7E05397BE0A0AB82A" </w:instrText>
            </w:r>
            <w:r>
              <w:fldChar w:fldCharType="separate"/>
            </w:r>
            <w:r>
              <w:rPr>
                <w:rFonts w:hint="eastAsia" w:ascii="仿宋" w:hAnsi="仿宋" w:eastAsia="仿宋" w:cs="仿宋"/>
                <w:kern w:val="0"/>
                <w:sz w:val="20"/>
                <w:szCs w:val="20"/>
              </w:rPr>
              <w:t xml:space="preserve">GB/T 21719-2025  </w:t>
            </w:r>
            <w:r>
              <w:rPr>
                <w:rFonts w:hint="eastAsia" w:ascii="仿宋" w:hAnsi="仿宋" w:eastAsia="仿宋" w:cs="仿宋"/>
                <w:kern w:val="0"/>
                <w:sz w:val="20"/>
                <w:szCs w:val="20"/>
              </w:rPr>
              <w:fldChar w:fldCharType="end"/>
            </w:r>
          </w:p>
        </w:tc>
        <w:tc>
          <w:tcPr>
            <w:tcW w:w="1712" w:type="pct"/>
            <w:shd w:val="clear" w:color="auto" w:fill="auto"/>
            <w:vAlign w:val="center"/>
          </w:tcPr>
          <w:p w14:paraId="040DD791">
            <w:pPr>
              <w:rPr>
                <w:rFonts w:ascii="仿宋" w:hAnsi="仿宋" w:eastAsia="仿宋" w:cs="仿宋"/>
                <w:kern w:val="0"/>
                <w:sz w:val="20"/>
                <w:szCs w:val="20"/>
              </w:rPr>
            </w:pPr>
            <w:r>
              <w:rPr>
                <w:rFonts w:hint="eastAsia" w:ascii="仿宋" w:hAnsi="仿宋" w:eastAsia="仿宋" w:cs="仿宋"/>
                <w:kern w:val="0"/>
                <w:sz w:val="20"/>
                <w:szCs w:val="20"/>
              </w:rPr>
              <w:t>粮油检验 稻谷整精米率检验</w:t>
            </w:r>
          </w:p>
        </w:tc>
        <w:tc>
          <w:tcPr>
            <w:tcW w:w="633" w:type="pct"/>
            <w:shd w:val="clear" w:color="auto" w:fill="auto"/>
            <w:vAlign w:val="center"/>
          </w:tcPr>
          <w:p w14:paraId="58C34060">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640DFF9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47E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A8B7D85">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79</w:t>
            </w:r>
          </w:p>
        </w:tc>
        <w:tc>
          <w:tcPr>
            <w:tcW w:w="452" w:type="pct"/>
            <w:vAlign w:val="center"/>
          </w:tcPr>
          <w:p w14:paraId="7AAC1CA1">
            <w:pPr>
              <w:rPr>
                <w:rFonts w:ascii="仿宋" w:hAnsi="仿宋" w:eastAsia="仿宋" w:cs="仿宋"/>
                <w:kern w:val="0"/>
                <w:sz w:val="20"/>
                <w:szCs w:val="20"/>
              </w:rPr>
            </w:pPr>
            <w:r>
              <w:rPr>
                <w:rFonts w:hint="eastAsia" w:ascii="仿宋" w:hAnsi="仿宋" w:eastAsia="仿宋" w:cs="仿宋"/>
                <w:kern w:val="0"/>
                <w:sz w:val="20"/>
                <w:szCs w:val="20"/>
              </w:rPr>
              <w:t>26.2.10</w:t>
            </w:r>
          </w:p>
        </w:tc>
        <w:tc>
          <w:tcPr>
            <w:tcW w:w="696" w:type="pct"/>
            <w:shd w:val="clear" w:color="auto" w:fill="auto"/>
            <w:vAlign w:val="center"/>
          </w:tcPr>
          <w:p w14:paraId="6792B91B">
            <w:pPr>
              <w:rPr>
                <w:rFonts w:ascii="仿宋" w:hAnsi="仿宋" w:eastAsia="仿宋" w:cs="仿宋"/>
                <w:kern w:val="0"/>
                <w:sz w:val="20"/>
                <w:szCs w:val="20"/>
              </w:rPr>
            </w:pPr>
            <w:r>
              <w:rPr>
                <w:rFonts w:hint="eastAsia" w:ascii="仿宋" w:hAnsi="仿宋" w:eastAsia="仿宋" w:cs="仿宋"/>
                <w:kern w:val="0"/>
                <w:sz w:val="20"/>
                <w:szCs w:val="20"/>
              </w:rPr>
              <w:t>GB/T 22294-2025</w:t>
            </w:r>
          </w:p>
        </w:tc>
        <w:tc>
          <w:tcPr>
            <w:tcW w:w="1712" w:type="pct"/>
            <w:shd w:val="clear" w:color="auto" w:fill="auto"/>
            <w:vAlign w:val="center"/>
          </w:tcPr>
          <w:p w14:paraId="296CE588">
            <w:pPr>
              <w:rPr>
                <w:rFonts w:ascii="仿宋" w:hAnsi="仿宋" w:eastAsia="仿宋" w:cs="仿宋"/>
                <w:kern w:val="0"/>
                <w:sz w:val="20"/>
                <w:szCs w:val="20"/>
              </w:rPr>
            </w:pPr>
            <w:r>
              <w:rPr>
                <w:rFonts w:hint="eastAsia" w:ascii="仿宋" w:hAnsi="仿宋" w:eastAsia="仿宋" w:cs="仿宋"/>
                <w:kern w:val="0"/>
                <w:sz w:val="20"/>
                <w:szCs w:val="20"/>
              </w:rPr>
              <w:t xml:space="preserve">粮油检验 </w:t>
            </w:r>
            <w:r>
              <w:rPr>
                <w:rFonts w:hint="eastAsia" w:ascii="仿宋" w:hAnsi="仿宋" w:eastAsia="仿宋" w:cs="仿宋"/>
                <w:kern w:val="0"/>
                <w:sz w:val="20"/>
                <w:szCs w:val="20"/>
                <w:lang w:val="en-US" w:eastAsia="zh-CN"/>
              </w:rPr>
              <w:t>米类</w:t>
            </w:r>
            <w:r>
              <w:rPr>
                <w:rFonts w:hint="eastAsia" w:ascii="仿宋" w:hAnsi="仿宋" w:eastAsia="仿宋" w:cs="仿宋"/>
                <w:kern w:val="0"/>
                <w:sz w:val="20"/>
                <w:szCs w:val="20"/>
              </w:rPr>
              <w:t>胶稠度的测定</w:t>
            </w:r>
          </w:p>
        </w:tc>
        <w:tc>
          <w:tcPr>
            <w:tcW w:w="633" w:type="pct"/>
            <w:shd w:val="clear" w:color="auto" w:fill="auto"/>
            <w:vAlign w:val="center"/>
          </w:tcPr>
          <w:p w14:paraId="54BB8D6E">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670A2E5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94F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103AD1F">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80</w:t>
            </w:r>
          </w:p>
        </w:tc>
        <w:tc>
          <w:tcPr>
            <w:tcW w:w="452" w:type="pct"/>
            <w:vAlign w:val="center"/>
          </w:tcPr>
          <w:p w14:paraId="7931CDC3">
            <w:pPr>
              <w:rPr>
                <w:rFonts w:ascii="仿宋" w:hAnsi="仿宋" w:eastAsia="仿宋" w:cs="仿宋"/>
                <w:kern w:val="0"/>
                <w:sz w:val="20"/>
                <w:szCs w:val="20"/>
              </w:rPr>
            </w:pPr>
            <w:r>
              <w:rPr>
                <w:rFonts w:hint="eastAsia" w:ascii="仿宋" w:hAnsi="仿宋" w:eastAsia="仿宋" w:cs="仿宋"/>
                <w:kern w:val="0"/>
                <w:sz w:val="20"/>
                <w:szCs w:val="20"/>
              </w:rPr>
              <w:t>26.2.11</w:t>
            </w:r>
          </w:p>
        </w:tc>
        <w:tc>
          <w:tcPr>
            <w:tcW w:w="696" w:type="pct"/>
            <w:shd w:val="clear" w:color="auto" w:fill="auto"/>
            <w:vAlign w:val="center"/>
          </w:tcPr>
          <w:p w14:paraId="131D41B2">
            <w:pPr>
              <w:rPr>
                <w:rFonts w:ascii="仿宋" w:hAnsi="仿宋" w:eastAsia="仿宋" w:cs="仿宋"/>
                <w:kern w:val="0"/>
                <w:sz w:val="20"/>
                <w:szCs w:val="20"/>
              </w:rPr>
            </w:pPr>
            <w:r>
              <w:rPr>
                <w:rFonts w:hint="eastAsia" w:ascii="仿宋" w:hAnsi="仿宋" w:eastAsia="仿宋" w:cs="仿宋"/>
                <w:kern w:val="0"/>
                <w:sz w:val="20"/>
                <w:szCs w:val="20"/>
              </w:rPr>
              <w:t>GB/T 22504.3-2018</w:t>
            </w:r>
          </w:p>
        </w:tc>
        <w:tc>
          <w:tcPr>
            <w:tcW w:w="1712" w:type="pct"/>
            <w:shd w:val="clear" w:color="auto" w:fill="auto"/>
            <w:vAlign w:val="center"/>
          </w:tcPr>
          <w:p w14:paraId="7703C445">
            <w:pPr>
              <w:rPr>
                <w:rFonts w:ascii="仿宋" w:hAnsi="仿宋" w:eastAsia="仿宋" w:cs="仿宋"/>
                <w:kern w:val="0"/>
                <w:sz w:val="20"/>
                <w:szCs w:val="20"/>
              </w:rPr>
            </w:pPr>
            <w:r>
              <w:rPr>
                <w:rFonts w:hint="eastAsia" w:ascii="仿宋" w:hAnsi="仿宋" w:eastAsia="仿宋" w:cs="仿宋"/>
                <w:kern w:val="0"/>
                <w:sz w:val="20"/>
                <w:szCs w:val="20"/>
              </w:rPr>
              <w:t>粮油检验 粮食感官检验辅助图谱 第3部分：稻谷</w:t>
            </w:r>
          </w:p>
        </w:tc>
        <w:tc>
          <w:tcPr>
            <w:tcW w:w="633" w:type="pct"/>
            <w:shd w:val="clear" w:color="auto" w:fill="auto"/>
            <w:vAlign w:val="center"/>
          </w:tcPr>
          <w:p w14:paraId="09F1BE17">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64D41FE7">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524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39D4211">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81</w:t>
            </w:r>
          </w:p>
        </w:tc>
        <w:tc>
          <w:tcPr>
            <w:tcW w:w="452" w:type="pct"/>
            <w:vAlign w:val="center"/>
          </w:tcPr>
          <w:p w14:paraId="3B19A988">
            <w:pPr>
              <w:rPr>
                <w:rFonts w:ascii="仿宋" w:hAnsi="仿宋" w:eastAsia="仿宋" w:cs="仿宋"/>
                <w:kern w:val="0"/>
                <w:sz w:val="20"/>
                <w:szCs w:val="20"/>
              </w:rPr>
            </w:pPr>
            <w:r>
              <w:rPr>
                <w:rFonts w:hint="eastAsia" w:ascii="仿宋" w:hAnsi="仿宋" w:eastAsia="仿宋" w:cs="仿宋"/>
                <w:kern w:val="0"/>
                <w:sz w:val="20"/>
                <w:szCs w:val="20"/>
              </w:rPr>
              <w:t>26.2.12</w:t>
            </w:r>
          </w:p>
        </w:tc>
        <w:tc>
          <w:tcPr>
            <w:tcW w:w="696" w:type="pct"/>
            <w:shd w:val="clear" w:color="auto" w:fill="auto"/>
            <w:vAlign w:val="center"/>
          </w:tcPr>
          <w:p w14:paraId="4FB68216">
            <w:pPr>
              <w:rPr>
                <w:rFonts w:ascii="仿宋" w:hAnsi="仿宋" w:eastAsia="仿宋" w:cs="仿宋"/>
                <w:kern w:val="0"/>
                <w:sz w:val="20"/>
                <w:szCs w:val="20"/>
              </w:rPr>
            </w:pPr>
            <w:r>
              <w:rPr>
                <w:rFonts w:hint="eastAsia" w:ascii="仿宋" w:hAnsi="仿宋" w:eastAsia="仿宋" w:cs="仿宋"/>
                <w:kern w:val="0"/>
                <w:sz w:val="20"/>
                <w:szCs w:val="20"/>
              </w:rPr>
              <w:t>GB/T 24302-2009</w:t>
            </w:r>
          </w:p>
        </w:tc>
        <w:tc>
          <w:tcPr>
            <w:tcW w:w="1712" w:type="pct"/>
            <w:shd w:val="clear" w:color="auto" w:fill="auto"/>
            <w:vAlign w:val="center"/>
          </w:tcPr>
          <w:p w14:paraId="1976A38B">
            <w:pPr>
              <w:rPr>
                <w:rFonts w:ascii="仿宋" w:hAnsi="仿宋" w:eastAsia="仿宋" w:cs="仿宋"/>
                <w:kern w:val="0"/>
                <w:sz w:val="20"/>
                <w:szCs w:val="20"/>
              </w:rPr>
            </w:pPr>
            <w:r>
              <w:rPr>
                <w:rFonts w:hint="eastAsia" w:ascii="仿宋" w:hAnsi="仿宋" w:eastAsia="仿宋" w:cs="仿宋"/>
                <w:kern w:val="0"/>
                <w:sz w:val="20"/>
                <w:szCs w:val="20"/>
              </w:rPr>
              <w:t>粮油检验 大米颜色黄度指数测定</w:t>
            </w:r>
          </w:p>
        </w:tc>
        <w:tc>
          <w:tcPr>
            <w:tcW w:w="633" w:type="pct"/>
            <w:shd w:val="clear" w:color="auto" w:fill="auto"/>
            <w:vAlign w:val="center"/>
          </w:tcPr>
          <w:p w14:paraId="469CB40C">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54C5635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68C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90CC962">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82</w:t>
            </w:r>
          </w:p>
        </w:tc>
        <w:tc>
          <w:tcPr>
            <w:tcW w:w="452" w:type="pct"/>
            <w:vAlign w:val="center"/>
          </w:tcPr>
          <w:p w14:paraId="79D75A1D">
            <w:pPr>
              <w:rPr>
                <w:rFonts w:ascii="仿宋" w:hAnsi="仿宋" w:eastAsia="仿宋" w:cs="仿宋"/>
                <w:kern w:val="0"/>
                <w:sz w:val="20"/>
                <w:szCs w:val="20"/>
              </w:rPr>
            </w:pPr>
            <w:r>
              <w:rPr>
                <w:rFonts w:hint="eastAsia" w:ascii="仿宋" w:hAnsi="仿宋" w:eastAsia="仿宋" w:cs="仿宋"/>
                <w:kern w:val="0"/>
                <w:sz w:val="20"/>
                <w:szCs w:val="20"/>
              </w:rPr>
              <w:t>26.2.13</w:t>
            </w:r>
          </w:p>
        </w:tc>
        <w:tc>
          <w:tcPr>
            <w:tcW w:w="696" w:type="pct"/>
            <w:shd w:val="clear" w:color="auto" w:fill="auto"/>
            <w:vAlign w:val="center"/>
          </w:tcPr>
          <w:p w14:paraId="16304041">
            <w:pPr>
              <w:rPr>
                <w:rFonts w:ascii="仿宋" w:hAnsi="仿宋" w:eastAsia="仿宋" w:cs="仿宋"/>
                <w:kern w:val="0"/>
                <w:sz w:val="20"/>
                <w:szCs w:val="20"/>
              </w:rPr>
            </w:pPr>
            <w:r>
              <w:rPr>
                <w:rFonts w:hint="eastAsia" w:ascii="仿宋" w:hAnsi="仿宋" w:eastAsia="仿宋" w:cs="仿宋"/>
                <w:kern w:val="0"/>
                <w:sz w:val="20"/>
                <w:szCs w:val="20"/>
              </w:rPr>
              <w:t>GB/T 24535-2009</w:t>
            </w:r>
          </w:p>
        </w:tc>
        <w:tc>
          <w:tcPr>
            <w:tcW w:w="1712" w:type="pct"/>
            <w:shd w:val="clear" w:color="auto" w:fill="auto"/>
            <w:vAlign w:val="center"/>
          </w:tcPr>
          <w:p w14:paraId="59E00562">
            <w:pPr>
              <w:rPr>
                <w:rFonts w:ascii="仿宋" w:hAnsi="仿宋" w:eastAsia="仿宋" w:cs="仿宋"/>
                <w:kern w:val="0"/>
                <w:sz w:val="20"/>
                <w:szCs w:val="20"/>
              </w:rPr>
            </w:pPr>
            <w:r>
              <w:rPr>
                <w:rFonts w:hint="eastAsia" w:ascii="仿宋" w:hAnsi="仿宋" w:eastAsia="仿宋" w:cs="仿宋"/>
                <w:kern w:val="0"/>
                <w:sz w:val="20"/>
                <w:szCs w:val="20"/>
              </w:rPr>
              <w:t>粮油检验 稻谷粒型检验方法</w:t>
            </w:r>
          </w:p>
        </w:tc>
        <w:tc>
          <w:tcPr>
            <w:tcW w:w="633" w:type="pct"/>
            <w:shd w:val="clear" w:color="auto" w:fill="auto"/>
            <w:vAlign w:val="center"/>
          </w:tcPr>
          <w:p w14:paraId="5EBC60F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447D9F27">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C8E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BFDA66B">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83</w:t>
            </w:r>
          </w:p>
        </w:tc>
        <w:tc>
          <w:tcPr>
            <w:tcW w:w="452" w:type="pct"/>
            <w:vAlign w:val="center"/>
          </w:tcPr>
          <w:p w14:paraId="46DF8398">
            <w:pPr>
              <w:rPr>
                <w:rFonts w:ascii="仿宋" w:hAnsi="仿宋" w:eastAsia="仿宋" w:cs="仿宋"/>
                <w:kern w:val="0"/>
                <w:sz w:val="20"/>
                <w:szCs w:val="20"/>
              </w:rPr>
            </w:pPr>
            <w:r>
              <w:rPr>
                <w:rFonts w:hint="eastAsia" w:ascii="仿宋" w:hAnsi="仿宋" w:eastAsia="仿宋" w:cs="仿宋"/>
                <w:kern w:val="0"/>
                <w:sz w:val="20"/>
                <w:szCs w:val="20"/>
              </w:rPr>
              <w:t>26.2.14</w:t>
            </w:r>
          </w:p>
        </w:tc>
        <w:tc>
          <w:tcPr>
            <w:tcW w:w="696" w:type="pct"/>
            <w:shd w:val="clear" w:color="auto" w:fill="auto"/>
            <w:vAlign w:val="center"/>
          </w:tcPr>
          <w:p w14:paraId="733A58CF">
            <w:pPr>
              <w:rPr>
                <w:rFonts w:ascii="仿宋" w:hAnsi="仿宋" w:eastAsia="仿宋" w:cs="仿宋"/>
                <w:kern w:val="0"/>
                <w:sz w:val="20"/>
                <w:szCs w:val="20"/>
              </w:rPr>
            </w:pPr>
            <w:r>
              <w:rPr>
                <w:rFonts w:hint="eastAsia" w:ascii="仿宋" w:hAnsi="仿宋" w:eastAsia="仿宋" w:cs="仿宋"/>
                <w:kern w:val="0"/>
                <w:sz w:val="20"/>
                <w:szCs w:val="20"/>
              </w:rPr>
              <w:t>GB/T 24852-2010</w:t>
            </w:r>
          </w:p>
        </w:tc>
        <w:tc>
          <w:tcPr>
            <w:tcW w:w="1712" w:type="pct"/>
            <w:shd w:val="clear" w:color="auto" w:fill="auto"/>
            <w:vAlign w:val="center"/>
          </w:tcPr>
          <w:p w14:paraId="56F82CA2">
            <w:pPr>
              <w:rPr>
                <w:rFonts w:ascii="仿宋" w:hAnsi="仿宋" w:eastAsia="仿宋" w:cs="仿宋"/>
                <w:kern w:val="0"/>
                <w:sz w:val="20"/>
                <w:szCs w:val="20"/>
              </w:rPr>
            </w:pPr>
            <w:r>
              <w:rPr>
                <w:rFonts w:hint="eastAsia" w:ascii="仿宋" w:hAnsi="仿宋" w:eastAsia="仿宋" w:cs="仿宋"/>
                <w:kern w:val="0"/>
                <w:sz w:val="20"/>
                <w:szCs w:val="20"/>
              </w:rPr>
              <w:t>大米及米粉糊化特性测定 快速粘度仪法</w:t>
            </w:r>
          </w:p>
        </w:tc>
        <w:tc>
          <w:tcPr>
            <w:tcW w:w="633" w:type="pct"/>
            <w:shd w:val="clear" w:color="auto" w:fill="auto"/>
            <w:vAlign w:val="center"/>
          </w:tcPr>
          <w:p w14:paraId="2C5D210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0E4E98E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22D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6D29EB7">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84</w:t>
            </w:r>
          </w:p>
        </w:tc>
        <w:tc>
          <w:tcPr>
            <w:tcW w:w="452" w:type="pct"/>
            <w:vAlign w:val="center"/>
          </w:tcPr>
          <w:p w14:paraId="2669DE2B">
            <w:pPr>
              <w:rPr>
                <w:rFonts w:ascii="仿宋" w:hAnsi="仿宋" w:eastAsia="仿宋" w:cs="仿宋"/>
                <w:kern w:val="0"/>
                <w:sz w:val="20"/>
                <w:szCs w:val="20"/>
              </w:rPr>
            </w:pPr>
            <w:r>
              <w:rPr>
                <w:rFonts w:hint="eastAsia" w:ascii="仿宋" w:hAnsi="仿宋" w:eastAsia="仿宋" w:cs="仿宋"/>
                <w:kern w:val="0"/>
                <w:sz w:val="20"/>
                <w:szCs w:val="20"/>
              </w:rPr>
              <w:t>26.2.15</w:t>
            </w:r>
          </w:p>
        </w:tc>
        <w:tc>
          <w:tcPr>
            <w:tcW w:w="696" w:type="pct"/>
            <w:shd w:val="clear" w:color="auto" w:fill="auto"/>
            <w:vAlign w:val="center"/>
          </w:tcPr>
          <w:p w14:paraId="03E992D8">
            <w:pPr>
              <w:rPr>
                <w:rFonts w:ascii="仿宋" w:hAnsi="仿宋" w:eastAsia="仿宋" w:cs="仿宋"/>
                <w:kern w:val="0"/>
                <w:sz w:val="20"/>
                <w:szCs w:val="20"/>
              </w:rPr>
            </w:pPr>
            <w:r>
              <w:fldChar w:fldCharType="begin"/>
            </w:r>
            <w:r>
              <w:instrText xml:space="preserve"> HYPERLINK "https://std.samr.gov.cn/gb/search/gbDetailed?id=71F772D7FA89D3A7E05397BE0A0AB82A" \o "https://std.samr.gov.cn/gb/search/gbDetailed?id=71F772D7FA89D3A7E05397BE0A0AB82A" </w:instrText>
            </w:r>
            <w:r>
              <w:fldChar w:fldCharType="separate"/>
            </w:r>
            <w:r>
              <w:rPr>
                <w:rFonts w:hint="eastAsia" w:ascii="仿宋" w:hAnsi="仿宋" w:eastAsia="仿宋" w:cs="仿宋"/>
                <w:kern w:val="0"/>
                <w:sz w:val="20"/>
                <w:szCs w:val="20"/>
              </w:rPr>
              <w:t xml:space="preserve">GB/T 24896-2010  </w:t>
            </w:r>
            <w:r>
              <w:rPr>
                <w:rFonts w:hint="eastAsia" w:ascii="仿宋" w:hAnsi="仿宋" w:eastAsia="仿宋" w:cs="仿宋"/>
                <w:kern w:val="0"/>
                <w:sz w:val="20"/>
                <w:szCs w:val="20"/>
              </w:rPr>
              <w:fldChar w:fldCharType="end"/>
            </w:r>
          </w:p>
        </w:tc>
        <w:tc>
          <w:tcPr>
            <w:tcW w:w="1712" w:type="pct"/>
            <w:shd w:val="clear" w:color="auto" w:fill="auto"/>
            <w:vAlign w:val="center"/>
          </w:tcPr>
          <w:p w14:paraId="050C2F9D">
            <w:pPr>
              <w:rPr>
                <w:rFonts w:ascii="仿宋" w:hAnsi="仿宋" w:eastAsia="仿宋" w:cs="仿宋"/>
                <w:kern w:val="0"/>
                <w:sz w:val="20"/>
                <w:szCs w:val="20"/>
              </w:rPr>
            </w:pPr>
            <w:r>
              <w:rPr>
                <w:rFonts w:hint="eastAsia" w:ascii="仿宋" w:hAnsi="仿宋" w:eastAsia="仿宋" w:cs="仿宋"/>
                <w:kern w:val="0"/>
                <w:sz w:val="20"/>
                <w:szCs w:val="20"/>
              </w:rPr>
              <w:t>粮油检验 稻谷水分含量测定 近红外法</w:t>
            </w:r>
          </w:p>
        </w:tc>
        <w:tc>
          <w:tcPr>
            <w:tcW w:w="633" w:type="pct"/>
            <w:shd w:val="clear" w:color="auto" w:fill="auto"/>
            <w:vAlign w:val="center"/>
          </w:tcPr>
          <w:p w14:paraId="16A3DA2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40567E2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17E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BE3B911">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85</w:t>
            </w:r>
          </w:p>
        </w:tc>
        <w:tc>
          <w:tcPr>
            <w:tcW w:w="452" w:type="pct"/>
            <w:vAlign w:val="center"/>
          </w:tcPr>
          <w:p w14:paraId="6458BA24">
            <w:pPr>
              <w:rPr>
                <w:rFonts w:ascii="仿宋" w:hAnsi="仿宋" w:eastAsia="仿宋" w:cs="仿宋"/>
                <w:kern w:val="0"/>
                <w:sz w:val="20"/>
                <w:szCs w:val="20"/>
              </w:rPr>
            </w:pPr>
            <w:r>
              <w:rPr>
                <w:rFonts w:hint="eastAsia" w:ascii="仿宋" w:hAnsi="仿宋" w:eastAsia="仿宋" w:cs="仿宋"/>
                <w:kern w:val="0"/>
                <w:sz w:val="20"/>
                <w:szCs w:val="20"/>
              </w:rPr>
              <w:t>26.2.16</w:t>
            </w:r>
          </w:p>
        </w:tc>
        <w:tc>
          <w:tcPr>
            <w:tcW w:w="696" w:type="pct"/>
            <w:shd w:val="clear" w:color="auto" w:fill="auto"/>
            <w:vAlign w:val="center"/>
          </w:tcPr>
          <w:p w14:paraId="63B5D289">
            <w:pPr>
              <w:rPr>
                <w:rFonts w:ascii="仿宋" w:hAnsi="仿宋" w:eastAsia="仿宋" w:cs="仿宋"/>
                <w:kern w:val="0"/>
                <w:sz w:val="20"/>
                <w:szCs w:val="20"/>
              </w:rPr>
            </w:pPr>
            <w:r>
              <w:fldChar w:fldCharType="begin"/>
            </w:r>
            <w:r>
              <w:instrText xml:space="preserve"> HYPERLINK "https://std.samr.gov.cn/gb/search/gbDetailed?id=71F772D7D373D3A7E05397BE0A0AB82A" \o "https://std.samr.gov.cn/gb/search/gbDetailed?id=71F772D7D373D3A7E05397BE0A0AB82A" </w:instrText>
            </w:r>
            <w:r>
              <w:fldChar w:fldCharType="separate"/>
            </w:r>
            <w:r>
              <w:rPr>
                <w:rFonts w:hint="eastAsia" w:ascii="仿宋" w:hAnsi="仿宋" w:eastAsia="仿宋" w:cs="仿宋"/>
                <w:kern w:val="0"/>
                <w:sz w:val="20"/>
                <w:szCs w:val="20"/>
              </w:rPr>
              <w:t xml:space="preserve">GB/T 24897-2010  </w:t>
            </w:r>
            <w:r>
              <w:rPr>
                <w:rFonts w:hint="eastAsia" w:ascii="仿宋" w:hAnsi="仿宋" w:eastAsia="仿宋" w:cs="仿宋"/>
                <w:kern w:val="0"/>
                <w:sz w:val="20"/>
                <w:szCs w:val="20"/>
              </w:rPr>
              <w:fldChar w:fldCharType="end"/>
            </w:r>
          </w:p>
        </w:tc>
        <w:tc>
          <w:tcPr>
            <w:tcW w:w="1712" w:type="pct"/>
            <w:shd w:val="clear" w:color="auto" w:fill="auto"/>
            <w:vAlign w:val="center"/>
          </w:tcPr>
          <w:p w14:paraId="20126CCE">
            <w:pPr>
              <w:rPr>
                <w:rFonts w:ascii="仿宋" w:hAnsi="仿宋" w:eastAsia="仿宋" w:cs="仿宋"/>
                <w:kern w:val="0"/>
                <w:sz w:val="20"/>
                <w:szCs w:val="20"/>
              </w:rPr>
            </w:pPr>
            <w:r>
              <w:rPr>
                <w:rFonts w:hint="eastAsia" w:ascii="仿宋" w:hAnsi="仿宋" w:eastAsia="仿宋" w:cs="仿宋"/>
                <w:kern w:val="0"/>
                <w:sz w:val="20"/>
                <w:szCs w:val="20"/>
              </w:rPr>
              <w:t>粮油检验 稻谷粗蛋白质含量测定 近红外法</w:t>
            </w:r>
          </w:p>
        </w:tc>
        <w:tc>
          <w:tcPr>
            <w:tcW w:w="633" w:type="pct"/>
            <w:shd w:val="clear" w:color="auto" w:fill="auto"/>
            <w:vAlign w:val="center"/>
          </w:tcPr>
          <w:p w14:paraId="7536080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3E09725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D42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3F783CC">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86</w:t>
            </w:r>
          </w:p>
        </w:tc>
        <w:tc>
          <w:tcPr>
            <w:tcW w:w="452" w:type="pct"/>
            <w:vAlign w:val="center"/>
          </w:tcPr>
          <w:p w14:paraId="1C56FB03">
            <w:pPr>
              <w:rPr>
                <w:rFonts w:ascii="仿宋" w:hAnsi="仿宋" w:eastAsia="仿宋" w:cs="仿宋"/>
                <w:kern w:val="0"/>
                <w:sz w:val="20"/>
                <w:szCs w:val="20"/>
              </w:rPr>
            </w:pPr>
            <w:r>
              <w:rPr>
                <w:rFonts w:hint="eastAsia" w:ascii="仿宋" w:hAnsi="仿宋" w:eastAsia="仿宋" w:cs="仿宋"/>
                <w:kern w:val="0"/>
                <w:sz w:val="20"/>
                <w:szCs w:val="20"/>
              </w:rPr>
              <w:t>26.2.17</w:t>
            </w:r>
          </w:p>
        </w:tc>
        <w:tc>
          <w:tcPr>
            <w:tcW w:w="696" w:type="pct"/>
            <w:shd w:val="clear" w:color="auto" w:fill="auto"/>
            <w:vAlign w:val="center"/>
          </w:tcPr>
          <w:p w14:paraId="0B44BCD1">
            <w:pPr>
              <w:rPr>
                <w:rFonts w:ascii="仿宋" w:hAnsi="仿宋" w:eastAsia="仿宋" w:cs="仿宋"/>
                <w:kern w:val="0"/>
                <w:sz w:val="20"/>
                <w:szCs w:val="20"/>
              </w:rPr>
            </w:pPr>
            <w:r>
              <w:rPr>
                <w:rFonts w:hint="eastAsia" w:ascii="仿宋" w:hAnsi="仿宋" w:eastAsia="仿宋" w:cs="仿宋"/>
                <w:kern w:val="0"/>
                <w:sz w:val="20"/>
                <w:szCs w:val="20"/>
              </w:rPr>
              <w:t>GB/T 25226-2010</w:t>
            </w:r>
          </w:p>
        </w:tc>
        <w:tc>
          <w:tcPr>
            <w:tcW w:w="1712" w:type="pct"/>
            <w:shd w:val="clear" w:color="auto" w:fill="auto"/>
            <w:vAlign w:val="center"/>
          </w:tcPr>
          <w:p w14:paraId="6FC72A13">
            <w:pPr>
              <w:rPr>
                <w:rFonts w:ascii="仿宋" w:hAnsi="仿宋" w:eastAsia="仿宋" w:cs="仿宋"/>
                <w:kern w:val="0"/>
                <w:sz w:val="20"/>
                <w:szCs w:val="20"/>
              </w:rPr>
            </w:pPr>
            <w:r>
              <w:rPr>
                <w:rFonts w:hint="eastAsia" w:ascii="仿宋" w:hAnsi="仿宋" w:eastAsia="仿宋" w:cs="仿宋"/>
                <w:kern w:val="0"/>
                <w:sz w:val="20"/>
                <w:szCs w:val="20"/>
              </w:rPr>
              <w:t>大米 蒸煮过程中米粒糊化时间的评价</w:t>
            </w:r>
          </w:p>
        </w:tc>
        <w:tc>
          <w:tcPr>
            <w:tcW w:w="633" w:type="pct"/>
            <w:shd w:val="clear" w:color="auto" w:fill="auto"/>
            <w:vAlign w:val="center"/>
          </w:tcPr>
          <w:p w14:paraId="38968BBE">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1ED5F38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525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C5C0A3D">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87</w:t>
            </w:r>
          </w:p>
        </w:tc>
        <w:tc>
          <w:tcPr>
            <w:tcW w:w="452" w:type="pct"/>
            <w:vAlign w:val="center"/>
          </w:tcPr>
          <w:p w14:paraId="4B5D5D67">
            <w:pPr>
              <w:rPr>
                <w:rFonts w:ascii="仿宋" w:hAnsi="仿宋" w:eastAsia="仿宋" w:cs="仿宋"/>
                <w:kern w:val="0"/>
                <w:sz w:val="20"/>
                <w:szCs w:val="20"/>
              </w:rPr>
            </w:pPr>
            <w:r>
              <w:rPr>
                <w:rFonts w:hint="eastAsia" w:ascii="仿宋" w:hAnsi="仿宋" w:eastAsia="仿宋" w:cs="仿宋"/>
                <w:kern w:val="0"/>
                <w:sz w:val="20"/>
                <w:szCs w:val="20"/>
              </w:rPr>
              <w:t>26.2.18</w:t>
            </w:r>
          </w:p>
        </w:tc>
        <w:tc>
          <w:tcPr>
            <w:tcW w:w="696" w:type="pct"/>
            <w:shd w:val="clear" w:color="auto" w:fill="auto"/>
            <w:vAlign w:val="center"/>
          </w:tcPr>
          <w:p w14:paraId="02E74C89">
            <w:pPr>
              <w:rPr>
                <w:rFonts w:ascii="仿宋" w:hAnsi="仿宋" w:eastAsia="仿宋" w:cs="仿宋"/>
                <w:kern w:val="0"/>
                <w:sz w:val="20"/>
                <w:szCs w:val="20"/>
              </w:rPr>
            </w:pPr>
            <w:r>
              <w:rPr>
                <w:rFonts w:hint="eastAsia" w:ascii="仿宋" w:hAnsi="仿宋" w:eastAsia="仿宋" w:cs="仿宋"/>
                <w:kern w:val="0"/>
                <w:sz w:val="20"/>
                <w:szCs w:val="20"/>
              </w:rPr>
              <w:t>GB/T 35865-2018</w:t>
            </w:r>
          </w:p>
        </w:tc>
        <w:tc>
          <w:tcPr>
            <w:tcW w:w="1712" w:type="pct"/>
            <w:shd w:val="clear" w:color="auto" w:fill="auto"/>
            <w:vAlign w:val="center"/>
          </w:tcPr>
          <w:p w14:paraId="1E5A4707">
            <w:pPr>
              <w:rPr>
                <w:rFonts w:ascii="仿宋" w:hAnsi="仿宋" w:eastAsia="仿宋" w:cs="仿宋"/>
                <w:kern w:val="0"/>
                <w:sz w:val="20"/>
                <w:szCs w:val="20"/>
              </w:rPr>
            </w:pPr>
            <w:r>
              <w:rPr>
                <w:rFonts w:hint="eastAsia" w:ascii="仿宋" w:hAnsi="仿宋" w:eastAsia="仿宋" w:cs="仿宋"/>
                <w:kern w:val="0"/>
                <w:sz w:val="20"/>
                <w:szCs w:val="20"/>
              </w:rPr>
              <w:t>粮油检验 稻谷整精米率测定 图像分析法</w:t>
            </w:r>
          </w:p>
        </w:tc>
        <w:tc>
          <w:tcPr>
            <w:tcW w:w="633" w:type="pct"/>
            <w:shd w:val="clear" w:color="auto" w:fill="auto"/>
            <w:vAlign w:val="center"/>
          </w:tcPr>
          <w:p w14:paraId="01002BA7">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shd w:val="clear" w:color="auto" w:fill="auto"/>
            <w:vAlign w:val="center"/>
          </w:tcPr>
          <w:p w14:paraId="3EEF11C7">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A75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25F9C73">
            <w:pPr>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rPr>
              <w:t>2</w:t>
            </w:r>
            <w:r>
              <w:rPr>
                <w:rFonts w:hint="eastAsia" w:ascii="仿宋" w:hAnsi="仿宋" w:eastAsia="仿宋" w:cs="仿宋"/>
                <w:kern w:val="0"/>
                <w:sz w:val="20"/>
                <w:szCs w:val="20"/>
                <w:lang w:val="en-US" w:eastAsia="zh-CN"/>
              </w:rPr>
              <w:t>88</w:t>
            </w:r>
          </w:p>
        </w:tc>
        <w:tc>
          <w:tcPr>
            <w:tcW w:w="452" w:type="pct"/>
            <w:vAlign w:val="center"/>
          </w:tcPr>
          <w:p w14:paraId="2F1E8FAD">
            <w:pPr>
              <w:rPr>
                <w:rFonts w:ascii="仿宋" w:hAnsi="仿宋" w:eastAsia="仿宋" w:cs="仿宋"/>
                <w:kern w:val="0"/>
                <w:sz w:val="20"/>
                <w:szCs w:val="20"/>
              </w:rPr>
            </w:pPr>
            <w:r>
              <w:rPr>
                <w:rFonts w:hint="eastAsia" w:ascii="仿宋" w:hAnsi="仿宋" w:eastAsia="仿宋" w:cs="仿宋"/>
                <w:kern w:val="0"/>
                <w:sz w:val="20"/>
                <w:szCs w:val="20"/>
              </w:rPr>
              <w:t>26.2.19</w:t>
            </w:r>
          </w:p>
        </w:tc>
        <w:tc>
          <w:tcPr>
            <w:tcW w:w="696" w:type="pct"/>
            <w:shd w:val="clear" w:color="auto" w:fill="auto"/>
            <w:vAlign w:val="center"/>
          </w:tcPr>
          <w:p w14:paraId="1A0D8B23">
            <w:pPr>
              <w:rPr>
                <w:rFonts w:ascii="仿宋" w:hAnsi="仿宋" w:eastAsia="仿宋" w:cs="仿宋"/>
                <w:kern w:val="0"/>
                <w:sz w:val="20"/>
                <w:szCs w:val="20"/>
              </w:rPr>
            </w:pPr>
            <w:r>
              <w:rPr>
                <w:rFonts w:hint="eastAsia" w:ascii="仿宋" w:hAnsi="仿宋" w:eastAsia="仿宋" w:cs="仿宋"/>
                <w:kern w:val="0"/>
                <w:sz w:val="20"/>
                <w:szCs w:val="20"/>
              </w:rPr>
              <w:t>NY/T 1753-2009</w:t>
            </w:r>
          </w:p>
        </w:tc>
        <w:tc>
          <w:tcPr>
            <w:tcW w:w="1712" w:type="pct"/>
            <w:shd w:val="clear" w:color="auto" w:fill="auto"/>
            <w:vAlign w:val="center"/>
          </w:tcPr>
          <w:p w14:paraId="29658DB2">
            <w:pPr>
              <w:rPr>
                <w:rFonts w:ascii="仿宋" w:hAnsi="仿宋" w:eastAsia="仿宋" w:cs="仿宋"/>
                <w:kern w:val="0"/>
                <w:sz w:val="20"/>
                <w:szCs w:val="20"/>
              </w:rPr>
            </w:pPr>
            <w:r>
              <w:rPr>
                <w:rFonts w:hint="eastAsia" w:ascii="仿宋" w:hAnsi="仿宋" w:eastAsia="仿宋" w:cs="仿宋"/>
                <w:kern w:val="0"/>
                <w:sz w:val="20"/>
                <w:szCs w:val="20"/>
              </w:rPr>
              <w:t>水稻米粉糊化特性测定 快速粘度分析仪法</w:t>
            </w:r>
          </w:p>
        </w:tc>
        <w:tc>
          <w:tcPr>
            <w:tcW w:w="633" w:type="pct"/>
            <w:shd w:val="clear" w:color="auto" w:fill="auto"/>
            <w:vAlign w:val="center"/>
          </w:tcPr>
          <w:p w14:paraId="6E1AA52F">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4F4DBB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1F3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C4B2778">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289</w:t>
            </w:r>
          </w:p>
        </w:tc>
        <w:tc>
          <w:tcPr>
            <w:tcW w:w="452" w:type="pct"/>
            <w:vAlign w:val="center"/>
          </w:tcPr>
          <w:p w14:paraId="46D17C6F">
            <w:pPr>
              <w:rPr>
                <w:rFonts w:ascii="仿宋" w:hAnsi="仿宋" w:eastAsia="仿宋" w:cs="仿宋"/>
                <w:kern w:val="0"/>
                <w:sz w:val="20"/>
                <w:szCs w:val="20"/>
              </w:rPr>
            </w:pPr>
            <w:r>
              <w:rPr>
                <w:rFonts w:hint="eastAsia" w:ascii="仿宋" w:hAnsi="仿宋" w:eastAsia="仿宋" w:cs="仿宋"/>
                <w:kern w:val="0"/>
                <w:sz w:val="20"/>
                <w:szCs w:val="20"/>
              </w:rPr>
              <w:t>26.2.20</w:t>
            </w:r>
          </w:p>
        </w:tc>
        <w:tc>
          <w:tcPr>
            <w:tcW w:w="696" w:type="pct"/>
            <w:shd w:val="clear" w:color="auto" w:fill="auto"/>
            <w:vAlign w:val="center"/>
          </w:tcPr>
          <w:p w14:paraId="46A63A1E">
            <w:pPr>
              <w:rPr>
                <w:rFonts w:ascii="仿宋" w:hAnsi="仿宋" w:eastAsia="仿宋" w:cs="仿宋"/>
                <w:kern w:val="0"/>
                <w:sz w:val="20"/>
                <w:szCs w:val="20"/>
              </w:rPr>
            </w:pPr>
            <w:r>
              <w:fldChar w:fldCharType="begin"/>
            </w:r>
            <w:r>
              <w:instrText xml:space="preserve"> HYPERLINK "https://std.samr.gov.cn/hb/search/stdHBDetailed?id=AFCEC63625A56417E05397BE0A0AB362" \o "https://std.samr.gov.cn/hb/search/stdHBDetailed?id=AFCEC63625A56417E05397BE0A0AB362" </w:instrText>
            </w:r>
            <w:r>
              <w:fldChar w:fldCharType="separate"/>
            </w:r>
            <w:r>
              <w:rPr>
                <w:rFonts w:hint="eastAsia" w:ascii="仿宋" w:hAnsi="仿宋" w:eastAsia="仿宋" w:cs="仿宋"/>
                <w:kern w:val="0"/>
                <w:sz w:val="20"/>
                <w:szCs w:val="20"/>
              </w:rPr>
              <w:t xml:space="preserve">NY/T 2334-2013  </w:t>
            </w:r>
            <w:r>
              <w:rPr>
                <w:rFonts w:hint="eastAsia" w:ascii="仿宋" w:hAnsi="仿宋" w:eastAsia="仿宋" w:cs="仿宋"/>
                <w:kern w:val="0"/>
                <w:sz w:val="20"/>
                <w:szCs w:val="20"/>
              </w:rPr>
              <w:fldChar w:fldCharType="end"/>
            </w:r>
          </w:p>
        </w:tc>
        <w:tc>
          <w:tcPr>
            <w:tcW w:w="1712" w:type="pct"/>
            <w:shd w:val="clear" w:color="auto" w:fill="auto"/>
            <w:vAlign w:val="center"/>
          </w:tcPr>
          <w:p w14:paraId="11D7B41A">
            <w:pPr>
              <w:rPr>
                <w:rFonts w:ascii="仿宋" w:hAnsi="仿宋" w:eastAsia="仿宋" w:cs="仿宋"/>
                <w:kern w:val="0"/>
                <w:sz w:val="20"/>
                <w:szCs w:val="20"/>
              </w:rPr>
            </w:pPr>
            <w:r>
              <w:rPr>
                <w:rFonts w:hint="eastAsia" w:ascii="仿宋" w:hAnsi="仿宋" w:eastAsia="仿宋" w:cs="仿宋"/>
                <w:kern w:val="0"/>
                <w:sz w:val="20"/>
                <w:szCs w:val="20"/>
              </w:rPr>
              <w:t>稻米整精米率、粒型、垩白粒率、垩白度及透明度的测定 图像法</w:t>
            </w:r>
          </w:p>
        </w:tc>
        <w:tc>
          <w:tcPr>
            <w:tcW w:w="633" w:type="pct"/>
            <w:shd w:val="clear" w:color="auto" w:fill="auto"/>
            <w:vAlign w:val="center"/>
          </w:tcPr>
          <w:p w14:paraId="586BB7A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2A0DC4E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D55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38BDFE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290</w:t>
            </w:r>
          </w:p>
        </w:tc>
        <w:tc>
          <w:tcPr>
            <w:tcW w:w="452" w:type="pct"/>
            <w:vAlign w:val="center"/>
          </w:tcPr>
          <w:p w14:paraId="513F3C8B">
            <w:pPr>
              <w:rPr>
                <w:rFonts w:ascii="仿宋" w:hAnsi="仿宋" w:eastAsia="仿宋" w:cs="仿宋"/>
                <w:kern w:val="0"/>
                <w:sz w:val="20"/>
                <w:szCs w:val="20"/>
              </w:rPr>
            </w:pPr>
            <w:r>
              <w:rPr>
                <w:rFonts w:hint="eastAsia" w:ascii="仿宋" w:hAnsi="仿宋" w:eastAsia="仿宋" w:cs="仿宋"/>
                <w:kern w:val="0"/>
                <w:sz w:val="20"/>
                <w:szCs w:val="20"/>
              </w:rPr>
              <w:t>26.2.21</w:t>
            </w:r>
          </w:p>
        </w:tc>
        <w:tc>
          <w:tcPr>
            <w:tcW w:w="696" w:type="pct"/>
            <w:shd w:val="clear" w:color="auto" w:fill="auto"/>
            <w:vAlign w:val="center"/>
          </w:tcPr>
          <w:p w14:paraId="013767B7">
            <w:pPr>
              <w:rPr>
                <w:rFonts w:ascii="仿宋" w:hAnsi="仿宋" w:eastAsia="仿宋" w:cs="仿宋"/>
                <w:kern w:val="0"/>
                <w:sz w:val="20"/>
                <w:szCs w:val="20"/>
              </w:rPr>
            </w:pPr>
            <w:r>
              <w:rPr>
                <w:rFonts w:hint="eastAsia" w:ascii="仿宋" w:hAnsi="仿宋" w:eastAsia="仿宋" w:cs="仿宋"/>
                <w:kern w:val="0"/>
                <w:sz w:val="20"/>
                <w:szCs w:val="20"/>
              </w:rPr>
              <w:t>NY/T 2638-2014</w:t>
            </w:r>
          </w:p>
        </w:tc>
        <w:tc>
          <w:tcPr>
            <w:tcW w:w="1712" w:type="pct"/>
            <w:shd w:val="clear" w:color="auto" w:fill="auto"/>
            <w:vAlign w:val="center"/>
          </w:tcPr>
          <w:p w14:paraId="66DE6A50">
            <w:pPr>
              <w:rPr>
                <w:rFonts w:ascii="仿宋" w:hAnsi="仿宋" w:eastAsia="仿宋" w:cs="仿宋"/>
                <w:kern w:val="0"/>
                <w:sz w:val="20"/>
                <w:szCs w:val="20"/>
              </w:rPr>
            </w:pPr>
            <w:r>
              <w:rPr>
                <w:rFonts w:hint="eastAsia" w:ascii="仿宋" w:hAnsi="仿宋" w:eastAsia="仿宋" w:cs="仿宋"/>
                <w:kern w:val="0"/>
                <w:sz w:val="20"/>
                <w:szCs w:val="20"/>
              </w:rPr>
              <w:t>稻米及制品中抗性淀粉的测定 分光光度法</w:t>
            </w:r>
          </w:p>
        </w:tc>
        <w:tc>
          <w:tcPr>
            <w:tcW w:w="633" w:type="pct"/>
            <w:shd w:val="clear" w:color="auto" w:fill="auto"/>
            <w:vAlign w:val="center"/>
          </w:tcPr>
          <w:p w14:paraId="18D45EB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BDDEF0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B25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ED01F00">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291</w:t>
            </w:r>
          </w:p>
        </w:tc>
        <w:tc>
          <w:tcPr>
            <w:tcW w:w="452" w:type="pct"/>
            <w:vAlign w:val="center"/>
          </w:tcPr>
          <w:p w14:paraId="5082EA95">
            <w:pPr>
              <w:rPr>
                <w:rFonts w:ascii="仿宋" w:hAnsi="仿宋" w:eastAsia="仿宋" w:cs="仿宋"/>
                <w:kern w:val="0"/>
                <w:sz w:val="20"/>
                <w:szCs w:val="20"/>
              </w:rPr>
            </w:pPr>
            <w:r>
              <w:rPr>
                <w:rFonts w:hint="eastAsia" w:ascii="仿宋" w:hAnsi="仿宋" w:eastAsia="仿宋" w:cs="仿宋"/>
                <w:kern w:val="0"/>
                <w:sz w:val="20"/>
                <w:szCs w:val="20"/>
              </w:rPr>
              <w:t>26.2.22</w:t>
            </w:r>
          </w:p>
        </w:tc>
        <w:tc>
          <w:tcPr>
            <w:tcW w:w="696" w:type="pct"/>
            <w:shd w:val="clear" w:color="auto" w:fill="auto"/>
            <w:vAlign w:val="center"/>
          </w:tcPr>
          <w:p w14:paraId="6C390AD6">
            <w:pPr>
              <w:rPr>
                <w:rFonts w:ascii="仿宋" w:hAnsi="仿宋" w:eastAsia="仿宋" w:cs="仿宋"/>
                <w:kern w:val="0"/>
                <w:sz w:val="20"/>
                <w:szCs w:val="20"/>
              </w:rPr>
            </w:pPr>
            <w:r>
              <w:rPr>
                <w:rFonts w:hint="eastAsia" w:ascii="仿宋" w:hAnsi="仿宋" w:eastAsia="仿宋" w:cs="仿宋"/>
                <w:kern w:val="0"/>
                <w:sz w:val="20"/>
                <w:szCs w:val="20"/>
              </w:rPr>
              <w:t>NY/T 2639-2014</w:t>
            </w:r>
          </w:p>
        </w:tc>
        <w:tc>
          <w:tcPr>
            <w:tcW w:w="1712" w:type="pct"/>
            <w:shd w:val="clear" w:color="auto" w:fill="auto"/>
            <w:vAlign w:val="center"/>
          </w:tcPr>
          <w:p w14:paraId="0E6D8C85">
            <w:pPr>
              <w:rPr>
                <w:rFonts w:ascii="仿宋" w:hAnsi="仿宋" w:eastAsia="仿宋" w:cs="仿宋"/>
                <w:kern w:val="0"/>
                <w:sz w:val="20"/>
                <w:szCs w:val="20"/>
              </w:rPr>
            </w:pPr>
            <w:r>
              <w:rPr>
                <w:rFonts w:hint="eastAsia" w:ascii="仿宋" w:hAnsi="仿宋" w:eastAsia="仿宋" w:cs="仿宋"/>
                <w:kern w:val="0"/>
                <w:sz w:val="20"/>
                <w:szCs w:val="20"/>
              </w:rPr>
              <w:t>稻米直链淀粉的测定 分光光度法</w:t>
            </w:r>
          </w:p>
        </w:tc>
        <w:tc>
          <w:tcPr>
            <w:tcW w:w="633" w:type="pct"/>
            <w:shd w:val="clear" w:color="auto" w:fill="auto"/>
            <w:vAlign w:val="center"/>
          </w:tcPr>
          <w:p w14:paraId="438A1C1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17A1731">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244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3743AB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292</w:t>
            </w:r>
          </w:p>
        </w:tc>
        <w:tc>
          <w:tcPr>
            <w:tcW w:w="452" w:type="pct"/>
            <w:vAlign w:val="center"/>
          </w:tcPr>
          <w:p w14:paraId="2690674B">
            <w:pPr>
              <w:rPr>
                <w:rFonts w:ascii="仿宋" w:hAnsi="仿宋" w:eastAsia="仿宋" w:cs="仿宋"/>
                <w:kern w:val="0"/>
                <w:sz w:val="20"/>
                <w:szCs w:val="20"/>
              </w:rPr>
            </w:pPr>
            <w:r>
              <w:rPr>
                <w:rFonts w:hint="eastAsia" w:ascii="仿宋" w:hAnsi="仿宋" w:eastAsia="仿宋" w:cs="仿宋"/>
                <w:kern w:val="0"/>
                <w:sz w:val="20"/>
                <w:szCs w:val="20"/>
              </w:rPr>
              <w:t>26.2.23</w:t>
            </w:r>
          </w:p>
        </w:tc>
        <w:tc>
          <w:tcPr>
            <w:tcW w:w="696" w:type="pct"/>
            <w:shd w:val="clear" w:color="auto" w:fill="auto"/>
            <w:vAlign w:val="center"/>
          </w:tcPr>
          <w:p w14:paraId="77AD8D78">
            <w:pPr>
              <w:rPr>
                <w:rFonts w:ascii="仿宋" w:hAnsi="仿宋" w:eastAsia="仿宋" w:cs="仿宋"/>
                <w:kern w:val="0"/>
                <w:sz w:val="20"/>
                <w:szCs w:val="20"/>
              </w:rPr>
            </w:pPr>
            <w:r>
              <w:rPr>
                <w:rFonts w:hint="eastAsia" w:ascii="仿宋" w:hAnsi="仿宋" w:eastAsia="仿宋" w:cs="仿宋"/>
                <w:kern w:val="0"/>
                <w:sz w:val="20"/>
                <w:szCs w:val="20"/>
              </w:rPr>
              <w:t>NY/T 2890-2016</w:t>
            </w:r>
          </w:p>
        </w:tc>
        <w:tc>
          <w:tcPr>
            <w:tcW w:w="1712" w:type="pct"/>
            <w:shd w:val="clear" w:color="auto" w:fill="auto"/>
            <w:vAlign w:val="center"/>
          </w:tcPr>
          <w:p w14:paraId="510F25A8">
            <w:pPr>
              <w:rPr>
                <w:rFonts w:ascii="仿宋" w:hAnsi="仿宋" w:eastAsia="仿宋" w:cs="仿宋"/>
                <w:kern w:val="0"/>
                <w:sz w:val="20"/>
                <w:szCs w:val="20"/>
              </w:rPr>
            </w:pPr>
            <w:r>
              <w:rPr>
                <w:rFonts w:hint="eastAsia" w:ascii="仿宋" w:hAnsi="仿宋" w:eastAsia="仿宋" w:cs="仿宋"/>
                <w:kern w:val="0"/>
                <w:sz w:val="20"/>
                <w:szCs w:val="20"/>
              </w:rPr>
              <w:t>稻米中γ-氨基丁酸的测定 高效液相色谱法</w:t>
            </w:r>
          </w:p>
        </w:tc>
        <w:tc>
          <w:tcPr>
            <w:tcW w:w="633" w:type="pct"/>
            <w:shd w:val="clear" w:color="auto" w:fill="auto"/>
            <w:vAlign w:val="center"/>
          </w:tcPr>
          <w:p w14:paraId="73855737">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4420A5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C2E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A7666F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293</w:t>
            </w:r>
          </w:p>
        </w:tc>
        <w:tc>
          <w:tcPr>
            <w:tcW w:w="452" w:type="pct"/>
            <w:vAlign w:val="center"/>
          </w:tcPr>
          <w:p w14:paraId="33A2E526">
            <w:pPr>
              <w:rPr>
                <w:rFonts w:ascii="仿宋" w:hAnsi="仿宋" w:eastAsia="仿宋" w:cs="仿宋"/>
                <w:kern w:val="0"/>
                <w:sz w:val="20"/>
                <w:szCs w:val="20"/>
              </w:rPr>
            </w:pPr>
            <w:r>
              <w:rPr>
                <w:rFonts w:hint="eastAsia" w:ascii="仿宋" w:hAnsi="仿宋" w:eastAsia="仿宋" w:cs="仿宋"/>
                <w:kern w:val="0"/>
                <w:sz w:val="20"/>
                <w:szCs w:val="20"/>
              </w:rPr>
              <w:t>26.2.24</w:t>
            </w:r>
          </w:p>
        </w:tc>
        <w:tc>
          <w:tcPr>
            <w:tcW w:w="696" w:type="pct"/>
            <w:shd w:val="clear" w:color="auto" w:fill="auto"/>
            <w:vAlign w:val="center"/>
          </w:tcPr>
          <w:p w14:paraId="42677D3F">
            <w:pPr>
              <w:rPr>
                <w:rFonts w:ascii="仿宋" w:hAnsi="仿宋" w:eastAsia="仿宋" w:cs="仿宋"/>
                <w:kern w:val="0"/>
                <w:sz w:val="20"/>
                <w:szCs w:val="20"/>
              </w:rPr>
            </w:pPr>
            <w:r>
              <w:rPr>
                <w:rFonts w:hint="eastAsia" w:ascii="仿宋" w:hAnsi="仿宋" w:eastAsia="仿宋" w:cs="仿宋"/>
                <w:kern w:val="0"/>
                <w:sz w:val="20"/>
                <w:szCs w:val="20"/>
              </w:rPr>
              <w:t>NY/T 3163-2017</w:t>
            </w:r>
          </w:p>
        </w:tc>
        <w:tc>
          <w:tcPr>
            <w:tcW w:w="1712" w:type="pct"/>
            <w:shd w:val="clear" w:color="auto" w:fill="auto"/>
            <w:vAlign w:val="center"/>
          </w:tcPr>
          <w:p w14:paraId="0D231D4B">
            <w:pPr>
              <w:rPr>
                <w:rFonts w:ascii="仿宋" w:hAnsi="仿宋" w:eastAsia="仿宋" w:cs="仿宋"/>
                <w:kern w:val="0"/>
                <w:sz w:val="20"/>
                <w:szCs w:val="20"/>
              </w:rPr>
            </w:pPr>
            <w:r>
              <w:rPr>
                <w:rFonts w:hint="eastAsia" w:ascii="仿宋" w:hAnsi="仿宋" w:eastAsia="仿宋" w:cs="仿宋"/>
                <w:kern w:val="0"/>
                <w:sz w:val="20"/>
                <w:szCs w:val="20"/>
              </w:rPr>
              <w:t>稻米中可溶性葡萄糖、果糖、蔗糖、棉籽糖和麦芽糖的测定 离子色谱法</w:t>
            </w:r>
          </w:p>
        </w:tc>
        <w:tc>
          <w:tcPr>
            <w:tcW w:w="633" w:type="pct"/>
            <w:shd w:val="clear" w:color="auto" w:fill="auto"/>
            <w:vAlign w:val="center"/>
          </w:tcPr>
          <w:p w14:paraId="6C3D9420">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65BB91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56F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36D05C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294</w:t>
            </w:r>
          </w:p>
        </w:tc>
        <w:tc>
          <w:tcPr>
            <w:tcW w:w="452" w:type="pct"/>
            <w:vAlign w:val="center"/>
          </w:tcPr>
          <w:p w14:paraId="6405F877">
            <w:pPr>
              <w:rPr>
                <w:rFonts w:ascii="仿宋" w:hAnsi="仿宋" w:eastAsia="仿宋" w:cs="仿宋"/>
                <w:kern w:val="0"/>
                <w:sz w:val="20"/>
                <w:szCs w:val="20"/>
              </w:rPr>
            </w:pPr>
            <w:r>
              <w:rPr>
                <w:rFonts w:hint="eastAsia" w:ascii="仿宋" w:hAnsi="仿宋" w:eastAsia="仿宋" w:cs="仿宋"/>
                <w:kern w:val="0"/>
                <w:sz w:val="20"/>
                <w:szCs w:val="20"/>
              </w:rPr>
              <w:t>26.2.25</w:t>
            </w:r>
          </w:p>
        </w:tc>
        <w:tc>
          <w:tcPr>
            <w:tcW w:w="696" w:type="pct"/>
            <w:shd w:val="clear" w:color="auto" w:fill="auto"/>
            <w:vAlign w:val="center"/>
          </w:tcPr>
          <w:p w14:paraId="44F8FF86">
            <w:pPr>
              <w:rPr>
                <w:rFonts w:ascii="仿宋" w:hAnsi="仿宋" w:eastAsia="仿宋" w:cs="仿宋"/>
                <w:kern w:val="0"/>
                <w:sz w:val="20"/>
                <w:szCs w:val="21"/>
              </w:rPr>
            </w:pPr>
            <w:r>
              <w:rPr>
                <w:rFonts w:hint="eastAsia" w:ascii="仿宋" w:hAnsi="仿宋" w:eastAsia="仿宋" w:cs="仿宋"/>
                <w:kern w:val="0"/>
                <w:sz w:val="20"/>
                <w:szCs w:val="21"/>
              </w:rPr>
              <w:t>NY/T 3837-2021</w:t>
            </w:r>
          </w:p>
        </w:tc>
        <w:tc>
          <w:tcPr>
            <w:tcW w:w="1712" w:type="pct"/>
            <w:shd w:val="clear" w:color="auto" w:fill="auto"/>
            <w:vAlign w:val="center"/>
          </w:tcPr>
          <w:p w14:paraId="5D1C3BD3">
            <w:pPr>
              <w:rPr>
                <w:rFonts w:ascii="仿宋" w:hAnsi="仿宋" w:eastAsia="仿宋" w:cs="仿宋"/>
                <w:kern w:val="0"/>
                <w:sz w:val="20"/>
                <w:szCs w:val="21"/>
              </w:rPr>
            </w:pPr>
            <w:r>
              <w:rPr>
                <w:rFonts w:hint="eastAsia" w:ascii="仿宋" w:hAnsi="仿宋" w:eastAsia="仿宋" w:cs="仿宋"/>
                <w:kern w:val="0"/>
                <w:sz w:val="20"/>
                <w:szCs w:val="21"/>
              </w:rPr>
              <w:t>稻米食味感官评价方法</w:t>
            </w:r>
          </w:p>
        </w:tc>
        <w:tc>
          <w:tcPr>
            <w:tcW w:w="633" w:type="pct"/>
            <w:shd w:val="clear" w:color="auto" w:fill="auto"/>
            <w:vAlign w:val="center"/>
          </w:tcPr>
          <w:p w14:paraId="31B17549">
            <w:pPr>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3DC3AA16">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4F6A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994C539">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295</w:t>
            </w:r>
          </w:p>
        </w:tc>
        <w:tc>
          <w:tcPr>
            <w:tcW w:w="452" w:type="pct"/>
            <w:vAlign w:val="center"/>
          </w:tcPr>
          <w:p w14:paraId="7B598D35">
            <w:pPr>
              <w:rPr>
                <w:rFonts w:ascii="仿宋" w:hAnsi="仿宋" w:eastAsia="仿宋" w:cs="仿宋"/>
                <w:kern w:val="0"/>
                <w:sz w:val="20"/>
                <w:szCs w:val="20"/>
              </w:rPr>
            </w:pPr>
            <w:r>
              <w:rPr>
                <w:rFonts w:hint="eastAsia" w:ascii="仿宋" w:hAnsi="仿宋" w:eastAsia="仿宋" w:cs="仿宋"/>
                <w:kern w:val="0"/>
                <w:sz w:val="20"/>
                <w:szCs w:val="20"/>
              </w:rPr>
              <w:t>26.2.26</w:t>
            </w:r>
          </w:p>
        </w:tc>
        <w:tc>
          <w:tcPr>
            <w:tcW w:w="696" w:type="pct"/>
            <w:shd w:val="clear" w:color="auto" w:fill="auto"/>
            <w:vAlign w:val="center"/>
          </w:tcPr>
          <w:p w14:paraId="2F3C9EC7">
            <w:pPr>
              <w:rPr>
                <w:rFonts w:ascii="仿宋" w:hAnsi="仿宋" w:eastAsia="仿宋" w:cs="仿宋"/>
                <w:kern w:val="0"/>
                <w:sz w:val="20"/>
                <w:szCs w:val="21"/>
              </w:rPr>
            </w:pPr>
            <w:r>
              <w:rPr>
                <w:rFonts w:hint="eastAsia" w:ascii="仿宋" w:hAnsi="仿宋" w:eastAsia="仿宋" w:cs="仿宋"/>
                <w:kern w:val="0"/>
                <w:sz w:val="20"/>
                <w:szCs w:val="21"/>
              </w:rPr>
              <w:t>NY/T 4479-2025</w:t>
            </w:r>
          </w:p>
        </w:tc>
        <w:tc>
          <w:tcPr>
            <w:tcW w:w="1712" w:type="pct"/>
            <w:shd w:val="clear" w:color="auto" w:fill="FFFFFF"/>
            <w:vAlign w:val="center"/>
          </w:tcPr>
          <w:p w14:paraId="3770CEFE">
            <w:pPr>
              <w:rPr>
                <w:rFonts w:ascii="仿宋" w:hAnsi="仿宋" w:eastAsia="仿宋" w:cs="仿宋"/>
                <w:kern w:val="0"/>
                <w:sz w:val="20"/>
                <w:szCs w:val="21"/>
              </w:rPr>
            </w:pPr>
            <w:r>
              <w:rPr>
                <w:rFonts w:hint="eastAsia" w:ascii="仿宋" w:hAnsi="仿宋" w:eastAsia="仿宋" w:cs="仿宋"/>
                <w:kern w:val="0"/>
                <w:sz w:val="20"/>
                <w:szCs w:val="21"/>
              </w:rPr>
              <w:t>谷物籽粒中直链淀粉的测定 分光光度法</w:t>
            </w:r>
          </w:p>
        </w:tc>
        <w:tc>
          <w:tcPr>
            <w:tcW w:w="633" w:type="pct"/>
            <w:shd w:val="clear" w:color="auto" w:fill="auto"/>
            <w:vAlign w:val="center"/>
          </w:tcPr>
          <w:p w14:paraId="0A8E3C7E">
            <w:pPr>
              <w:tabs>
                <w:tab w:val="left" w:pos="11381"/>
              </w:tabs>
              <w:jc w:val="center"/>
              <w:rPr>
                <w:rFonts w:ascii="仿宋" w:hAnsi="仿宋" w:eastAsia="仿宋" w:cs="仿宋"/>
                <w:kern w:val="0"/>
                <w:sz w:val="20"/>
                <w:szCs w:val="21"/>
              </w:rPr>
            </w:pPr>
            <w:r>
              <w:rPr>
                <w:rFonts w:hint="eastAsia" w:ascii="仿宋" w:hAnsi="仿宋" w:eastAsia="仿宋" w:cs="仿宋"/>
                <w:kern w:val="0"/>
                <w:sz w:val="20"/>
                <w:szCs w:val="21"/>
              </w:rPr>
              <w:t>行业标准</w:t>
            </w:r>
          </w:p>
        </w:tc>
        <w:tc>
          <w:tcPr>
            <w:tcW w:w="1261" w:type="pct"/>
            <w:shd w:val="clear" w:color="auto" w:fill="auto"/>
            <w:vAlign w:val="center"/>
          </w:tcPr>
          <w:p w14:paraId="7573E979">
            <w:pPr>
              <w:jc w:val="center"/>
              <w:rPr>
                <w:rFonts w:ascii="仿宋" w:hAnsi="仿宋" w:eastAsia="仿宋" w:cs="仿宋"/>
                <w:kern w:val="0"/>
                <w:sz w:val="20"/>
                <w:szCs w:val="21"/>
              </w:rPr>
            </w:pPr>
            <w:r>
              <w:rPr>
                <w:rFonts w:hint="eastAsia" w:ascii="仿宋" w:hAnsi="仿宋" w:eastAsia="仿宋" w:cs="仿宋"/>
                <w:kern w:val="0"/>
                <w:sz w:val="20"/>
                <w:szCs w:val="21"/>
              </w:rPr>
              <w:t>现行</w:t>
            </w:r>
          </w:p>
        </w:tc>
      </w:tr>
      <w:tr w14:paraId="7D26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00" w:type="pct"/>
            <w:gridSpan w:val="6"/>
            <w:vAlign w:val="center"/>
          </w:tcPr>
          <w:p w14:paraId="6AF1CFAD">
            <w:pPr>
              <w:jc w:val="left"/>
              <w:rPr>
                <w:rFonts w:ascii="仿宋" w:hAnsi="仿宋" w:eastAsia="仿宋" w:cs="仿宋"/>
                <w:kern w:val="0"/>
                <w:sz w:val="20"/>
                <w:szCs w:val="21"/>
              </w:rPr>
            </w:pPr>
            <w:r>
              <w:rPr>
                <w:rFonts w:hint="eastAsia" w:ascii="仿宋" w:hAnsi="仿宋" w:eastAsia="仿宋" w:cs="仿宋"/>
                <w:b/>
                <w:bCs/>
                <w:kern w:val="0"/>
                <w:sz w:val="20"/>
                <w:szCs w:val="21"/>
              </w:rPr>
              <w:t>27.信息化管理</w:t>
            </w:r>
          </w:p>
        </w:tc>
      </w:tr>
      <w:tr w14:paraId="0653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C79BD1E">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296</w:t>
            </w:r>
          </w:p>
        </w:tc>
        <w:tc>
          <w:tcPr>
            <w:tcW w:w="452" w:type="pct"/>
            <w:vAlign w:val="center"/>
          </w:tcPr>
          <w:p w14:paraId="12CD0454">
            <w:pPr>
              <w:rPr>
                <w:rFonts w:ascii="仿宋" w:hAnsi="仿宋" w:eastAsia="仿宋" w:cs="仿宋"/>
                <w:kern w:val="0"/>
                <w:sz w:val="20"/>
                <w:szCs w:val="20"/>
              </w:rPr>
            </w:pPr>
            <w:r>
              <w:rPr>
                <w:rFonts w:hint="eastAsia" w:ascii="仿宋" w:hAnsi="仿宋" w:eastAsia="仿宋" w:cs="仿宋"/>
                <w:kern w:val="0"/>
                <w:sz w:val="20"/>
                <w:szCs w:val="20"/>
              </w:rPr>
              <w:t>27.1</w:t>
            </w:r>
          </w:p>
        </w:tc>
        <w:tc>
          <w:tcPr>
            <w:tcW w:w="696" w:type="pct"/>
            <w:vAlign w:val="center"/>
          </w:tcPr>
          <w:p w14:paraId="20E0253F">
            <w:pPr>
              <w:rPr>
                <w:rFonts w:ascii="仿宋" w:hAnsi="仿宋" w:eastAsia="仿宋" w:cs="仿宋"/>
                <w:kern w:val="0"/>
                <w:sz w:val="20"/>
                <w:szCs w:val="20"/>
              </w:rPr>
            </w:pPr>
            <w:r>
              <w:rPr>
                <w:rFonts w:hint="eastAsia" w:ascii="仿宋" w:hAnsi="仿宋" w:eastAsia="仿宋" w:cs="仿宋"/>
                <w:kern w:val="0"/>
                <w:sz w:val="20"/>
                <w:szCs w:val="20"/>
              </w:rPr>
              <w:t>GB/T 19630-2019</w:t>
            </w:r>
          </w:p>
        </w:tc>
        <w:tc>
          <w:tcPr>
            <w:tcW w:w="1712" w:type="pct"/>
            <w:vAlign w:val="center"/>
          </w:tcPr>
          <w:p w14:paraId="5C3F5E0D">
            <w:pPr>
              <w:rPr>
                <w:rFonts w:ascii="仿宋" w:hAnsi="仿宋" w:eastAsia="仿宋" w:cs="仿宋"/>
                <w:kern w:val="0"/>
                <w:sz w:val="20"/>
                <w:szCs w:val="20"/>
              </w:rPr>
            </w:pPr>
            <w:r>
              <w:rPr>
                <w:rFonts w:hint="eastAsia" w:ascii="仿宋" w:hAnsi="仿宋" w:eastAsia="仿宋" w:cs="仿宋"/>
                <w:kern w:val="0"/>
                <w:sz w:val="20"/>
                <w:szCs w:val="20"/>
              </w:rPr>
              <w:t>有机产品 生产、加工、标识与管理体系要求</w:t>
            </w:r>
          </w:p>
        </w:tc>
        <w:tc>
          <w:tcPr>
            <w:tcW w:w="633" w:type="pct"/>
            <w:vAlign w:val="center"/>
          </w:tcPr>
          <w:p w14:paraId="66BD1743">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450A1BB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737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F147ECC">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297</w:t>
            </w:r>
          </w:p>
        </w:tc>
        <w:tc>
          <w:tcPr>
            <w:tcW w:w="452" w:type="pct"/>
            <w:vAlign w:val="center"/>
          </w:tcPr>
          <w:p w14:paraId="6448045A">
            <w:pPr>
              <w:rPr>
                <w:rFonts w:ascii="仿宋" w:hAnsi="仿宋" w:eastAsia="仿宋" w:cs="仿宋"/>
                <w:kern w:val="0"/>
                <w:sz w:val="20"/>
                <w:szCs w:val="20"/>
              </w:rPr>
            </w:pPr>
            <w:r>
              <w:rPr>
                <w:rFonts w:hint="eastAsia" w:ascii="仿宋" w:hAnsi="仿宋" w:eastAsia="仿宋" w:cs="仿宋"/>
                <w:kern w:val="0"/>
                <w:sz w:val="20"/>
                <w:szCs w:val="20"/>
              </w:rPr>
              <w:t>27.2</w:t>
            </w:r>
          </w:p>
        </w:tc>
        <w:tc>
          <w:tcPr>
            <w:tcW w:w="696" w:type="pct"/>
            <w:vAlign w:val="center"/>
          </w:tcPr>
          <w:p w14:paraId="74E5DF28">
            <w:pPr>
              <w:rPr>
                <w:rFonts w:ascii="仿宋" w:hAnsi="仿宋" w:eastAsia="仿宋" w:cs="仿宋"/>
                <w:kern w:val="0"/>
                <w:sz w:val="20"/>
                <w:szCs w:val="20"/>
              </w:rPr>
            </w:pPr>
            <w:r>
              <w:rPr>
                <w:rFonts w:ascii="仿宋" w:hAnsi="仿宋" w:eastAsia="仿宋" w:cs="仿宋"/>
                <w:kern w:val="0"/>
                <w:sz w:val="20"/>
                <w:szCs w:val="20"/>
              </w:rPr>
              <w:t>GB/T 26882.4-20</w:t>
            </w:r>
            <w:r>
              <w:rPr>
                <w:rFonts w:hint="eastAsia" w:ascii="仿宋" w:hAnsi="仿宋" w:eastAsia="仿宋" w:cs="仿宋"/>
                <w:kern w:val="0"/>
                <w:sz w:val="20"/>
                <w:szCs w:val="20"/>
                <w:lang w:val="en-US" w:eastAsia="zh-CN"/>
              </w:rPr>
              <w:t>2</w:t>
            </w:r>
            <w:r>
              <w:rPr>
                <w:rFonts w:hint="eastAsia" w:ascii="仿宋" w:hAnsi="仿宋" w:eastAsia="仿宋" w:cs="仿宋"/>
                <w:kern w:val="0"/>
                <w:sz w:val="20"/>
                <w:szCs w:val="20"/>
              </w:rPr>
              <w:t>4</w:t>
            </w:r>
          </w:p>
        </w:tc>
        <w:tc>
          <w:tcPr>
            <w:tcW w:w="1712" w:type="pct"/>
            <w:vAlign w:val="center"/>
          </w:tcPr>
          <w:p w14:paraId="1E83AA7F">
            <w:pPr>
              <w:rPr>
                <w:rFonts w:ascii="仿宋" w:hAnsi="仿宋" w:eastAsia="仿宋" w:cs="仿宋"/>
                <w:kern w:val="0"/>
                <w:sz w:val="20"/>
                <w:szCs w:val="20"/>
              </w:rPr>
            </w:pPr>
            <w:r>
              <w:fldChar w:fldCharType="begin"/>
            </w:r>
            <w:r>
              <w:instrText xml:space="preserve"> HYPERLINK "https://std.samr.gov.cn/gb/search/gbDetailed?id=71F772D7D9C0D3A7E05397BE0A0AB82A" \o "https://std.samr.gov.cn/gb/search/gbDetailed?id=71F772D7D9C0D3A7E05397BE0A0AB82A" </w:instrText>
            </w:r>
            <w:r>
              <w:fldChar w:fldCharType="separate"/>
            </w:r>
            <w:r>
              <w:rPr>
                <w:rFonts w:ascii="仿宋" w:hAnsi="仿宋" w:eastAsia="仿宋" w:cs="仿宋"/>
                <w:kern w:val="0"/>
                <w:sz w:val="20"/>
                <w:szCs w:val="20"/>
              </w:rPr>
              <w:t>粮油储藏 粮情测控系统 第4部分：信息交换接口协议</w:t>
            </w:r>
            <w:r>
              <w:rPr>
                <w:rFonts w:ascii="仿宋" w:hAnsi="仿宋" w:eastAsia="仿宋" w:cs="仿宋"/>
                <w:kern w:val="0"/>
                <w:sz w:val="20"/>
                <w:szCs w:val="20"/>
              </w:rPr>
              <w:fldChar w:fldCharType="end"/>
            </w:r>
          </w:p>
        </w:tc>
        <w:tc>
          <w:tcPr>
            <w:tcW w:w="633" w:type="pct"/>
            <w:vAlign w:val="center"/>
          </w:tcPr>
          <w:p w14:paraId="668CD969">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3D7091E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099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0E19A99">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298</w:t>
            </w:r>
          </w:p>
        </w:tc>
        <w:tc>
          <w:tcPr>
            <w:tcW w:w="452" w:type="pct"/>
            <w:vAlign w:val="center"/>
          </w:tcPr>
          <w:p w14:paraId="23BB4880">
            <w:pPr>
              <w:rPr>
                <w:rFonts w:ascii="仿宋" w:hAnsi="仿宋" w:eastAsia="仿宋" w:cs="仿宋"/>
                <w:kern w:val="0"/>
                <w:sz w:val="20"/>
                <w:szCs w:val="20"/>
              </w:rPr>
            </w:pPr>
            <w:r>
              <w:rPr>
                <w:rFonts w:hint="eastAsia" w:ascii="仿宋" w:hAnsi="仿宋" w:eastAsia="仿宋" w:cs="仿宋"/>
                <w:kern w:val="0"/>
                <w:sz w:val="20"/>
                <w:szCs w:val="20"/>
              </w:rPr>
              <w:t>27.3</w:t>
            </w:r>
          </w:p>
        </w:tc>
        <w:tc>
          <w:tcPr>
            <w:tcW w:w="696" w:type="pct"/>
            <w:vAlign w:val="center"/>
          </w:tcPr>
          <w:p w14:paraId="368A8EE4">
            <w:pPr>
              <w:rPr>
                <w:rFonts w:ascii="仿宋" w:hAnsi="仿宋" w:eastAsia="仿宋" w:cs="仿宋"/>
                <w:kern w:val="0"/>
                <w:sz w:val="20"/>
                <w:szCs w:val="20"/>
              </w:rPr>
            </w:pPr>
            <w:r>
              <w:rPr>
                <w:rFonts w:hint="eastAsia" w:ascii="仿宋" w:hAnsi="仿宋" w:eastAsia="仿宋" w:cs="仿宋"/>
                <w:kern w:val="0"/>
                <w:sz w:val="20"/>
                <w:szCs w:val="20"/>
              </w:rPr>
              <w:t>GB/T 28843-2024</w:t>
            </w:r>
          </w:p>
        </w:tc>
        <w:tc>
          <w:tcPr>
            <w:tcW w:w="1712" w:type="pct"/>
            <w:vAlign w:val="center"/>
          </w:tcPr>
          <w:p w14:paraId="4A273F65">
            <w:pPr>
              <w:rPr>
                <w:rFonts w:ascii="仿宋" w:hAnsi="仿宋" w:eastAsia="仿宋" w:cs="仿宋"/>
                <w:kern w:val="0"/>
                <w:sz w:val="20"/>
                <w:szCs w:val="20"/>
              </w:rPr>
            </w:pPr>
            <w:r>
              <w:rPr>
                <w:rFonts w:hint="eastAsia" w:ascii="仿宋" w:hAnsi="仿宋" w:eastAsia="仿宋" w:cs="仿宋"/>
                <w:kern w:val="0"/>
                <w:sz w:val="20"/>
                <w:szCs w:val="20"/>
              </w:rPr>
              <w:t>食品冷链物流追溯管理要求</w:t>
            </w:r>
          </w:p>
        </w:tc>
        <w:tc>
          <w:tcPr>
            <w:tcW w:w="633" w:type="pct"/>
            <w:vAlign w:val="center"/>
          </w:tcPr>
          <w:p w14:paraId="3F333FD6">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42474B81">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713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1B30B13">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299</w:t>
            </w:r>
          </w:p>
        </w:tc>
        <w:tc>
          <w:tcPr>
            <w:tcW w:w="452" w:type="pct"/>
            <w:vAlign w:val="center"/>
          </w:tcPr>
          <w:p w14:paraId="63C2EBC1">
            <w:pPr>
              <w:rPr>
                <w:rFonts w:ascii="仿宋" w:hAnsi="仿宋" w:eastAsia="仿宋" w:cs="仿宋"/>
                <w:kern w:val="0"/>
                <w:sz w:val="20"/>
                <w:szCs w:val="20"/>
              </w:rPr>
            </w:pPr>
            <w:r>
              <w:rPr>
                <w:rFonts w:hint="eastAsia" w:ascii="仿宋" w:hAnsi="仿宋" w:eastAsia="仿宋" w:cs="仿宋"/>
                <w:kern w:val="0"/>
                <w:sz w:val="20"/>
                <w:szCs w:val="20"/>
              </w:rPr>
              <w:t>27.4</w:t>
            </w:r>
          </w:p>
        </w:tc>
        <w:tc>
          <w:tcPr>
            <w:tcW w:w="696" w:type="pct"/>
            <w:vAlign w:val="center"/>
          </w:tcPr>
          <w:p w14:paraId="41CB622F">
            <w:pPr>
              <w:rPr>
                <w:rFonts w:ascii="仿宋" w:hAnsi="仿宋" w:eastAsia="仿宋" w:cs="仿宋"/>
                <w:kern w:val="0"/>
                <w:sz w:val="20"/>
                <w:szCs w:val="20"/>
              </w:rPr>
            </w:pPr>
            <w:r>
              <w:rPr>
                <w:rFonts w:ascii="仿宋" w:hAnsi="仿宋" w:eastAsia="仿宋" w:cs="仿宋"/>
                <w:kern w:val="0"/>
                <w:sz w:val="20"/>
                <w:szCs w:val="20"/>
              </w:rPr>
              <w:t>GB/T 31738-2015</w:t>
            </w:r>
          </w:p>
        </w:tc>
        <w:tc>
          <w:tcPr>
            <w:tcW w:w="1712" w:type="pct"/>
            <w:vAlign w:val="center"/>
          </w:tcPr>
          <w:p w14:paraId="75C518A6">
            <w:pPr>
              <w:rPr>
                <w:rFonts w:ascii="仿宋" w:hAnsi="仿宋" w:eastAsia="仿宋" w:cs="仿宋"/>
                <w:kern w:val="0"/>
                <w:sz w:val="20"/>
                <w:szCs w:val="20"/>
              </w:rPr>
            </w:pPr>
            <w:r>
              <w:fldChar w:fldCharType="begin"/>
            </w:r>
            <w:r>
              <w:instrText xml:space="preserve"> HYPERLINK "https://std.samr.gov.cn/gb/search/gbDetailed?id=71F772D805ACD3A7E05397BE0A0AB82A" \o "https://std.samr.gov.cn/gb/search/gbDetailed?id=71F772D805ACD3A7E05397BE0A0AB82A" </w:instrText>
            </w:r>
            <w:r>
              <w:fldChar w:fldCharType="separate"/>
            </w:r>
            <w:r>
              <w:rPr>
                <w:rFonts w:ascii="仿宋" w:hAnsi="仿宋" w:eastAsia="仿宋" w:cs="仿宋"/>
                <w:kern w:val="0"/>
                <w:sz w:val="20"/>
                <w:szCs w:val="20"/>
              </w:rPr>
              <w:t>农产品购销基本信息描述 总则</w:t>
            </w:r>
            <w:r>
              <w:rPr>
                <w:rFonts w:ascii="仿宋" w:hAnsi="仿宋" w:eastAsia="仿宋" w:cs="仿宋"/>
                <w:kern w:val="0"/>
                <w:sz w:val="20"/>
                <w:szCs w:val="20"/>
              </w:rPr>
              <w:fldChar w:fldCharType="end"/>
            </w:r>
          </w:p>
        </w:tc>
        <w:tc>
          <w:tcPr>
            <w:tcW w:w="633" w:type="pct"/>
            <w:vAlign w:val="center"/>
          </w:tcPr>
          <w:p w14:paraId="3EC75F4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3234E40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EC5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0F3A2E9">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300</w:t>
            </w:r>
          </w:p>
        </w:tc>
        <w:tc>
          <w:tcPr>
            <w:tcW w:w="452" w:type="pct"/>
            <w:vAlign w:val="center"/>
          </w:tcPr>
          <w:p w14:paraId="5DA0F0AE">
            <w:pPr>
              <w:rPr>
                <w:rFonts w:ascii="仿宋" w:hAnsi="仿宋" w:eastAsia="仿宋" w:cs="仿宋"/>
                <w:kern w:val="0"/>
                <w:sz w:val="20"/>
                <w:szCs w:val="20"/>
              </w:rPr>
            </w:pPr>
            <w:r>
              <w:rPr>
                <w:rFonts w:hint="eastAsia" w:ascii="仿宋" w:hAnsi="仿宋" w:eastAsia="仿宋" w:cs="仿宋"/>
                <w:kern w:val="0"/>
                <w:sz w:val="20"/>
                <w:szCs w:val="20"/>
              </w:rPr>
              <w:t>27.5</w:t>
            </w:r>
          </w:p>
        </w:tc>
        <w:tc>
          <w:tcPr>
            <w:tcW w:w="696" w:type="pct"/>
            <w:vAlign w:val="center"/>
          </w:tcPr>
          <w:p w14:paraId="4B18A29F">
            <w:pPr>
              <w:rPr>
                <w:rFonts w:ascii="仿宋" w:hAnsi="仿宋" w:eastAsia="仿宋" w:cs="仿宋"/>
                <w:kern w:val="0"/>
                <w:sz w:val="20"/>
                <w:szCs w:val="20"/>
              </w:rPr>
            </w:pPr>
            <w:r>
              <w:rPr>
                <w:rFonts w:ascii="仿宋" w:hAnsi="仿宋" w:eastAsia="仿宋" w:cs="仿宋"/>
                <w:kern w:val="0"/>
                <w:sz w:val="20"/>
                <w:szCs w:val="20"/>
              </w:rPr>
              <w:t>GB/T 35873-2018</w:t>
            </w:r>
          </w:p>
        </w:tc>
        <w:tc>
          <w:tcPr>
            <w:tcW w:w="1712" w:type="pct"/>
            <w:vAlign w:val="center"/>
          </w:tcPr>
          <w:p w14:paraId="3C28C92A">
            <w:pPr>
              <w:rPr>
                <w:rFonts w:ascii="仿宋" w:hAnsi="仿宋" w:eastAsia="仿宋" w:cs="仿宋"/>
                <w:kern w:val="0"/>
                <w:sz w:val="20"/>
                <w:szCs w:val="20"/>
              </w:rPr>
            </w:pPr>
            <w:r>
              <w:fldChar w:fldCharType="begin"/>
            </w:r>
            <w:r>
              <w:instrText xml:space="preserve"> HYPERLINK "https://std.samr.gov.cn/gb/search/gbDetailed?id=71F772D827E4D3A7E05397BE0A0AB82A" \o "https://std.samr.gov.cn/gb/search/gbDetailed?id=71F772D827E4D3A7E05397BE0A0AB82A" </w:instrText>
            </w:r>
            <w:r>
              <w:fldChar w:fldCharType="separate"/>
            </w:r>
            <w:r>
              <w:rPr>
                <w:rFonts w:ascii="仿宋" w:hAnsi="仿宋" w:eastAsia="仿宋" w:cs="仿宋"/>
                <w:kern w:val="0"/>
                <w:sz w:val="20"/>
                <w:szCs w:val="20"/>
              </w:rPr>
              <w:t>农产品市场信息采集与质量控制规范</w:t>
            </w:r>
            <w:r>
              <w:rPr>
                <w:rFonts w:ascii="仿宋" w:hAnsi="仿宋" w:eastAsia="仿宋" w:cs="仿宋"/>
                <w:kern w:val="0"/>
                <w:sz w:val="20"/>
                <w:szCs w:val="20"/>
              </w:rPr>
              <w:fldChar w:fldCharType="end"/>
            </w:r>
          </w:p>
        </w:tc>
        <w:tc>
          <w:tcPr>
            <w:tcW w:w="633" w:type="pct"/>
            <w:vAlign w:val="center"/>
          </w:tcPr>
          <w:p w14:paraId="001357D2">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66D62A8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650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B02AF44">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301</w:t>
            </w:r>
          </w:p>
        </w:tc>
        <w:tc>
          <w:tcPr>
            <w:tcW w:w="452" w:type="pct"/>
            <w:vAlign w:val="center"/>
          </w:tcPr>
          <w:p w14:paraId="7B331CD0">
            <w:pPr>
              <w:rPr>
                <w:rFonts w:ascii="仿宋" w:hAnsi="仿宋" w:eastAsia="仿宋" w:cs="仿宋"/>
                <w:kern w:val="0"/>
                <w:sz w:val="20"/>
                <w:szCs w:val="20"/>
              </w:rPr>
            </w:pPr>
            <w:r>
              <w:rPr>
                <w:rFonts w:hint="eastAsia" w:ascii="仿宋" w:hAnsi="仿宋" w:eastAsia="仿宋" w:cs="仿宋"/>
                <w:kern w:val="0"/>
                <w:sz w:val="20"/>
                <w:szCs w:val="20"/>
              </w:rPr>
              <w:t>27.6</w:t>
            </w:r>
          </w:p>
        </w:tc>
        <w:tc>
          <w:tcPr>
            <w:tcW w:w="696" w:type="pct"/>
            <w:vAlign w:val="center"/>
          </w:tcPr>
          <w:p w14:paraId="2E651A14">
            <w:pPr>
              <w:rPr>
                <w:rFonts w:ascii="仿宋" w:hAnsi="仿宋" w:eastAsia="仿宋" w:cs="仿宋"/>
                <w:kern w:val="0"/>
                <w:sz w:val="20"/>
                <w:szCs w:val="20"/>
              </w:rPr>
            </w:pPr>
            <w:r>
              <w:rPr>
                <w:rFonts w:ascii="仿宋" w:hAnsi="仿宋" w:eastAsia="仿宋" w:cs="仿宋"/>
                <w:kern w:val="0"/>
                <w:sz w:val="20"/>
                <w:szCs w:val="20"/>
              </w:rPr>
              <w:t>GB/T 37029-2018</w:t>
            </w:r>
          </w:p>
        </w:tc>
        <w:tc>
          <w:tcPr>
            <w:tcW w:w="1712" w:type="pct"/>
            <w:vAlign w:val="center"/>
          </w:tcPr>
          <w:p w14:paraId="34D49BB6">
            <w:pPr>
              <w:rPr>
                <w:rFonts w:ascii="仿宋" w:hAnsi="仿宋" w:eastAsia="仿宋" w:cs="仿宋"/>
                <w:kern w:val="0"/>
                <w:sz w:val="20"/>
                <w:szCs w:val="20"/>
              </w:rPr>
            </w:pPr>
            <w:r>
              <w:fldChar w:fldCharType="begin"/>
            </w:r>
            <w:r>
              <w:instrText xml:space="preserve"> HYPERLINK "https://std.samr.gov.cn/gb/search/gbDetailed?id=7E2903B0D7515A63E05397BE0A0AF660" \o "https://std.samr.gov.cn/gb/search/gbDetailed?id=7E2903B0D7515A63E05397BE0A0AF660" </w:instrText>
            </w:r>
            <w:r>
              <w:fldChar w:fldCharType="separate"/>
            </w:r>
            <w:r>
              <w:rPr>
                <w:rFonts w:ascii="仿宋" w:hAnsi="仿宋" w:eastAsia="仿宋" w:cs="仿宋"/>
                <w:kern w:val="0"/>
                <w:sz w:val="20"/>
                <w:szCs w:val="20"/>
              </w:rPr>
              <w:t>食品追溯 信息记录要求</w:t>
            </w:r>
            <w:r>
              <w:rPr>
                <w:rFonts w:ascii="仿宋" w:hAnsi="仿宋" w:eastAsia="仿宋" w:cs="仿宋"/>
                <w:kern w:val="0"/>
                <w:sz w:val="20"/>
                <w:szCs w:val="20"/>
              </w:rPr>
              <w:fldChar w:fldCharType="end"/>
            </w:r>
          </w:p>
        </w:tc>
        <w:tc>
          <w:tcPr>
            <w:tcW w:w="633" w:type="pct"/>
            <w:vAlign w:val="center"/>
          </w:tcPr>
          <w:p w14:paraId="540D9EEA">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7B80685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B35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060848C">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302</w:t>
            </w:r>
          </w:p>
        </w:tc>
        <w:tc>
          <w:tcPr>
            <w:tcW w:w="452" w:type="pct"/>
            <w:vAlign w:val="center"/>
          </w:tcPr>
          <w:p w14:paraId="012B1CF7">
            <w:pPr>
              <w:rPr>
                <w:rFonts w:ascii="仿宋" w:hAnsi="仿宋" w:eastAsia="仿宋" w:cs="仿宋"/>
                <w:kern w:val="0"/>
                <w:sz w:val="20"/>
                <w:szCs w:val="20"/>
              </w:rPr>
            </w:pPr>
            <w:r>
              <w:rPr>
                <w:rFonts w:hint="eastAsia" w:ascii="仿宋" w:hAnsi="仿宋" w:eastAsia="仿宋" w:cs="仿宋"/>
                <w:kern w:val="0"/>
                <w:sz w:val="20"/>
                <w:szCs w:val="20"/>
              </w:rPr>
              <w:t>27.7</w:t>
            </w:r>
          </w:p>
        </w:tc>
        <w:tc>
          <w:tcPr>
            <w:tcW w:w="696" w:type="pct"/>
            <w:vAlign w:val="center"/>
          </w:tcPr>
          <w:p w14:paraId="1DC7F436">
            <w:pPr>
              <w:rPr>
                <w:rFonts w:ascii="仿宋" w:hAnsi="仿宋" w:eastAsia="仿宋" w:cs="仿宋"/>
                <w:kern w:val="0"/>
                <w:sz w:val="20"/>
                <w:szCs w:val="20"/>
              </w:rPr>
            </w:pPr>
            <w:r>
              <w:rPr>
                <w:rFonts w:ascii="仿宋" w:hAnsi="仿宋" w:eastAsia="仿宋" w:cs="仿宋"/>
                <w:kern w:val="0"/>
                <w:sz w:val="20"/>
                <w:szCs w:val="20"/>
              </w:rPr>
              <w:t>GB/T 37060-2018</w:t>
            </w:r>
          </w:p>
        </w:tc>
        <w:tc>
          <w:tcPr>
            <w:tcW w:w="1712" w:type="pct"/>
            <w:vAlign w:val="center"/>
          </w:tcPr>
          <w:p w14:paraId="768703FE">
            <w:pPr>
              <w:rPr>
                <w:rFonts w:ascii="仿宋" w:hAnsi="仿宋" w:eastAsia="仿宋" w:cs="仿宋"/>
                <w:kern w:val="0"/>
                <w:sz w:val="20"/>
                <w:szCs w:val="20"/>
              </w:rPr>
            </w:pPr>
            <w:r>
              <w:fldChar w:fldCharType="begin"/>
            </w:r>
            <w:r>
              <w:instrText xml:space="preserve"> HYPERLINK "https://std.samr.gov.cn/gb/search/gbDetailed?id=7E2903B0D7695A63E05397BE0A0AF660" \o "https://std.samr.gov.cn/gb/search/gbDetailed?id=7E2903B0D7695A63E05397BE0A0AF660" </w:instrText>
            </w:r>
            <w:r>
              <w:fldChar w:fldCharType="separate"/>
            </w:r>
            <w:r>
              <w:rPr>
                <w:rFonts w:ascii="仿宋" w:hAnsi="仿宋" w:eastAsia="仿宋" w:cs="仿宋"/>
                <w:kern w:val="0"/>
                <w:sz w:val="20"/>
                <w:szCs w:val="20"/>
              </w:rPr>
              <w:t>农产品流通信息管理技术通则</w:t>
            </w:r>
            <w:r>
              <w:rPr>
                <w:rFonts w:ascii="仿宋" w:hAnsi="仿宋" w:eastAsia="仿宋" w:cs="仿宋"/>
                <w:kern w:val="0"/>
                <w:sz w:val="20"/>
                <w:szCs w:val="20"/>
              </w:rPr>
              <w:fldChar w:fldCharType="end"/>
            </w:r>
          </w:p>
        </w:tc>
        <w:tc>
          <w:tcPr>
            <w:tcW w:w="633" w:type="pct"/>
            <w:vAlign w:val="center"/>
          </w:tcPr>
          <w:p w14:paraId="25D93AFF">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0E2CA8D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A1B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59AE240">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303</w:t>
            </w:r>
          </w:p>
        </w:tc>
        <w:tc>
          <w:tcPr>
            <w:tcW w:w="452" w:type="pct"/>
            <w:vAlign w:val="center"/>
          </w:tcPr>
          <w:p w14:paraId="15A975FF">
            <w:pPr>
              <w:rPr>
                <w:rFonts w:ascii="仿宋" w:hAnsi="仿宋" w:eastAsia="仿宋" w:cs="仿宋"/>
                <w:kern w:val="0"/>
                <w:sz w:val="20"/>
                <w:szCs w:val="20"/>
              </w:rPr>
            </w:pPr>
            <w:r>
              <w:rPr>
                <w:rFonts w:hint="eastAsia" w:ascii="仿宋" w:hAnsi="仿宋" w:eastAsia="仿宋" w:cs="仿宋"/>
                <w:kern w:val="0"/>
                <w:sz w:val="20"/>
                <w:szCs w:val="20"/>
              </w:rPr>
              <w:t>27.8</w:t>
            </w:r>
          </w:p>
        </w:tc>
        <w:tc>
          <w:tcPr>
            <w:tcW w:w="696" w:type="pct"/>
            <w:vAlign w:val="center"/>
          </w:tcPr>
          <w:p w14:paraId="5F9762EF">
            <w:pPr>
              <w:rPr>
                <w:rFonts w:ascii="仿宋" w:hAnsi="仿宋" w:eastAsia="仿宋" w:cs="仿宋"/>
                <w:kern w:val="0"/>
                <w:sz w:val="20"/>
                <w:szCs w:val="20"/>
              </w:rPr>
            </w:pPr>
            <w:r>
              <w:rPr>
                <w:rFonts w:ascii="仿宋" w:hAnsi="仿宋" w:eastAsia="仿宋" w:cs="仿宋"/>
                <w:kern w:val="0"/>
                <w:sz w:val="20"/>
                <w:szCs w:val="20"/>
              </w:rPr>
              <w:t>GB/T 37110-2018</w:t>
            </w:r>
          </w:p>
        </w:tc>
        <w:tc>
          <w:tcPr>
            <w:tcW w:w="1712" w:type="pct"/>
            <w:vAlign w:val="center"/>
          </w:tcPr>
          <w:p w14:paraId="70FC51A3">
            <w:pPr>
              <w:rPr>
                <w:rFonts w:ascii="仿宋" w:hAnsi="仿宋" w:eastAsia="仿宋" w:cs="仿宋"/>
                <w:kern w:val="0"/>
                <w:sz w:val="20"/>
                <w:szCs w:val="20"/>
              </w:rPr>
            </w:pPr>
            <w:r>
              <w:fldChar w:fldCharType="begin"/>
            </w:r>
            <w:r>
              <w:instrText xml:space="preserve"> HYPERLINK "https://std.samr.gov.cn/gb/search/gbDetailed?id=7E2903B0D7385A63E05397BE0A0AF660" \o "https://std.samr.gov.cn/gb/search/gbDetailed?id=7E2903B0D7385A63E05397BE0A0AF660" </w:instrText>
            </w:r>
            <w:r>
              <w:fldChar w:fldCharType="separate"/>
            </w:r>
            <w:r>
              <w:rPr>
                <w:rFonts w:ascii="仿宋" w:hAnsi="仿宋" w:eastAsia="仿宋" w:cs="仿宋"/>
                <w:kern w:val="0"/>
                <w:sz w:val="20"/>
                <w:szCs w:val="20"/>
              </w:rPr>
              <w:t>农产品基本信息描述 谷物类</w:t>
            </w:r>
            <w:r>
              <w:rPr>
                <w:rFonts w:ascii="仿宋" w:hAnsi="仿宋" w:eastAsia="仿宋" w:cs="仿宋"/>
                <w:kern w:val="0"/>
                <w:sz w:val="20"/>
                <w:szCs w:val="20"/>
              </w:rPr>
              <w:fldChar w:fldCharType="end"/>
            </w:r>
          </w:p>
        </w:tc>
        <w:tc>
          <w:tcPr>
            <w:tcW w:w="633" w:type="pct"/>
            <w:vAlign w:val="center"/>
          </w:tcPr>
          <w:p w14:paraId="1EC6DFF9">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5FF0E2CA">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7E5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7D030C3">
            <w:pP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304</w:t>
            </w:r>
          </w:p>
        </w:tc>
        <w:tc>
          <w:tcPr>
            <w:tcW w:w="452" w:type="pct"/>
            <w:vAlign w:val="center"/>
          </w:tcPr>
          <w:p w14:paraId="6BE3C568">
            <w:pPr>
              <w:rPr>
                <w:rFonts w:ascii="仿宋" w:hAnsi="仿宋" w:eastAsia="仿宋" w:cs="仿宋"/>
                <w:kern w:val="0"/>
                <w:sz w:val="20"/>
                <w:szCs w:val="20"/>
              </w:rPr>
            </w:pPr>
            <w:r>
              <w:rPr>
                <w:rFonts w:hint="eastAsia" w:ascii="仿宋" w:hAnsi="仿宋" w:eastAsia="仿宋" w:cs="仿宋"/>
                <w:kern w:val="0"/>
                <w:sz w:val="20"/>
                <w:szCs w:val="20"/>
              </w:rPr>
              <w:t>27.9</w:t>
            </w:r>
          </w:p>
        </w:tc>
        <w:tc>
          <w:tcPr>
            <w:tcW w:w="696" w:type="pct"/>
            <w:vAlign w:val="center"/>
          </w:tcPr>
          <w:p w14:paraId="0E3E721D">
            <w:pPr>
              <w:rPr>
                <w:rFonts w:ascii="仿宋" w:hAnsi="仿宋" w:eastAsia="仿宋" w:cs="仿宋"/>
                <w:kern w:val="0"/>
                <w:sz w:val="20"/>
                <w:szCs w:val="20"/>
              </w:rPr>
            </w:pPr>
            <w:r>
              <w:rPr>
                <w:rFonts w:ascii="仿宋" w:hAnsi="仿宋" w:eastAsia="仿宋" w:cs="仿宋"/>
                <w:kern w:val="0"/>
                <w:sz w:val="20"/>
                <w:szCs w:val="20"/>
              </w:rPr>
              <w:t>GB/T 37802-2019</w:t>
            </w:r>
          </w:p>
        </w:tc>
        <w:tc>
          <w:tcPr>
            <w:tcW w:w="1712" w:type="pct"/>
            <w:vAlign w:val="center"/>
          </w:tcPr>
          <w:p w14:paraId="5BA92CFB">
            <w:pPr>
              <w:rPr>
                <w:rFonts w:ascii="仿宋" w:hAnsi="仿宋" w:eastAsia="仿宋" w:cs="仿宋"/>
                <w:kern w:val="0"/>
                <w:sz w:val="20"/>
                <w:szCs w:val="20"/>
              </w:rPr>
            </w:pPr>
            <w:r>
              <w:fldChar w:fldCharType="begin"/>
            </w:r>
            <w:r>
              <w:instrText xml:space="preserve"> HYPERLINK "https://std.samr.gov.cn/gb/search/gbDetailed?id=91890A0DA61980C6E05397BE0A0A065D" \o "https://std.samr.gov.cn/gb/search/gbDetailed?id=91890A0DA61980C6E05397BE0A0A065D" </w:instrText>
            </w:r>
            <w:r>
              <w:fldChar w:fldCharType="separate"/>
            </w:r>
            <w:r>
              <w:rPr>
                <w:rFonts w:ascii="仿宋" w:hAnsi="仿宋" w:eastAsia="仿宋" w:cs="仿宋"/>
                <w:kern w:val="0"/>
                <w:sz w:val="20"/>
                <w:szCs w:val="20"/>
              </w:rPr>
              <w:t>农田信息监测点选址要求和监测规范</w:t>
            </w:r>
            <w:r>
              <w:rPr>
                <w:rFonts w:ascii="仿宋" w:hAnsi="仿宋" w:eastAsia="仿宋" w:cs="仿宋"/>
                <w:kern w:val="0"/>
                <w:sz w:val="20"/>
                <w:szCs w:val="20"/>
              </w:rPr>
              <w:fldChar w:fldCharType="end"/>
            </w:r>
          </w:p>
        </w:tc>
        <w:tc>
          <w:tcPr>
            <w:tcW w:w="633" w:type="pct"/>
            <w:vAlign w:val="center"/>
          </w:tcPr>
          <w:p w14:paraId="6E1BC541">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0985433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2E9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5C6EC5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305</w:t>
            </w:r>
          </w:p>
        </w:tc>
        <w:tc>
          <w:tcPr>
            <w:tcW w:w="452" w:type="pct"/>
            <w:vAlign w:val="center"/>
          </w:tcPr>
          <w:p w14:paraId="58F3E196">
            <w:pPr>
              <w:rPr>
                <w:rFonts w:ascii="仿宋" w:hAnsi="仿宋" w:eastAsia="仿宋" w:cs="仿宋"/>
                <w:kern w:val="0"/>
                <w:sz w:val="20"/>
                <w:szCs w:val="20"/>
              </w:rPr>
            </w:pPr>
            <w:r>
              <w:rPr>
                <w:rFonts w:hint="eastAsia" w:ascii="仿宋" w:hAnsi="仿宋" w:eastAsia="仿宋" w:cs="仿宋"/>
                <w:kern w:val="0"/>
                <w:sz w:val="20"/>
                <w:szCs w:val="20"/>
              </w:rPr>
              <w:t>27.10</w:t>
            </w:r>
          </w:p>
        </w:tc>
        <w:tc>
          <w:tcPr>
            <w:tcW w:w="696" w:type="pct"/>
            <w:vAlign w:val="center"/>
          </w:tcPr>
          <w:p w14:paraId="2B1C3CDE">
            <w:pPr>
              <w:rPr>
                <w:rFonts w:ascii="仿宋" w:hAnsi="仿宋" w:eastAsia="仿宋" w:cs="仿宋"/>
                <w:kern w:val="0"/>
                <w:sz w:val="20"/>
                <w:szCs w:val="20"/>
              </w:rPr>
            </w:pPr>
            <w:r>
              <w:rPr>
                <w:rFonts w:hint="eastAsia" w:ascii="仿宋" w:hAnsi="仿宋" w:eastAsia="仿宋" w:cs="仿宋"/>
                <w:kern w:val="0"/>
                <w:sz w:val="20"/>
                <w:szCs w:val="20"/>
              </w:rPr>
              <w:t>GB/T 40480-2021</w:t>
            </w:r>
          </w:p>
        </w:tc>
        <w:tc>
          <w:tcPr>
            <w:tcW w:w="1712" w:type="pct"/>
            <w:vAlign w:val="center"/>
          </w:tcPr>
          <w:p w14:paraId="3AF6FAE7">
            <w:pPr>
              <w:rPr>
                <w:rFonts w:ascii="仿宋" w:hAnsi="仿宋" w:eastAsia="仿宋" w:cs="仿宋"/>
                <w:kern w:val="0"/>
                <w:sz w:val="20"/>
                <w:szCs w:val="20"/>
              </w:rPr>
            </w:pPr>
            <w:r>
              <w:rPr>
                <w:rFonts w:hint="eastAsia" w:ascii="仿宋" w:hAnsi="仿宋" w:eastAsia="仿宋" w:cs="仿宋"/>
                <w:kern w:val="0"/>
                <w:sz w:val="20"/>
                <w:szCs w:val="20"/>
              </w:rPr>
              <w:t>物流追溯信息管理要求</w:t>
            </w:r>
          </w:p>
        </w:tc>
        <w:tc>
          <w:tcPr>
            <w:tcW w:w="633" w:type="pct"/>
            <w:vAlign w:val="center"/>
          </w:tcPr>
          <w:p w14:paraId="5C14D66C">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82B12E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02E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114F6F4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306</w:t>
            </w:r>
          </w:p>
        </w:tc>
        <w:tc>
          <w:tcPr>
            <w:tcW w:w="452" w:type="pct"/>
            <w:vAlign w:val="center"/>
          </w:tcPr>
          <w:p w14:paraId="6264B0F6">
            <w:pPr>
              <w:rPr>
                <w:rFonts w:ascii="仿宋" w:hAnsi="仿宋" w:eastAsia="仿宋" w:cs="仿宋"/>
                <w:kern w:val="0"/>
                <w:sz w:val="20"/>
                <w:szCs w:val="20"/>
              </w:rPr>
            </w:pPr>
            <w:r>
              <w:rPr>
                <w:rFonts w:hint="eastAsia" w:ascii="仿宋" w:hAnsi="仿宋" w:eastAsia="仿宋" w:cs="仿宋"/>
                <w:kern w:val="0"/>
                <w:sz w:val="20"/>
                <w:szCs w:val="20"/>
              </w:rPr>
              <w:t>27.11</w:t>
            </w:r>
          </w:p>
        </w:tc>
        <w:tc>
          <w:tcPr>
            <w:tcW w:w="696" w:type="pct"/>
            <w:vAlign w:val="center"/>
          </w:tcPr>
          <w:p w14:paraId="6376A065">
            <w:pPr>
              <w:rPr>
                <w:rFonts w:ascii="仿宋" w:hAnsi="仿宋" w:eastAsia="仿宋" w:cs="仿宋"/>
                <w:kern w:val="0"/>
                <w:sz w:val="20"/>
                <w:szCs w:val="20"/>
              </w:rPr>
            </w:pPr>
            <w:r>
              <w:rPr>
                <w:rFonts w:hint="eastAsia" w:ascii="仿宋" w:hAnsi="仿宋" w:eastAsia="仿宋" w:cs="仿宋"/>
                <w:kern w:val="0"/>
                <w:sz w:val="20"/>
                <w:szCs w:val="20"/>
              </w:rPr>
              <w:t>GB/T 43268-2023</w:t>
            </w:r>
          </w:p>
        </w:tc>
        <w:tc>
          <w:tcPr>
            <w:tcW w:w="1712" w:type="pct"/>
            <w:vAlign w:val="center"/>
          </w:tcPr>
          <w:p w14:paraId="5EDCE15C">
            <w:pPr>
              <w:rPr>
                <w:rFonts w:ascii="仿宋" w:hAnsi="仿宋" w:eastAsia="仿宋" w:cs="仿宋"/>
                <w:kern w:val="0"/>
                <w:sz w:val="20"/>
                <w:szCs w:val="20"/>
              </w:rPr>
            </w:pPr>
            <w:r>
              <w:fldChar w:fldCharType="begin"/>
            </w:r>
            <w:r>
              <w:instrText xml:space="preserve"> HYPERLINK "https://std.samr.gov.cn/gb/search/gbDetailed?id=053404E3EE7E8F91E06397BE0A0A9209" \t "https://std.samr.gov.cn/search/_blank" </w:instrText>
            </w:r>
            <w:r>
              <w:fldChar w:fldCharType="separate"/>
            </w:r>
            <w:r>
              <w:rPr>
                <w:rFonts w:ascii="仿宋" w:hAnsi="仿宋" w:eastAsia="仿宋" w:cs="仿宋"/>
                <w:kern w:val="0"/>
                <w:sz w:val="20"/>
                <w:szCs w:val="20"/>
              </w:rPr>
              <w:t>进口冷链食品追溯 追溯体系通则</w:t>
            </w:r>
            <w:r>
              <w:rPr>
                <w:rFonts w:ascii="仿宋" w:hAnsi="仿宋" w:eastAsia="仿宋" w:cs="仿宋"/>
                <w:kern w:val="0"/>
                <w:sz w:val="20"/>
                <w:szCs w:val="20"/>
              </w:rPr>
              <w:fldChar w:fldCharType="end"/>
            </w:r>
          </w:p>
        </w:tc>
        <w:tc>
          <w:tcPr>
            <w:tcW w:w="633" w:type="pct"/>
            <w:vAlign w:val="center"/>
          </w:tcPr>
          <w:p w14:paraId="28B2FDC5">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05F5DDB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64A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6EE63F1C">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307</w:t>
            </w:r>
          </w:p>
        </w:tc>
        <w:tc>
          <w:tcPr>
            <w:tcW w:w="452" w:type="pct"/>
            <w:vAlign w:val="center"/>
          </w:tcPr>
          <w:p w14:paraId="5D3CC6F7">
            <w:pPr>
              <w:rPr>
                <w:rFonts w:ascii="仿宋" w:hAnsi="仿宋" w:eastAsia="仿宋" w:cs="仿宋"/>
                <w:kern w:val="0"/>
                <w:sz w:val="20"/>
                <w:szCs w:val="20"/>
              </w:rPr>
            </w:pPr>
            <w:r>
              <w:rPr>
                <w:rFonts w:hint="eastAsia" w:ascii="仿宋" w:hAnsi="仿宋" w:eastAsia="仿宋" w:cs="仿宋"/>
                <w:kern w:val="0"/>
                <w:sz w:val="20"/>
                <w:szCs w:val="20"/>
              </w:rPr>
              <w:t>27.12</w:t>
            </w:r>
          </w:p>
        </w:tc>
        <w:tc>
          <w:tcPr>
            <w:tcW w:w="696" w:type="pct"/>
            <w:vAlign w:val="center"/>
          </w:tcPr>
          <w:p w14:paraId="151472C5">
            <w:pPr>
              <w:rPr>
                <w:rFonts w:ascii="仿宋" w:hAnsi="仿宋" w:eastAsia="仿宋" w:cs="仿宋"/>
                <w:kern w:val="0"/>
                <w:sz w:val="20"/>
                <w:szCs w:val="20"/>
              </w:rPr>
            </w:pPr>
            <w:r>
              <w:rPr>
                <w:rFonts w:ascii="仿宋" w:hAnsi="仿宋" w:eastAsia="仿宋" w:cs="仿宋"/>
                <w:kern w:val="0"/>
                <w:sz w:val="20"/>
                <w:szCs w:val="20"/>
              </w:rPr>
              <w:t>GB/T 43729-2024</w:t>
            </w:r>
          </w:p>
        </w:tc>
        <w:tc>
          <w:tcPr>
            <w:tcW w:w="1712" w:type="pct"/>
            <w:vAlign w:val="center"/>
          </w:tcPr>
          <w:p w14:paraId="04AD1B77">
            <w:pPr>
              <w:rPr>
                <w:rFonts w:ascii="仿宋" w:hAnsi="仿宋" w:eastAsia="仿宋" w:cs="仿宋"/>
                <w:kern w:val="0"/>
                <w:sz w:val="20"/>
                <w:szCs w:val="20"/>
              </w:rPr>
            </w:pPr>
            <w:r>
              <w:fldChar w:fldCharType="begin"/>
            </w:r>
            <w:r>
              <w:instrText xml:space="preserve"> HYPERLINK "https://std.samr.gov.cn/gb/search/gbDetailed?id=14156507D18B0337E06397BE0A0AE656" \o "https://std.samr.gov.cn/gb/search/gbDetailed?id=14156507D18B0337E06397BE0A0AE656" </w:instrText>
            </w:r>
            <w:r>
              <w:fldChar w:fldCharType="separate"/>
            </w:r>
            <w:r>
              <w:rPr>
                <w:rFonts w:ascii="仿宋" w:hAnsi="仿宋" w:eastAsia="仿宋" w:cs="仿宋"/>
                <w:kern w:val="0"/>
                <w:sz w:val="20"/>
                <w:szCs w:val="20"/>
              </w:rPr>
              <w:t>食品基本信息描述规范</w:t>
            </w:r>
            <w:r>
              <w:rPr>
                <w:rFonts w:ascii="仿宋" w:hAnsi="仿宋" w:eastAsia="仿宋" w:cs="仿宋"/>
                <w:kern w:val="0"/>
                <w:sz w:val="20"/>
                <w:szCs w:val="20"/>
              </w:rPr>
              <w:fldChar w:fldCharType="end"/>
            </w:r>
          </w:p>
        </w:tc>
        <w:tc>
          <w:tcPr>
            <w:tcW w:w="633" w:type="pct"/>
            <w:vAlign w:val="center"/>
          </w:tcPr>
          <w:p w14:paraId="18247DBB">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7AB3956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A52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A0E7C4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308</w:t>
            </w:r>
          </w:p>
        </w:tc>
        <w:tc>
          <w:tcPr>
            <w:tcW w:w="452" w:type="pct"/>
            <w:vAlign w:val="center"/>
          </w:tcPr>
          <w:p w14:paraId="180F4E79">
            <w:pPr>
              <w:rPr>
                <w:rFonts w:ascii="仿宋" w:hAnsi="仿宋" w:eastAsia="仿宋" w:cs="仿宋"/>
                <w:kern w:val="0"/>
                <w:sz w:val="20"/>
                <w:szCs w:val="20"/>
              </w:rPr>
            </w:pPr>
            <w:r>
              <w:rPr>
                <w:rFonts w:hint="eastAsia" w:ascii="仿宋" w:hAnsi="仿宋" w:eastAsia="仿宋" w:cs="仿宋"/>
                <w:kern w:val="0"/>
                <w:sz w:val="20"/>
                <w:szCs w:val="20"/>
              </w:rPr>
              <w:t>27.13</w:t>
            </w:r>
          </w:p>
        </w:tc>
        <w:tc>
          <w:tcPr>
            <w:tcW w:w="696" w:type="pct"/>
            <w:vAlign w:val="center"/>
          </w:tcPr>
          <w:p w14:paraId="0E2122EE">
            <w:pPr>
              <w:rPr>
                <w:rFonts w:ascii="仿宋" w:hAnsi="仿宋" w:eastAsia="仿宋" w:cs="仿宋"/>
                <w:kern w:val="0"/>
                <w:sz w:val="20"/>
                <w:szCs w:val="20"/>
              </w:rPr>
            </w:pPr>
            <w:r>
              <w:rPr>
                <w:rFonts w:ascii="仿宋" w:hAnsi="仿宋" w:eastAsia="仿宋" w:cs="仿宋"/>
                <w:kern w:val="0"/>
                <w:sz w:val="20"/>
                <w:szCs w:val="20"/>
              </w:rPr>
              <w:t>GB/T 44446-2024</w:t>
            </w:r>
          </w:p>
        </w:tc>
        <w:tc>
          <w:tcPr>
            <w:tcW w:w="1712" w:type="pct"/>
            <w:vAlign w:val="center"/>
          </w:tcPr>
          <w:p w14:paraId="62F042F6">
            <w:pPr>
              <w:rPr>
                <w:rFonts w:ascii="仿宋" w:hAnsi="仿宋" w:eastAsia="仿宋" w:cs="仿宋"/>
                <w:kern w:val="0"/>
                <w:sz w:val="20"/>
                <w:szCs w:val="20"/>
              </w:rPr>
            </w:pPr>
            <w:r>
              <w:rPr>
                <w:rFonts w:ascii="仿宋" w:hAnsi="仿宋" w:eastAsia="仿宋" w:cs="仿宋"/>
                <w:kern w:val="0"/>
                <w:sz w:val="20"/>
                <w:szCs w:val="20"/>
              </w:rPr>
              <w:t>生产过程质量控制 质量追溯系统</w:t>
            </w:r>
          </w:p>
        </w:tc>
        <w:tc>
          <w:tcPr>
            <w:tcW w:w="633" w:type="pct"/>
            <w:vAlign w:val="center"/>
          </w:tcPr>
          <w:p w14:paraId="07CBCBA7">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1B1C8F2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134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2A083C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309</w:t>
            </w:r>
          </w:p>
        </w:tc>
        <w:tc>
          <w:tcPr>
            <w:tcW w:w="452" w:type="pct"/>
            <w:vAlign w:val="center"/>
          </w:tcPr>
          <w:p w14:paraId="376DA6C3">
            <w:pPr>
              <w:rPr>
                <w:rFonts w:ascii="仿宋" w:hAnsi="仿宋" w:eastAsia="仿宋" w:cs="仿宋"/>
                <w:kern w:val="0"/>
                <w:sz w:val="20"/>
                <w:szCs w:val="20"/>
              </w:rPr>
            </w:pPr>
            <w:r>
              <w:rPr>
                <w:rFonts w:hint="eastAsia" w:ascii="仿宋" w:hAnsi="仿宋" w:eastAsia="仿宋" w:cs="仿宋"/>
                <w:kern w:val="0"/>
                <w:sz w:val="20"/>
                <w:szCs w:val="20"/>
              </w:rPr>
              <w:t>27.14</w:t>
            </w:r>
          </w:p>
        </w:tc>
        <w:tc>
          <w:tcPr>
            <w:tcW w:w="696" w:type="pct"/>
            <w:vAlign w:val="center"/>
          </w:tcPr>
          <w:p w14:paraId="00BA0B35">
            <w:pPr>
              <w:rPr>
                <w:rFonts w:ascii="仿宋" w:hAnsi="仿宋" w:eastAsia="仿宋" w:cs="仿宋"/>
                <w:kern w:val="0"/>
                <w:sz w:val="20"/>
                <w:szCs w:val="20"/>
              </w:rPr>
            </w:pPr>
            <w:r>
              <w:rPr>
                <w:rFonts w:hint="eastAsia" w:ascii="仿宋" w:hAnsi="仿宋" w:eastAsia="仿宋" w:cs="仿宋"/>
                <w:kern w:val="0"/>
                <w:sz w:val="20"/>
                <w:szCs w:val="20"/>
              </w:rPr>
              <w:t>GB/T 45547-2025</w:t>
            </w:r>
          </w:p>
        </w:tc>
        <w:tc>
          <w:tcPr>
            <w:tcW w:w="1712" w:type="pct"/>
            <w:vAlign w:val="center"/>
          </w:tcPr>
          <w:p w14:paraId="53356A38">
            <w:pPr>
              <w:rPr>
                <w:rFonts w:ascii="仿宋" w:hAnsi="仿宋" w:eastAsia="仿宋" w:cs="仿宋"/>
                <w:kern w:val="0"/>
                <w:sz w:val="20"/>
                <w:szCs w:val="20"/>
              </w:rPr>
            </w:pPr>
            <w:r>
              <w:rPr>
                <w:rFonts w:hint="eastAsia" w:ascii="仿宋" w:hAnsi="仿宋" w:eastAsia="仿宋" w:cs="仿宋"/>
                <w:kern w:val="0"/>
                <w:sz w:val="20"/>
                <w:szCs w:val="20"/>
              </w:rPr>
              <w:t>食品生产追溯体系通用技术规范</w:t>
            </w:r>
          </w:p>
        </w:tc>
        <w:tc>
          <w:tcPr>
            <w:tcW w:w="633" w:type="pct"/>
            <w:vAlign w:val="center"/>
          </w:tcPr>
          <w:p w14:paraId="4491A941">
            <w:pPr>
              <w:jc w:val="center"/>
              <w:rPr>
                <w:rFonts w:ascii="仿宋" w:hAnsi="仿宋" w:eastAsia="仿宋" w:cs="仿宋"/>
                <w:kern w:val="0"/>
                <w:sz w:val="20"/>
                <w:szCs w:val="20"/>
              </w:rPr>
            </w:pPr>
            <w:r>
              <w:rPr>
                <w:rFonts w:hint="eastAsia" w:ascii="仿宋" w:hAnsi="仿宋" w:eastAsia="仿宋" w:cs="仿宋"/>
                <w:kern w:val="0"/>
                <w:sz w:val="20"/>
                <w:szCs w:val="20"/>
              </w:rPr>
              <w:t>国家标准</w:t>
            </w:r>
          </w:p>
        </w:tc>
        <w:tc>
          <w:tcPr>
            <w:tcW w:w="1261" w:type="pct"/>
            <w:vAlign w:val="center"/>
          </w:tcPr>
          <w:p w14:paraId="3DE9662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F98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FDAA32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310</w:t>
            </w:r>
          </w:p>
        </w:tc>
        <w:tc>
          <w:tcPr>
            <w:tcW w:w="452" w:type="pct"/>
            <w:vAlign w:val="center"/>
          </w:tcPr>
          <w:p w14:paraId="16B6CF76">
            <w:pPr>
              <w:rPr>
                <w:rFonts w:ascii="仿宋" w:hAnsi="仿宋" w:eastAsia="仿宋" w:cs="仿宋"/>
                <w:kern w:val="0"/>
                <w:sz w:val="20"/>
                <w:szCs w:val="20"/>
              </w:rPr>
            </w:pPr>
            <w:r>
              <w:rPr>
                <w:rFonts w:hint="eastAsia" w:ascii="仿宋" w:hAnsi="仿宋" w:eastAsia="仿宋" w:cs="仿宋"/>
                <w:kern w:val="0"/>
                <w:sz w:val="20"/>
                <w:szCs w:val="20"/>
              </w:rPr>
              <w:t>27.15</w:t>
            </w:r>
          </w:p>
        </w:tc>
        <w:tc>
          <w:tcPr>
            <w:tcW w:w="696" w:type="pct"/>
            <w:vAlign w:val="center"/>
          </w:tcPr>
          <w:p w14:paraId="2B2D17EA">
            <w:pPr>
              <w:rPr>
                <w:rFonts w:ascii="仿宋" w:hAnsi="仿宋" w:eastAsia="仿宋" w:cs="仿宋"/>
                <w:kern w:val="0"/>
                <w:sz w:val="20"/>
                <w:szCs w:val="20"/>
              </w:rPr>
            </w:pPr>
            <w:r>
              <w:rPr>
                <w:rFonts w:hint="eastAsia" w:ascii="仿宋" w:hAnsi="仿宋" w:eastAsia="仿宋" w:cs="仿宋"/>
                <w:kern w:val="0"/>
                <w:sz w:val="20"/>
                <w:szCs w:val="20"/>
              </w:rPr>
              <w:t>GH/T 1278-2019</w:t>
            </w:r>
          </w:p>
        </w:tc>
        <w:tc>
          <w:tcPr>
            <w:tcW w:w="1712" w:type="pct"/>
            <w:vAlign w:val="center"/>
          </w:tcPr>
          <w:p w14:paraId="06D9EE27">
            <w:pPr>
              <w:rPr>
                <w:rFonts w:ascii="仿宋" w:hAnsi="仿宋" w:eastAsia="仿宋" w:cs="仿宋"/>
                <w:kern w:val="0"/>
                <w:sz w:val="20"/>
                <w:szCs w:val="20"/>
              </w:rPr>
            </w:pPr>
            <w:r>
              <w:rPr>
                <w:rFonts w:hint="eastAsia" w:ascii="仿宋" w:hAnsi="仿宋" w:eastAsia="仿宋" w:cs="仿宋"/>
                <w:kern w:val="0"/>
                <w:sz w:val="20"/>
                <w:szCs w:val="20"/>
              </w:rPr>
              <w:t>农民专业合作社 农场质量追溯体系要求</w:t>
            </w:r>
          </w:p>
        </w:tc>
        <w:tc>
          <w:tcPr>
            <w:tcW w:w="633" w:type="pct"/>
            <w:vAlign w:val="center"/>
          </w:tcPr>
          <w:p w14:paraId="72864418">
            <w:pPr>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vAlign w:val="center"/>
          </w:tcPr>
          <w:p w14:paraId="7A6CC35B">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3B97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43" w:type="pct"/>
            <w:shd w:val="clear" w:color="auto" w:fill="auto"/>
            <w:vAlign w:val="center"/>
          </w:tcPr>
          <w:p w14:paraId="6DCE6CB4">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311</w:t>
            </w:r>
          </w:p>
        </w:tc>
        <w:tc>
          <w:tcPr>
            <w:tcW w:w="452" w:type="pct"/>
            <w:shd w:val="clear" w:color="auto" w:fill="auto"/>
            <w:vAlign w:val="center"/>
          </w:tcPr>
          <w:p w14:paraId="216A0033">
            <w:pPr>
              <w:rPr>
                <w:rFonts w:ascii="仿宋" w:hAnsi="仿宋" w:eastAsia="仿宋" w:cs="仿宋"/>
                <w:kern w:val="0"/>
                <w:sz w:val="20"/>
                <w:szCs w:val="20"/>
              </w:rPr>
            </w:pPr>
            <w:r>
              <w:rPr>
                <w:rFonts w:hint="eastAsia" w:ascii="仿宋" w:hAnsi="仿宋" w:eastAsia="仿宋" w:cs="仿宋"/>
                <w:kern w:val="0"/>
                <w:sz w:val="20"/>
                <w:szCs w:val="20"/>
              </w:rPr>
              <w:t>27.16</w:t>
            </w:r>
          </w:p>
        </w:tc>
        <w:tc>
          <w:tcPr>
            <w:tcW w:w="696" w:type="pct"/>
            <w:shd w:val="clear" w:color="auto" w:fill="auto"/>
            <w:vAlign w:val="center"/>
          </w:tcPr>
          <w:p w14:paraId="71597221">
            <w:pPr>
              <w:rPr>
                <w:rFonts w:ascii="仿宋" w:hAnsi="仿宋" w:eastAsia="仿宋" w:cs="仿宋"/>
                <w:kern w:val="0"/>
                <w:sz w:val="20"/>
                <w:szCs w:val="20"/>
              </w:rPr>
            </w:pPr>
            <w:r>
              <w:rPr>
                <w:rFonts w:hint="eastAsia" w:ascii="仿宋" w:hAnsi="仿宋" w:eastAsia="仿宋" w:cs="仿宋"/>
                <w:kern w:val="0"/>
                <w:sz w:val="20"/>
                <w:szCs w:val="20"/>
              </w:rPr>
              <w:t>NY/T 1431-2007</w:t>
            </w:r>
          </w:p>
        </w:tc>
        <w:tc>
          <w:tcPr>
            <w:tcW w:w="1712" w:type="pct"/>
            <w:shd w:val="clear" w:color="auto" w:fill="auto"/>
            <w:vAlign w:val="center"/>
          </w:tcPr>
          <w:p w14:paraId="7E0E06BD">
            <w:pPr>
              <w:rPr>
                <w:rFonts w:ascii="仿宋" w:hAnsi="仿宋" w:eastAsia="仿宋" w:cs="仿宋"/>
                <w:kern w:val="0"/>
                <w:sz w:val="20"/>
                <w:szCs w:val="20"/>
              </w:rPr>
            </w:pPr>
            <w:r>
              <w:rPr>
                <w:rFonts w:hint="eastAsia" w:ascii="仿宋" w:hAnsi="仿宋" w:eastAsia="仿宋" w:cs="仿宋"/>
                <w:kern w:val="0"/>
                <w:sz w:val="20"/>
                <w:szCs w:val="20"/>
              </w:rPr>
              <w:t>农产品追溯编码导则</w:t>
            </w:r>
          </w:p>
        </w:tc>
        <w:tc>
          <w:tcPr>
            <w:tcW w:w="633" w:type="pct"/>
            <w:shd w:val="clear" w:color="auto" w:fill="auto"/>
            <w:vAlign w:val="center"/>
          </w:tcPr>
          <w:p w14:paraId="13D14D45">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3BC40FCE">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242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36737DA">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312</w:t>
            </w:r>
          </w:p>
        </w:tc>
        <w:tc>
          <w:tcPr>
            <w:tcW w:w="452" w:type="pct"/>
            <w:vAlign w:val="center"/>
          </w:tcPr>
          <w:p w14:paraId="3956FDAC">
            <w:pPr>
              <w:rPr>
                <w:rFonts w:ascii="仿宋" w:hAnsi="仿宋" w:eastAsia="仿宋" w:cs="仿宋"/>
                <w:kern w:val="0"/>
                <w:sz w:val="20"/>
                <w:szCs w:val="20"/>
              </w:rPr>
            </w:pPr>
            <w:r>
              <w:rPr>
                <w:rFonts w:hint="eastAsia" w:ascii="仿宋" w:hAnsi="仿宋" w:eastAsia="仿宋" w:cs="仿宋"/>
                <w:kern w:val="0"/>
                <w:sz w:val="20"/>
                <w:szCs w:val="20"/>
              </w:rPr>
              <w:t>27.17</w:t>
            </w:r>
          </w:p>
        </w:tc>
        <w:tc>
          <w:tcPr>
            <w:tcW w:w="696" w:type="pct"/>
            <w:shd w:val="clear" w:color="auto" w:fill="auto"/>
            <w:vAlign w:val="center"/>
          </w:tcPr>
          <w:p w14:paraId="5A1B63BD">
            <w:pPr>
              <w:rPr>
                <w:rFonts w:ascii="仿宋" w:hAnsi="仿宋" w:eastAsia="仿宋" w:cs="仿宋"/>
                <w:kern w:val="0"/>
                <w:sz w:val="20"/>
                <w:szCs w:val="20"/>
              </w:rPr>
            </w:pPr>
            <w:r>
              <w:rPr>
                <w:rFonts w:hint="eastAsia" w:ascii="仿宋" w:hAnsi="仿宋" w:eastAsia="仿宋" w:cs="仿宋"/>
                <w:kern w:val="0"/>
                <w:sz w:val="20"/>
                <w:szCs w:val="20"/>
              </w:rPr>
              <w:t>NY/T 1765-2009</w:t>
            </w:r>
          </w:p>
        </w:tc>
        <w:tc>
          <w:tcPr>
            <w:tcW w:w="1712" w:type="pct"/>
            <w:shd w:val="clear" w:color="auto" w:fill="auto"/>
            <w:vAlign w:val="center"/>
          </w:tcPr>
          <w:p w14:paraId="3CBE368B">
            <w:pPr>
              <w:rPr>
                <w:rFonts w:ascii="仿宋" w:hAnsi="仿宋" w:eastAsia="仿宋" w:cs="仿宋"/>
                <w:kern w:val="0"/>
                <w:sz w:val="20"/>
                <w:szCs w:val="20"/>
              </w:rPr>
            </w:pPr>
            <w:r>
              <w:rPr>
                <w:rFonts w:hint="eastAsia" w:ascii="仿宋" w:hAnsi="仿宋" w:eastAsia="仿宋" w:cs="仿宋"/>
                <w:kern w:val="0"/>
                <w:sz w:val="20"/>
                <w:szCs w:val="20"/>
              </w:rPr>
              <w:t>农产品质量安全追溯操作规程 谷物</w:t>
            </w:r>
          </w:p>
        </w:tc>
        <w:tc>
          <w:tcPr>
            <w:tcW w:w="633" w:type="pct"/>
            <w:shd w:val="clear" w:color="auto" w:fill="auto"/>
            <w:vAlign w:val="center"/>
          </w:tcPr>
          <w:p w14:paraId="484B63D4">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13E48250">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4D8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9DBC0D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313</w:t>
            </w:r>
          </w:p>
        </w:tc>
        <w:tc>
          <w:tcPr>
            <w:tcW w:w="452" w:type="pct"/>
            <w:vAlign w:val="center"/>
          </w:tcPr>
          <w:p w14:paraId="4AF48B2B">
            <w:pPr>
              <w:rPr>
                <w:rFonts w:ascii="仿宋" w:hAnsi="仿宋" w:eastAsia="仿宋" w:cs="仿宋"/>
                <w:kern w:val="0"/>
                <w:sz w:val="20"/>
                <w:szCs w:val="20"/>
              </w:rPr>
            </w:pPr>
            <w:r>
              <w:rPr>
                <w:rFonts w:hint="eastAsia" w:ascii="仿宋" w:hAnsi="仿宋" w:eastAsia="仿宋" w:cs="仿宋"/>
                <w:kern w:val="0"/>
                <w:sz w:val="20"/>
                <w:szCs w:val="20"/>
              </w:rPr>
              <w:t>27.18</w:t>
            </w:r>
          </w:p>
        </w:tc>
        <w:tc>
          <w:tcPr>
            <w:tcW w:w="696" w:type="pct"/>
            <w:shd w:val="clear" w:color="auto" w:fill="auto"/>
            <w:vAlign w:val="center"/>
          </w:tcPr>
          <w:p w14:paraId="0377C3F9">
            <w:pPr>
              <w:rPr>
                <w:rFonts w:ascii="仿宋" w:hAnsi="仿宋" w:eastAsia="仿宋" w:cs="仿宋"/>
                <w:kern w:val="0"/>
                <w:sz w:val="20"/>
                <w:szCs w:val="20"/>
              </w:rPr>
            </w:pPr>
            <w:r>
              <w:rPr>
                <w:rFonts w:ascii="仿宋" w:hAnsi="仿宋" w:eastAsia="仿宋" w:cs="仿宋"/>
                <w:kern w:val="0"/>
                <w:sz w:val="20"/>
                <w:szCs w:val="20"/>
              </w:rPr>
              <w:t>NY/T 4060-2021</w:t>
            </w:r>
          </w:p>
        </w:tc>
        <w:tc>
          <w:tcPr>
            <w:tcW w:w="1712" w:type="pct"/>
            <w:shd w:val="clear" w:color="auto" w:fill="auto"/>
            <w:vAlign w:val="center"/>
          </w:tcPr>
          <w:p w14:paraId="47672F63">
            <w:pPr>
              <w:rPr>
                <w:rFonts w:ascii="仿宋" w:hAnsi="仿宋" w:eastAsia="仿宋" w:cs="仿宋"/>
                <w:kern w:val="0"/>
                <w:sz w:val="20"/>
                <w:szCs w:val="20"/>
              </w:rPr>
            </w:pPr>
            <w:r>
              <w:fldChar w:fldCharType="begin"/>
            </w:r>
            <w:r>
              <w:instrText xml:space="preserve"> HYPERLINK "https://std.samr.gov.cn/hb/search/stdHBDetailed?id=E4D8E2AEE2BFBD0AE05397BE0A0AC731" \o "https://std.samr.gov.cn/hb/search/stdHBDetailed?id=E4D8E2AEE2BFBD0AE05397BE0A0AC731" </w:instrText>
            </w:r>
            <w:r>
              <w:fldChar w:fldCharType="separate"/>
            </w:r>
            <w:r>
              <w:rPr>
                <w:rFonts w:ascii="仿宋" w:hAnsi="仿宋" w:eastAsia="仿宋" w:cs="仿宋"/>
                <w:kern w:val="0"/>
                <w:sz w:val="20"/>
                <w:szCs w:val="20"/>
              </w:rPr>
              <w:t>农产品市场信息长期监测点管理要求</w:t>
            </w:r>
            <w:r>
              <w:rPr>
                <w:rFonts w:ascii="仿宋" w:hAnsi="仿宋" w:eastAsia="仿宋" w:cs="仿宋"/>
                <w:kern w:val="0"/>
                <w:sz w:val="20"/>
                <w:szCs w:val="20"/>
              </w:rPr>
              <w:fldChar w:fldCharType="end"/>
            </w:r>
          </w:p>
        </w:tc>
        <w:tc>
          <w:tcPr>
            <w:tcW w:w="633" w:type="pct"/>
            <w:shd w:val="clear" w:color="auto" w:fill="auto"/>
            <w:vAlign w:val="center"/>
          </w:tcPr>
          <w:p w14:paraId="117FA5C3">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AA06C68">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406B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41FF52E">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314</w:t>
            </w:r>
          </w:p>
        </w:tc>
        <w:tc>
          <w:tcPr>
            <w:tcW w:w="452" w:type="pct"/>
            <w:shd w:val="clear" w:color="auto" w:fill="auto"/>
            <w:vAlign w:val="center"/>
          </w:tcPr>
          <w:p w14:paraId="11DB69A3">
            <w:pPr>
              <w:rPr>
                <w:rFonts w:ascii="仿宋" w:hAnsi="仿宋" w:eastAsia="仿宋" w:cs="仿宋"/>
                <w:kern w:val="0"/>
                <w:sz w:val="20"/>
                <w:szCs w:val="20"/>
              </w:rPr>
            </w:pPr>
            <w:r>
              <w:rPr>
                <w:rFonts w:hint="eastAsia" w:ascii="仿宋" w:hAnsi="仿宋" w:eastAsia="仿宋" w:cs="仿宋"/>
                <w:kern w:val="0"/>
                <w:sz w:val="20"/>
                <w:szCs w:val="20"/>
              </w:rPr>
              <w:t>27.19</w:t>
            </w:r>
          </w:p>
        </w:tc>
        <w:tc>
          <w:tcPr>
            <w:tcW w:w="696" w:type="pct"/>
            <w:shd w:val="clear" w:color="auto" w:fill="auto"/>
            <w:vAlign w:val="center"/>
          </w:tcPr>
          <w:p w14:paraId="0C5D0554">
            <w:pPr>
              <w:rPr>
                <w:rFonts w:ascii="仿宋" w:hAnsi="仿宋" w:eastAsia="仿宋" w:cs="仿宋"/>
                <w:kern w:val="0"/>
                <w:sz w:val="20"/>
                <w:szCs w:val="20"/>
              </w:rPr>
            </w:pPr>
            <w:r>
              <w:rPr>
                <w:rFonts w:ascii="仿宋" w:hAnsi="仿宋" w:eastAsia="仿宋" w:cs="仿宋"/>
                <w:kern w:val="0"/>
                <w:sz w:val="20"/>
                <w:szCs w:val="20"/>
              </w:rPr>
              <w:t>NY/T 4063-2021</w:t>
            </w:r>
          </w:p>
        </w:tc>
        <w:tc>
          <w:tcPr>
            <w:tcW w:w="1712" w:type="pct"/>
            <w:shd w:val="clear" w:color="auto" w:fill="FFFFFF"/>
            <w:vAlign w:val="center"/>
          </w:tcPr>
          <w:p w14:paraId="3F635E4A">
            <w:pPr>
              <w:rPr>
                <w:rFonts w:ascii="仿宋" w:hAnsi="仿宋" w:eastAsia="仿宋" w:cs="仿宋"/>
                <w:kern w:val="0"/>
                <w:sz w:val="20"/>
                <w:szCs w:val="20"/>
              </w:rPr>
            </w:pPr>
            <w:r>
              <w:fldChar w:fldCharType="begin"/>
            </w:r>
            <w:r>
              <w:instrText xml:space="preserve"> HYPERLINK "https://std.samr.gov.cn/hb/search/stdHBDetailed?id=E4D8E2AEE2C2BD0AE05397BE0A0AC731" \o "https://std.samr.gov.cn/hb/search/stdHBDetailed?id=E4D8E2AEE2C2BD0AE05397BE0A0AC731" </w:instrText>
            </w:r>
            <w:r>
              <w:fldChar w:fldCharType="separate"/>
            </w:r>
            <w:r>
              <w:rPr>
                <w:rFonts w:ascii="仿宋" w:hAnsi="仿宋" w:eastAsia="仿宋" w:cs="仿宋"/>
                <w:kern w:val="0"/>
                <w:sz w:val="20"/>
                <w:szCs w:val="20"/>
              </w:rPr>
              <w:t>农业信息系统接口要求</w:t>
            </w:r>
            <w:r>
              <w:rPr>
                <w:rFonts w:ascii="仿宋" w:hAnsi="仿宋" w:eastAsia="仿宋" w:cs="仿宋"/>
                <w:kern w:val="0"/>
                <w:sz w:val="20"/>
                <w:szCs w:val="20"/>
              </w:rPr>
              <w:fldChar w:fldCharType="end"/>
            </w:r>
          </w:p>
        </w:tc>
        <w:tc>
          <w:tcPr>
            <w:tcW w:w="633" w:type="pct"/>
            <w:shd w:val="clear" w:color="auto" w:fill="auto"/>
            <w:vAlign w:val="center"/>
          </w:tcPr>
          <w:p w14:paraId="02D5C8A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6908D773">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CF4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2BEA097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315</w:t>
            </w:r>
          </w:p>
        </w:tc>
        <w:tc>
          <w:tcPr>
            <w:tcW w:w="452" w:type="pct"/>
            <w:shd w:val="clear" w:color="auto" w:fill="auto"/>
            <w:vAlign w:val="center"/>
          </w:tcPr>
          <w:p w14:paraId="71860893">
            <w:pPr>
              <w:rPr>
                <w:rFonts w:ascii="仿宋" w:hAnsi="仿宋" w:eastAsia="仿宋" w:cs="仿宋"/>
                <w:kern w:val="0"/>
                <w:sz w:val="20"/>
                <w:szCs w:val="20"/>
              </w:rPr>
            </w:pPr>
            <w:r>
              <w:rPr>
                <w:rFonts w:hint="eastAsia" w:ascii="仿宋" w:hAnsi="仿宋" w:eastAsia="仿宋" w:cs="仿宋"/>
                <w:kern w:val="0"/>
                <w:sz w:val="20"/>
                <w:szCs w:val="20"/>
              </w:rPr>
              <w:t>27.20</w:t>
            </w:r>
          </w:p>
        </w:tc>
        <w:tc>
          <w:tcPr>
            <w:tcW w:w="696" w:type="pct"/>
            <w:shd w:val="clear" w:color="auto" w:fill="auto"/>
            <w:vAlign w:val="center"/>
          </w:tcPr>
          <w:p w14:paraId="0E97ABAA">
            <w:pPr>
              <w:rPr>
                <w:rFonts w:ascii="仿宋" w:hAnsi="仿宋" w:eastAsia="仿宋" w:cs="仿宋"/>
                <w:kern w:val="0"/>
                <w:sz w:val="20"/>
                <w:szCs w:val="20"/>
              </w:rPr>
            </w:pPr>
            <w:r>
              <w:rPr>
                <w:rFonts w:hint="eastAsia" w:ascii="仿宋" w:hAnsi="仿宋" w:eastAsia="仿宋" w:cs="仿宋"/>
                <w:kern w:val="0"/>
                <w:sz w:val="20"/>
                <w:szCs w:val="20"/>
              </w:rPr>
              <w:t>NY/T 4693-2025</w:t>
            </w:r>
          </w:p>
        </w:tc>
        <w:tc>
          <w:tcPr>
            <w:tcW w:w="1712" w:type="pct"/>
            <w:shd w:val="clear" w:color="auto" w:fill="FFFFFF"/>
            <w:vAlign w:val="center"/>
          </w:tcPr>
          <w:p w14:paraId="40BA11D7">
            <w:pPr>
              <w:rPr>
                <w:rFonts w:ascii="仿宋" w:hAnsi="仿宋" w:eastAsia="仿宋" w:cs="仿宋"/>
                <w:kern w:val="0"/>
                <w:sz w:val="20"/>
                <w:szCs w:val="20"/>
              </w:rPr>
            </w:pPr>
            <w:r>
              <w:rPr>
                <w:rFonts w:hint="eastAsia" w:ascii="仿宋" w:hAnsi="仿宋" w:eastAsia="仿宋" w:cs="仿宋"/>
                <w:kern w:val="0"/>
                <w:sz w:val="20"/>
                <w:szCs w:val="20"/>
              </w:rPr>
              <w:t>农产品全产业链信息监测指南</w:t>
            </w:r>
          </w:p>
        </w:tc>
        <w:tc>
          <w:tcPr>
            <w:tcW w:w="633" w:type="pct"/>
            <w:shd w:val="clear" w:color="auto" w:fill="auto"/>
            <w:vAlign w:val="center"/>
          </w:tcPr>
          <w:p w14:paraId="0FD0F2FD">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5B2DB972">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688B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0561D0A5">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316</w:t>
            </w:r>
          </w:p>
        </w:tc>
        <w:tc>
          <w:tcPr>
            <w:tcW w:w="452" w:type="pct"/>
            <w:shd w:val="clear" w:color="auto" w:fill="auto"/>
            <w:vAlign w:val="center"/>
          </w:tcPr>
          <w:p w14:paraId="2237B67F">
            <w:pPr>
              <w:rPr>
                <w:rFonts w:ascii="仿宋" w:hAnsi="仿宋" w:eastAsia="仿宋" w:cs="仿宋"/>
                <w:kern w:val="0"/>
                <w:sz w:val="20"/>
                <w:szCs w:val="20"/>
              </w:rPr>
            </w:pPr>
            <w:r>
              <w:rPr>
                <w:rFonts w:hint="eastAsia" w:ascii="仿宋" w:hAnsi="仿宋" w:eastAsia="仿宋" w:cs="仿宋"/>
                <w:kern w:val="0"/>
                <w:sz w:val="20"/>
                <w:szCs w:val="20"/>
              </w:rPr>
              <w:t>27.21</w:t>
            </w:r>
          </w:p>
        </w:tc>
        <w:tc>
          <w:tcPr>
            <w:tcW w:w="696" w:type="pct"/>
            <w:shd w:val="clear" w:color="auto" w:fill="auto"/>
            <w:vAlign w:val="center"/>
          </w:tcPr>
          <w:p w14:paraId="5911E035">
            <w:pPr>
              <w:rPr>
                <w:rFonts w:ascii="仿宋" w:hAnsi="仿宋" w:eastAsia="仿宋" w:cs="仿宋"/>
                <w:kern w:val="0"/>
                <w:sz w:val="20"/>
                <w:szCs w:val="20"/>
              </w:rPr>
            </w:pPr>
            <w:r>
              <w:rPr>
                <w:rFonts w:hint="eastAsia" w:ascii="仿宋" w:hAnsi="仿宋" w:eastAsia="仿宋" w:cs="仿宋"/>
                <w:kern w:val="0"/>
                <w:sz w:val="20"/>
                <w:szCs w:val="20"/>
              </w:rPr>
              <w:t>NY/T 4698-2025</w:t>
            </w:r>
          </w:p>
        </w:tc>
        <w:tc>
          <w:tcPr>
            <w:tcW w:w="1712" w:type="pct"/>
            <w:shd w:val="clear" w:color="auto" w:fill="FFFFFF"/>
            <w:vAlign w:val="center"/>
          </w:tcPr>
          <w:p w14:paraId="2A852D80">
            <w:pPr>
              <w:rPr>
                <w:rFonts w:ascii="仿宋" w:hAnsi="仿宋" w:eastAsia="仿宋" w:cs="仿宋"/>
                <w:kern w:val="0"/>
                <w:sz w:val="20"/>
                <w:szCs w:val="20"/>
              </w:rPr>
            </w:pPr>
            <w:r>
              <w:rPr>
                <w:rFonts w:hint="eastAsia" w:ascii="仿宋" w:hAnsi="仿宋" w:eastAsia="仿宋" w:cs="仿宋"/>
                <w:kern w:val="0"/>
                <w:sz w:val="20"/>
                <w:szCs w:val="20"/>
              </w:rPr>
              <w:t>农产品产地仓储保鲜设施信息化管理规范</w:t>
            </w:r>
          </w:p>
        </w:tc>
        <w:tc>
          <w:tcPr>
            <w:tcW w:w="633" w:type="pct"/>
            <w:shd w:val="clear" w:color="auto" w:fill="auto"/>
            <w:vAlign w:val="center"/>
          </w:tcPr>
          <w:p w14:paraId="096135DE">
            <w:pPr>
              <w:tabs>
                <w:tab w:val="left" w:pos="11381"/>
              </w:tabs>
              <w:jc w:val="center"/>
              <w:rPr>
                <w:rFonts w:ascii="仿宋" w:hAnsi="仿宋" w:eastAsia="仿宋" w:cs="仿宋"/>
                <w:kern w:val="0"/>
                <w:sz w:val="20"/>
                <w:szCs w:val="20"/>
              </w:rPr>
            </w:pPr>
            <w:r>
              <w:rPr>
                <w:rFonts w:hint="eastAsia" w:ascii="仿宋" w:hAnsi="仿宋" w:eastAsia="仿宋" w:cs="仿宋"/>
                <w:kern w:val="0"/>
                <w:sz w:val="20"/>
                <w:szCs w:val="20"/>
              </w:rPr>
              <w:t>行业标准</w:t>
            </w:r>
          </w:p>
        </w:tc>
        <w:tc>
          <w:tcPr>
            <w:tcW w:w="1261" w:type="pct"/>
            <w:shd w:val="clear" w:color="auto" w:fill="auto"/>
            <w:vAlign w:val="center"/>
          </w:tcPr>
          <w:p w14:paraId="7BF87664">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C9D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459E28DD">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317</w:t>
            </w:r>
          </w:p>
        </w:tc>
        <w:tc>
          <w:tcPr>
            <w:tcW w:w="452" w:type="pct"/>
            <w:shd w:val="clear" w:color="auto" w:fill="auto"/>
            <w:vAlign w:val="center"/>
          </w:tcPr>
          <w:p w14:paraId="1A498234">
            <w:pPr>
              <w:rPr>
                <w:rFonts w:ascii="仿宋" w:hAnsi="仿宋" w:eastAsia="仿宋" w:cs="仿宋"/>
                <w:kern w:val="0"/>
                <w:sz w:val="20"/>
                <w:szCs w:val="20"/>
              </w:rPr>
            </w:pPr>
            <w:r>
              <w:rPr>
                <w:rFonts w:hint="eastAsia" w:ascii="仿宋" w:hAnsi="仿宋" w:eastAsia="仿宋" w:cs="仿宋"/>
                <w:kern w:val="0"/>
                <w:sz w:val="20"/>
                <w:szCs w:val="20"/>
              </w:rPr>
              <w:t>27.22</w:t>
            </w:r>
          </w:p>
        </w:tc>
        <w:tc>
          <w:tcPr>
            <w:tcW w:w="696" w:type="pct"/>
            <w:shd w:val="clear" w:color="auto" w:fill="auto"/>
            <w:vAlign w:val="center"/>
          </w:tcPr>
          <w:p w14:paraId="5E072277">
            <w:pPr>
              <w:rPr>
                <w:rFonts w:ascii="仿宋" w:hAnsi="仿宋" w:eastAsia="仿宋" w:cs="仿宋"/>
                <w:kern w:val="0"/>
                <w:sz w:val="20"/>
                <w:szCs w:val="20"/>
              </w:rPr>
            </w:pPr>
            <w:r>
              <w:rPr>
                <w:rFonts w:hint="eastAsia" w:ascii="仿宋" w:hAnsi="仿宋" w:eastAsia="仿宋" w:cs="仿宋"/>
                <w:kern w:val="0"/>
                <w:sz w:val="20"/>
                <w:szCs w:val="20"/>
              </w:rPr>
              <w:t>DB22/T 1630-2012</w:t>
            </w:r>
          </w:p>
        </w:tc>
        <w:tc>
          <w:tcPr>
            <w:tcW w:w="1712" w:type="pct"/>
            <w:shd w:val="clear" w:color="auto" w:fill="auto"/>
            <w:vAlign w:val="center"/>
          </w:tcPr>
          <w:p w14:paraId="0EBA1764">
            <w:pPr>
              <w:rPr>
                <w:rFonts w:ascii="仿宋" w:hAnsi="仿宋" w:eastAsia="仿宋" w:cs="仿宋"/>
                <w:kern w:val="0"/>
                <w:sz w:val="20"/>
                <w:szCs w:val="20"/>
              </w:rPr>
            </w:pPr>
            <w:r>
              <w:rPr>
                <w:rFonts w:hint="eastAsia" w:ascii="仿宋" w:hAnsi="仿宋" w:eastAsia="仿宋" w:cs="仿宋"/>
                <w:kern w:val="0"/>
                <w:sz w:val="20"/>
                <w:szCs w:val="20"/>
              </w:rPr>
              <w:t>水稻生产风险预警数据采集规范</w:t>
            </w:r>
          </w:p>
        </w:tc>
        <w:tc>
          <w:tcPr>
            <w:tcW w:w="633" w:type="pct"/>
            <w:shd w:val="clear" w:color="auto" w:fill="auto"/>
            <w:vAlign w:val="center"/>
          </w:tcPr>
          <w:p w14:paraId="5652FB5D">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shd w:val="clear" w:color="auto" w:fill="auto"/>
            <w:vAlign w:val="center"/>
          </w:tcPr>
          <w:p w14:paraId="362E40DC">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2BB4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31807EAB">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318</w:t>
            </w:r>
          </w:p>
        </w:tc>
        <w:tc>
          <w:tcPr>
            <w:tcW w:w="452" w:type="pct"/>
            <w:shd w:val="clear" w:color="auto" w:fill="auto"/>
            <w:vAlign w:val="center"/>
          </w:tcPr>
          <w:p w14:paraId="10919F12">
            <w:pPr>
              <w:rPr>
                <w:rFonts w:ascii="仿宋" w:hAnsi="仿宋" w:eastAsia="仿宋" w:cs="仿宋"/>
                <w:kern w:val="0"/>
                <w:sz w:val="20"/>
                <w:szCs w:val="20"/>
              </w:rPr>
            </w:pPr>
            <w:r>
              <w:rPr>
                <w:rFonts w:hint="eastAsia" w:ascii="仿宋" w:hAnsi="仿宋" w:eastAsia="仿宋" w:cs="仿宋"/>
                <w:kern w:val="0"/>
                <w:sz w:val="20"/>
                <w:szCs w:val="20"/>
              </w:rPr>
              <w:t>27.23</w:t>
            </w:r>
          </w:p>
        </w:tc>
        <w:tc>
          <w:tcPr>
            <w:tcW w:w="696" w:type="pct"/>
            <w:shd w:val="clear" w:color="auto" w:fill="auto"/>
            <w:vAlign w:val="center"/>
          </w:tcPr>
          <w:p w14:paraId="0CA2BDCE">
            <w:pPr>
              <w:rPr>
                <w:rFonts w:ascii="仿宋" w:hAnsi="仿宋" w:eastAsia="仿宋" w:cs="仿宋"/>
                <w:kern w:val="0"/>
                <w:sz w:val="20"/>
                <w:szCs w:val="20"/>
              </w:rPr>
            </w:pPr>
            <w:r>
              <w:rPr>
                <w:rFonts w:ascii="仿宋" w:hAnsi="仿宋" w:eastAsia="仿宋" w:cs="仿宋"/>
                <w:kern w:val="0"/>
                <w:sz w:val="20"/>
                <w:szCs w:val="20"/>
              </w:rPr>
              <w:t>DB22/T 1936-2013</w:t>
            </w:r>
          </w:p>
        </w:tc>
        <w:tc>
          <w:tcPr>
            <w:tcW w:w="1712" w:type="pct"/>
            <w:shd w:val="clear" w:color="auto" w:fill="FFFFFF"/>
            <w:vAlign w:val="center"/>
          </w:tcPr>
          <w:p w14:paraId="50338A79">
            <w:pPr>
              <w:rPr>
                <w:rFonts w:ascii="仿宋" w:hAnsi="仿宋" w:eastAsia="仿宋" w:cs="仿宋"/>
                <w:kern w:val="0"/>
                <w:sz w:val="20"/>
                <w:szCs w:val="20"/>
              </w:rPr>
            </w:pPr>
            <w:r>
              <w:fldChar w:fldCharType="begin"/>
            </w:r>
            <w:r>
              <w:instrText xml:space="preserve"> HYPERLINK "https://std.samr.gov.cn/db/search/stdDBDetailed?id=91D99E4D81702E24E05397BE0A0A3A10" \o "https://std.samr.gov.cn/db/search/stdDBDetailed?id=91D99E4D81702E24E05397BE0A0A3A10" </w:instrText>
            </w:r>
            <w:r>
              <w:fldChar w:fldCharType="separate"/>
            </w:r>
            <w:r>
              <w:rPr>
                <w:rFonts w:ascii="仿宋" w:hAnsi="仿宋" w:eastAsia="仿宋" w:cs="仿宋"/>
                <w:kern w:val="0"/>
                <w:sz w:val="20"/>
                <w:szCs w:val="20"/>
              </w:rPr>
              <w:t>粮食产品质量安全追溯编码与标识指南</w:t>
            </w:r>
            <w:r>
              <w:rPr>
                <w:rFonts w:ascii="仿宋" w:hAnsi="仿宋" w:eastAsia="仿宋" w:cs="仿宋"/>
                <w:kern w:val="0"/>
                <w:sz w:val="20"/>
                <w:szCs w:val="20"/>
              </w:rPr>
              <w:fldChar w:fldCharType="end"/>
            </w:r>
          </w:p>
        </w:tc>
        <w:tc>
          <w:tcPr>
            <w:tcW w:w="633" w:type="pct"/>
            <w:shd w:val="clear" w:color="auto" w:fill="auto"/>
            <w:vAlign w:val="center"/>
          </w:tcPr>
          <w:p w14:paraId="24F1E218">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shd w:val="clear" w:color="auto" w:fill="auto"/>
            <w:vAlign w:val="center"/>
          </w:tcPr>
          <w:p w14:paraId="41D9D40F">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16D9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70ED6C26">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319</w:t>
            </w:r>
          </w:p>
        </w:tc>
        <w:tc>
          <w:tcPr>
            <w:tcW w:w="452" w:type="pct"/>
            <w:shd w:val="clear" w:color="auto" w:fill="auto"/>
            <w:vAlign w:val="center"/>
          </w:tcPr>
          <w:p w14:paraId="343B8201">
            <w:pPr>
              <w:rPr>
                <w:rFonts w:ascii="仿宋" w:hAnsi="仿宋" w:eastAsia="仿宋" w:cs="仿宋"/>
                <w:kern w:val="0"/>
                <w:sz w:val="20"/>
                <w:szCs w:val="20"/>
              </w:rPr>
            </w:pPr>
            <w:r>
              <w:rPr>
                <w:rFonts w:hint="eastAsia" w:ascii="仿宋" w:hAnsi="仿宋" w:eastAsia="仿宋" w:cs="仿宋"/>
                <w:kern w:val="0"/>
                <w:sz w:val="20"/>
                <w:szCs w:val="20"/>
              </w:rPr>
              <w:t>27.24</w:t>
            </w:r>
          </w:p>
        </w:tc>
        <w:tc>
          <w:tcPr>
            <w:tcW w:w="696" w:type="pct"/>
            <w:shd w:val="clear" w:color="auto" w:fill="auto"/>
            <w:vAlign w:val="center"/>
          </w:tcPr>
          <w:p w14:paraId="722E22D5">
            <w:pPr>
              <w:rPr>
                <w:rFonts w:ascii="仿宋" w:hAnsi="仿宋" w:eastAsia="仿宋" w:cs="仿宋"/>
                <w:kern w:val="0"/>
                <w:sz w:val="20"/>
                <w:szCs w:val="20"/>
              </w:rPr>
            </w:pPr>
            <w:r>
              <w:rPr>
                <w:rFonts w:ascii="仿宋" w:hAnsi="仿宋" w:eastAsia="仿宋" w:cs="仿宋"/>
                <w:kern w:val="0"/>
                <w:sz w:val="20"/>
                <w:szCs w:val="20"/>
              </w:rPr>
              <w:t>DB22/T 1937-2013</w:t>
            </w:r>
          </w:p>
        </w:tc>
        <w:tc>
          <w:tcPr>
            <w:tcW w:w="1712" w:type="pct"/>
            <w:shd w:val="clear" w:color="auto" w:fill="FFFFFF"/>
            <w:vAlign w:val="center"/>
          </w:tcPr>
          <w:p w14:paraId="6B2FAAC0">
            <w:pPr>
              <w:rPr>
                <w:rFonts w:ascii="仿宋" w:hAnsi="仿宋" w:eastAsia="仿宋" w:cs="仿宋"/>
                <w:kern w:val="0"/>
                <w:sz w:val="20"/>
                <w:szCs w:val="20"/>
              </w:rPr>
            </w:pPr>
            <w:r>
              <w:fldChar w:fldCharType="begin"/>
            </w:r>
            <w:r>
              <w:instrText xml:space="preserve"> HYPERLINK "https://std.samr.gov.cn/db/search/stdDBDetailed?id=91D99E4D39CE2E24E05397BE0A0A3A10" \o "https://std.samr.gov.cn/db/search/stdDBDetailed?id=91D99E4D39CE2E24E05397BE0A0A3A10" </w:instrText>
            </w:r>
            <w:r>
              <w:fldChar w:fldCharType="separate"/>
            </w:r>
            <w:r>
              <w:rPr>
                <w:rFonts w:ascii="仿宋" w:hAnsi="仿宋" w:eastAsia="仿宋" w:cs="仿宋"/>
                <w:kern w:val="0"/>
                <w:sz w:val="20"/>
                <w:szCs w:val="20"/>
              </w:rPr>
              <w:t>粮食产品质量安全追溯数据采集规范</w:t>
            </w:r>
            <w:r>
              <w:rPr>
                <w:rFonts w:ascii="仿宋" w:hAnsi="仿宋" w:eastAsia="仿宋" w:cs="仿宋"/>
                <w:kern w:val="0"/>
                <w:sz w:val="20"/>
                <w:szCs w:val="20"/>
              </w:rPr>
              <w:fldChar w:fldCharType="end"/>
            </w:r>
          </w:p>
        </w:tc>
        <w:tc>
          <w:tcPr>
            <w:tcW w:w="633" w:type="pct"/>
            <w:shd w:val="clear" w:color="auto" w:fill="auto"/>
            <w:vAlign w:val="center"/>
          </w:tcPr>
          <w:p w14:paraId="40F12B28">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shd w:val="clear" w:color="auto" w:fill="auto"/>
            <w:vAlign w:val="center"/>
          </w:tcPr>
          <w:p w14:paraId="6C141459">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51AC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2BF962F">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320</w:t>
            </w:r>
          </w:p>
        </w:tc>
        <w:tc>
          <w:tcPr>
            <w:tcW w:w="452" w:type="pct"/>
            <w:vAlign w:val="center"/>
          </w:tcPr>
          <w:p w14:paraId="7F0AB3C9">
            <w:pPr>
              <w:rPr>
                <w:rFonts w:ascii="仿宋" w:hAnsi="仿宋" w:eastAsia="仿宋" w:cs="仿宋"/>
                <w:kern w:val="0"/>
                <w:sz w:val="20"/>
                <w:szCs w:val="20"/>
              </w:rPr>
            </w:pPr>
            <w:r>
              <w:rPr>
                <w:rFonts w:hint="eastAsia" w:ascii="仿宋" w:hAnsi="仿宋" w:eastAsia="仿宋" w:cs="仿宋"/>
                <w:kern w:val="0"/>
                <w:sz w:val="20"/>
                <w:szCs w:val="20"/>
              </w:rPr>
              <w:t>27.25</w:t>
            </w:r>
          </w:p>
        </w:tc>
        <w:tc>
          <w:tcPr>
            <w:tcW w:w="696" w:type="pct"/>
            <w:shd w:val="clear" w:color="auto" w:fill="auto"/>
            <w:vAlign w:val="center"/>
          </w:tcPr>
          <w:p w14:paraId="0E9547A2">
            <w:pPr>
              <w:rPr>
                <w:rFonts w:ascii="仿宋" w:hAnsi="仿宋" w:eastAsia="仿宋" w:cs="仿宋"/>
                <w:kern w:val="0"/>
                <w:sz w:val="20"/>
                <w:szCs w:val="20"/>
              </w:rPr>
            </w:pPr>
            <w:r>
              <w:rPr>
                <w:rFonts w:hint="eastAsia" w:ascii="仿宋" w:hAnsi="仿宋" w:eastAsia="仿宋" w:cs="仿宋"/>
                <w:kern w:val="0"/>
                <w:sz w:val="20"/>
                <w:szCs w:val="20"/>
              </w:rPr>
              <w:t>DB22/T 2171-2014</w:t>
            </w:r>
          </w:p>
        </w:tc>
        <w:tc>
          <w:tcPr>
            <w:tcW w:w="1712" w:type="pct"/>
            <w:shd w:val="clear" w:color="auto" w:fill="FFFFFF"/>
            <w:vAlign w:val="center"/>
          </w:tcPr>
          <w:p w14:paraId="1E5DA7C1">
            <w:pPr>
              <w:rPr>
                <w:rFonts w:ascii="仿宋" w:hAnsi="仿宋" w:eastAsia="仿宋" w:cs="仿宋"/>
                <w:kern w:val="0"/>
                <w:sz w:val="20"/>
                <w:szCs w:val="20"/>
              </w:rPr>
            </w:pPr>
            <w:r>
              <w:rPr>
                <w:rFonts w:hint="eastAsia" w:ascii="仿宋" w:hAnsi="仿宋" w:eastAsia="仿宋" w:cs="仿宋"/>
                <w:kern w:val="0"/>
                <w:sz w:val="20"/>
                <w:szCs w:val="20"/>
              </w:rPr>
              <w:t>地理标志产品专用标志使用溯源管理规范</w:t>
            </w:r>
          </w:p>
        </w:tc>
        <w:tc>
          <w:tcPr>
            <w:tcW w:w="633" w:type="pct"/>
            <w:shd w:val="clear" w:color="auto" w:fill="auto"/>
            <w:vAlign w:val="center"/>
          </w:tcPr>
          <w:p w14:paraId="7CD1798F">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shd w:val="clear" w:color="auto" w:fill="auto"/>
            <w:vAlign w:val="center"/>
          </w:tcPr>
          <w:p w14:paraId="6ECC0416">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r w14:paraId="06CA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43" w:type="pct"/>
            <w:shd w:val="clear" w:color="auto" w:fill="auto"/>
            <w:vAlign w:val="center"/>
          </w:tcPr>
          <w:p w14:paraId="529476E1">
            <w:pPr>
              <w:rPr>
                <w:rFonts w:ascii="仿宋" w:hAnsi="仿宋" w:eastAsia="仿宋" w:cs="仿宋"/>
                <w:kern w:val="0"/>
                <w:sz w:val="20"/>
                <w:szCs w:val="20"/>
                <w:lang w:val="en-US" w:eastAsia="zh-CN" w:bidi="ar-SA"/>
              </w:rPr>
            </w:pPr>
            <w:r>
              <w:rPr>
                <w:rFonts w:hint="eastAsia" w:ascii="仿宋" w:hAnsi="仿宋" w:eastAsia="仿宋" w:cs="仿宋"/>
                <w:kern w:val="0"/>
                <w:sz w:val="20"/>
                <w:szCs w:val="20"/>
              </w:rPr>
              <w:t>321</w:t>
            </w:r>
          </w:p>
        </w:tc>
        <w:tc>
          <w:tcPr>
            <w:tcW w:w="452" w:type="pct"/>
            <w:shd w:val="clear" w:color="auto" w:fill="auto"/>
            <w:vAlign w:val="center"/>
          </w:tcPr>
          <w:p w14:paraId="0BD92271">
            <w:pPr>
              <w:rPr>
                <w:rFonts w:ascii="仿宋" w:hAnsi="仿宋" w:eastAsia="仿宋" w:cs="仿宋"/>
                <w:kern w:val="0"/>
                <w:sz w:val="20"/>
                <w:szCs w:val="20"/>
              </w:rPr>
            </w:pPr>
            <w:r>
              <w:rPr>
                <w:rFonts w:hint="eastAsia" w:ascii="仿宋" w:hAnsi="仿宋" w:eastAsia="仿宋" w:cs="仿宋"/>
                <w:kern w:val="0"/>
                <w:sz w:val="20"/>
                <w:szCs w:val="20"/>
              </w:rPr>
              <w:t>27.26</w:t>
            </w:r>
          </w:p>
        </w:tc>
        <w:tc>
          <w:tcPr>
            <w:tcW w:w="696" w:type="pct"/>
            <w:shd w:val="clear" w:color="auto" w:fill="auto"/>
            <w:vAlign w:val="center"/>
          </w:tcPr>
          <w:p w14:paraId="2A6DDC0B">
            <w:pPr>
              <w:rPr>
                <w:rFonts w:ascii="仿宋" w:hAnsi="仿宋" w:eastAsia="仿宋" w:cs="仿宋"/>
                <w:kern w:val="0"/>
                <w:sz w:val="20"/>
                <w:szCs w:val="20"/>
              </w:rPr>
            </w:pPr>
            <w:r>
              <w:rPr>
                <w:rFonts w:hint="eastAsia" w:ascii="仿宋" w:hAnsi="仿宋" w:eastAsia="仿宋" w:cs="仿宋"/>
                <w:kern w:val="0"/>
                <w:sz w:val="20"/>
                <w:szCs w:val="20"/>
              </w:rPr>
              <w:t>DB22/T 2822-2017</w:t>
            </w:r>
          </w:p>
        </w:tc>
        <w:tc>
          <w:tcPr>
            <w:tcW w:w="1712" w:type="pct"/>
            <w:shd w:val="clear" w:color="auto" w:fill="FFFFFF"/>
            <w:vAlign w:val="center"/>
          </w:tcPr>
          <w:p w14:paraId="369CBF1F">
            <w:pPr>
              <w:rPr>
                <w:rFonts w:ascii="仿宋" w:hAnsi="仿宋" w:eastAsia="仿宋" w:cs="仿宋"/>
                <w:kern w:val="0"/>
                <w:sz w:val="20"/>
                <w:szCs w:val="20"/>
              </w:rPr>
            </w:pPr>
            <w:r>
              <w:rPr>
                <w:rFonts w:ascii="仿宋" w:hAnsi="仿宋" w:eastAsia="仿宋" w:cs="仿宋"/>
                <w:kern w:val="0"/>
                <w:sz w:val="20"/>
                <w:szCs w:val="20"/>
              </w:rPr>
              <w:t>“</w:t>
            </w:r>
            <w:r>
              <w:rPr>
                <w:rFonts w:hint="eastAsia" w:ascii="仿宋" w:hAnsi="仿宋" w:eastAsia="仿宋" w:cs="仿宋"/>
                <w:kern w:val="0"/>
                <w:sz w:val="20"/>
                <w:szCs w:val="20"/>
              </w:rPr>
              <w:t>三品一标”农产品档案管理规范</w:t>
            </w:r>
          </w:p>
        </w:tc>
        <w:tc>
          <w:tcPr>
            <w:tcW w:w="633" w:type="pct"/>
            <w:shd w:val="clear" w:color="auto" w:fill="auto"/>
            <w:vAlign w:val="center"/>
          </w:tcPr>
          <w:p w14:paraId="1779816D">
            <w:pPr>
              <w:jc w:val="center"/>
              <w:rPr>
                <w:rFonts w:ascii="仿宋" w:hAnsi="仿宋" w:eastAsia="仿宋" w:cs="仿宋"/>
                <w:kern w:val="0"/>
                <w:sz w:val="20"/>
                <w:szCs w:val="20"/>
              </w:rPr>
            </w:pPr>
            <w:r>
              <w:rPr>
                <w:rFonts w:hint="eastAsia" w:ascii="仿宋" w:hAnsi="仿宋" w:eastAsia="仿宋" w:cs="仿宋"/>
                <w:kern w:val="0"/>
                <w:sz w:val="20"/>
                <w:szCs w:val="20"/>
                <w:lang w:bidi="ar"/>
              </w:rPr>
              <w:t>地方标准</w:t>
            </w:r>
          </w:p>
        </w:tc>
        <w:tc>
          <w:tcPr>
            <w:tcW w:w="1261" w:type="pct"/>
            <w:shd w:val="clear" w:color="auto" w:fill="auto"/>
            <w:vAlign w:val="center"/>
          </w:tcPr>
          <w:p w14:paraId="4F6C510D">
            <w:pPr>
              <w:jc w:val="center"/>
              <w:rPr>
                <w:rFonts w:ascii="仿宋" w:hAnsi="仿宋" w:eastAsia="仿宋" w:cs="仿宋"/>
                <w:kern w:val="0"/>
                <w:sz w:val="20"/>
                <w:szCs w:val="20"/>
              </w:rPr>
            </w:pPr>
            <w:r>
              <w:rPr>
                <w:rFonts w:hint="eastAsia" w:ascii="仿宋" w:hAnsi="仿宋" w:eastAsia="仿宋" w:cs="仿宋"/>
                <w:kern w:val="0"/>
                <w:sz w:val="20"/>
                <w:szCs w:val="20"/>
              </w:rPr>
              <w:t>现行</w:t>
            </w:r>
          </w:p>
        </w:tc>
      </w:tr>
    </w:tbl>
    <w:p w14:paraId="61430CC9">
      <w:pPr>
        <w:jc w:val="center"/>
        <w:rPr>
          <w:rFonts w:ascii="仿宋" w:hAnsi="仿宋" w:eastAsia="仿宋"/>
          <w:b/>
          <w:bCs/>
          <w:sz w:val="32"/>
          <w:szCs w:val="32"/>
        </w:rPr>
        <w:sectPr>
          <w:pgSz w:w="16838" w:h="11906" w:orient="landscape"/>
          <w:pgMar w:top="1418" w:right="1440" w:bottom="1418" w:left="1440" w:header="851" w:footer="992" w:gutter="0"/>
          <w:cols w:space="720" w:num="1"/>
          <w:docGrid w:type="lines" w:linePitch="312" w:charSpace="0"/>
        </w:sectPr>
      </w:pPr>
    </w:p>
    <w:p w14:paraId="47E019F5">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ascii="仿宋" w:hAnsi="仿宋" w:eastAsia="仿宋"/>
          <w:b/>
          <w:bCs/>
          <w:sz w:val="32"/>
          <w:szCs w:val="32"/>
        </w:rPr>
      </w:pPr>
      <w:r>
        <w:rPr>
          <w:rFonts w:hint="eastAsia" w:ascii="仿宋" w:hAnsi="仿宋" w:eastAsia="仿宋"/>
          <w:b/>
          <w:bCs/>
          <w:sz w:val="32"/>
          <w:szCs w:val="32"/>
        </w:rPr>
        <w:t>附表2：</w:t>
      </w:r>
      <w:r>
        <w:rPr>
          <w:rFonts w:hint="eastAsia" w:ascii="仿宋" w:hAnsi="仿宋" w:eastAsia="仿宋"/>
          <w:b/>
          <w:bCs/>
          <w:sz w:val="32"/>
          <w:szCs w:val="32"/>
          <w:lang w:val="en-US" w:eastAsia="zh-CN"/>
        </w:rPr>
        <w:t>已发布的</w:t>
      </w:r>
      <w:r>
        <w:rPr>
          <w:rFonts w:hint="eastAsia" w:ascii="仿宋" w:hAnsi="仿宋" w:eastAsia="仿宋"/>
          <w:b/>
          <w:bCs/>
          <w:sz w:val="32"/>
          <w:szCs w:val="32"/>
        </w:rPr>
        <w:t>水稻标准</w:t>
      </w:r>
      <w:r>
        <w:rPr>
          <w:rFonts w:hint="eastAsia" w:ascii="仿宋" w:hAnsi="仿宋" w:eastAsia="仿宋"/>
          <w:b/>
          <w:bCs/>
          <w:sz w:val="32"/>
          <w:szCs w:val="32"/>
          <w:lang w:val="en-US" w:eastAsia="zh-CN"/>
        </w:rPr>
        <w:t>汇总表</w:t>
      </w:r>
      <w:r>
        <w:rPr>
          <w:rFonts w:hint="eastAsia" w:ascii="仿宋" w:hAnsi="仿宋" w:eastAsia="仿宋"/>
          <w:b/>
          <w:bCs/>
          <w:sz w:val="32"/>
          <w:szCs w:val="32"/>
        </w:rPr>
        <w:t>（截至2026年8月）</w:t>
      </w:r>
    </w:p>
    <w:tbl>
      <w:tblPr>
        <w:tblStyle w:val="1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2016"/>
        <w:gridCol w:w="989"/>
        <w:gridCol w:w="1243"/>
        <w:gridCol w:w="1245"/>
        <w:gridCol w:w="1968"/>
      </w:tblGrid>
      <w:tr w14:paraId="4C47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64" w:type="pct"/>
            <w:gridSpan w:val="2"/>
            <w:vMerge w:val="restart"/>
            <w:vAlign w:val="center"/>
          </w:tcPr>
          <w:p w14:paraId="2206230B">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统计项</w:t>
            </w:r>
          </w:p>
        </w:tc>
        <w:tc>
          <w:tcPr>
            <w:tcW w:w="533" w:type="pct"/>
            <w:vMerge w:val="restart"/>
            <w:vAlign w:val="center"/>
          </w:tcPr>
          <w:p w14:paraId="6F9A2B60">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收录数</w:t>
            </w:r>
          </w:p>
        </w:tc>
        <w:tc>
          <w:tcPr>
            <w:tcW w:w="2402" w:type="pct"/>
            <w:gridSpan w:val="3"/>
            <w:vAlign w:val="center"/>
          </w:tcPr>
          <w:p w14:paraId="627F12AD">
            <w:pPr>
              <w:jc w:val="center"/>
              <w:rPr>
                <w:rFonts w:hint="eastAsia" w:ascii="仿宋" w:hAnsi="仿宋" w:eastAsia="仿宋" w:cs="仿宋"/>
                <w:kern w:val="0"/>
                <w:sz w:val="24"/>
                <w:lang w:eastAsia="zh-CN"/>
              </w:rPr>
            </w:pPr>
            <w:r>
              <w:rPr>
                <w:rFonts w:hint="eastAsia" w:ascii="仿宋" w:hAnsi="仿宋" w:eastAsia="仿宋" w:cs="仿宋"/>
                <w:kern w:val="0"/>
                <w:sz w:val="24"/>
                <w:lang w:val="en-US" w:eastAsia="zh-CN"/>
              </w:rPr>
              <w:t>其中</w:t>
            </w:r>
          </w:p>
        </w:tc>
      </w:tr>
      <w:tr w14:paraId="31A4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64" w:type="pct"/>
            <w:gridSpan w:val="2"/>
            <w:vMerge w:val="continue"/>
            <w:vAlign w:val="center"/>
          </w:tcPr>
          <w:p w14:paraId="0A786789">
            <w:pPr>
              <w:jc w:val="center"/>
              <w:rPr>
                <w:rFonts w:ascii="仿宋" w:hAnsi="仿宋" w:eastAsia="仿宋" w:cs="仿宋"/>
                <w:kern w:val="0"/>
                <w:sz w:val="24"/>
              </w:rPr>
            </w:pPr>
          </w:p>
        </w:tc>
        <w:tc>
          <w:tcPr>
            <w:tcW w:w="533" w:type="pct"/>
            <w:vMerge w:val="continue"/>
            <w:vAlign w:val="center"/>
          </w:tcPr>
          <w:p w14:paraId="75272477">
            <w:pPr>
              <w:jc w:val="center"/>
              <w:rPr>
                <w:rFonts w:hint="eastAsia" w:ascii="仿宋" w:hAnsi="仿宋" w:eastAsia="仿宋" w:cs="仿宋"/>
                <w:kern w:val="0"/>
                <w:sz w:val="24"/>
              </w:rPr>
            </w:pPr>
          </w:p>
        </w:tc>
        <w:tc>
          <w:tcPr>
            <w:tcW w:w="670" w:type="pct"/>
            <w:vAlign w:val="center"/>
          </w:tcPr>
          <w:p w14:paraId="6D866395">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国家标准</w:t>
            </w:r>
          </w:p>
        </w:tc>
        <w:tc>
          <w:tcPr>
            <w:tcW w:w="671" w:type="pct"/>
            <w:vAlign w:val="center"/>
          </w:tcPr>
          <w:p w14:paraId="1120E924">
            <w:pPr>
              <w:jc w:val="center"/>
              <w:rPr>
                <w:rFonts w:ascii="仿宋" w:hAnsi="仿宋" w:eastAsia="仿宋" w:cs="仿宋"/>
                <w:kern w:val="0"/>
                <w:sz w:val="24"/>
              </w:rPr>
            </w:pPr>
            <w:r>
              <w:rPr>
                <w:rFonts w:hint="eastAsia" w:ascii="仿宋" w:hAnsi="仿宋" w:eastAsia="仿宋" w:cs="仿宋"/>
                <w:kern w:val="0"/>
                <w:sz w:val="24"/>
                <w:lang w:val="en-US" w:eastAsia="zh-CN"/>
              </w:rPr>
              <w:t>行业标准</w:t>
            </w:r>
          </w:p>
        </w:tc>
        <w:tc>
          <w:tcPr>
            <w:tcW w:w="1061" w:type="pct"/>
            <w:vAlign w:val="center"/>
          </w:tcPr>
          <w:p w14:paraId="429BDD5A">
            <w:pP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吉林省地方标准</w:t>
            </w:r>
          </w:p>
        </w:tc>
      </w:tr>
      <w:tr w14:paraId="455D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259FA4BD">
            <w:pPr>
              <w:rPr>
                <w:rFonts w:ascii="仿宋" w:hAnsi="仿宋" w:eastAsia="仿宋" w:cs="仿宋"/>
                <w:kern w:val="0"/>
                <w:sz w:val="24"/>
              </w:rPr>
            </w:pPr>
            <w:r>
              <w:rPr>
                <w:rFonts w:hint="eastAsia" w:ascii="仿宋" w:hAnsi="仿宋" w:eastAsia="仿宋" w:cs="仿宋"/>
                <w:kern w:val="0"/>
                <w:sz w:val="24"/>
              </w:rPr>
              <w:t>1</w:t>
            </w:r>
            <w:r>
              <w:rPr>
                <w:rFonts w:hint="eastAsia" w:ascii="仿宋" w:hAnsi="仿宋" w:eastAsia="仿宋" w:cs="仿宋"/>
                <w:kern w:val="0"/>
                <w:sz w:val="24"/>
                <w:lang w:val="en-US" w:eastAsia="zh-CN"/>
              </w:rPr>
              <w:t>1</w:t>
            </w:r>
            <w:r>
              <w:rPr>
                <w:rFonts w:hint="eastAsia" w:ascii="仿宋" w:hAnsi="仿宋" w:eastAsia="仿宋" w:cs="仿宋"/>
                <w:kern w:val="0"/>
                <w:sz w:val="24"/>
              </w:rPr>
              <w:t>通用基础</w:t>
            </w:r>
          </w:p>
        </w:tc>
        <w:tc>
          <w:tcPr>
            <w:tcW w:w="1087" w:type="pct"/>
            <w:vAlign w:val="center"/>
          </w:tcPr>
          <w:p w14:paraId="34073DA4">
            <w:pPr>
              <w:rPr>
                <w:rFonts w:ascii="仿宋" w:hAnsi="仿宋" w:eastAsia="仿宋" w:cs="仿宋"/>
                <w:kern w:val="0"/>
                <w:sz w:val="24"/>
              </w:rPr>
            </w:pPr>
            <w:r>
              <w:rPr>
                <w:rFonts w:hint="eastAsia" w:ascii="仿宋" w:hAnsi="仿宋" w:eastAsia="仿宋" w:cs="仿宋"/>
                <w:kern w:val="0"/>
                <w:sz w:val="24"/>
              </w:rPr>
              <w:t>11.1术语与符号</w:t>
            </w:r>
          </w:p>
        </w:tc>
        <w:tc>
          <w:tcPr>
            <w:tcW w:w="533" w:type="pct"/>
            <w:vAlign w:val="center"/>
          </w:tcPr>
          <w:p w14:paraId="60CA6BB8">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670" w:type="pct"/>
            <w:vAlign w:val="center"/>
          </w:tcPr>
          <w:p w14:paraId="79BF610E">
            <w:pPr>
              <w:jc w:val="center"/>
              <w:rPr>
                <w:rFonts w:ascii="仿宋" w:hAnsi="仿宋" w:eastAsia="仿宋" w:cs="仿宋"/>
                <w:kern w:val="0"/>
                <w:sz w:val="24"/>
              </w:rPr>
            </w:pPr>
            <w:r>
              <w:rPr>
                <w:rFonts w:hint="eastAsia" w:ascii="仿宋" w:hAnsi="仿宋" w:eastAsia="仿宋" w:cs="仿宋"/>
                <w:kern w:val="0"/>
                <w:sz w:val="24"/>
              </w:rPr>
              <w:t>2</w:t>
            </w:r>
          </w:p>
        </w:tc>
        <w:tc>
          <w:tcPr>
            <w:tcW w:w="671" w:type="pct"/>
            <w:vAlign w:val="center"/>
          </w:tcPr>
          <w:p w14:paraId="2F3F27D1">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1061" w:type="pct"/>
            <w:vAlign w:val="center"/>
          </w:tcPr>
          <w:p w14:paraId="0822A04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r>
      <w:tr w14:paraId="67B6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0598BF3A">
            <w:pPr>
              <w:rPr>
                <w:rFonts w:ascii="仿宋" w:hAnsi="仿宋" w:eastAsia="仿宋" w:cs="仿宋"/>
                <w:kern w:val="0"/>
                <w:sz w:val="24"/>
              </w:rPr>
            </w:pPr>
          </w:p>
        </w:tc>
        <w:tc>
          <w:tcPr>
            <w:tcW w:w="1087" w:type="pct"/>
            <w:vAlign w:val="center"/>
          </w:tcPr>
          <w:p w14:paraId="31BC6B28">
            <w:pPr>
              <w:rPr>
                <w:rFonts w:ascii="仿宋" w:hAnsi="仿宋" w:eastAsia="仿宋" w:cs="仿宋"/>
                <w:kern w:val="0"/>
                <w:sz w:val="24"/>
              </w:rPr>
            </w:pPr>
            <w:r>
              <w:rPr>
                <w:rFonts w:hint="eastAsia" w:ascii="仿宋" w:hAnsi="仿宋" w:eastAsia="仿宋" w:cs="仿宋"/>
                <w:kern w:val="0"/>
                <w:sz w:val="24"/>
              </w:rPr>
              <w:t>11.2分类与编码</w:t>
            </w:r>
          </w:p>
        </w:tc>
        <w:tc>
          <w:tcPr>
            <w:tcW w:w="533" w:type="pct"/>
            <w:vAlign w:val="center"/>
          </w:tcPr>
          <w:p w14:paraId="21080EC6">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9</w:t>
            </w:r>
          </w:p>
        </w:tc>
        <w:tc>
          <w:tcPr>
            <w:tcW w:w="670" w:type="pct"/>
            <w:vAlign w:val="center"/>
          </w:tcPr>
          <w:p w14:paraId="2D8A6F0D">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671" w:type="pct"/>
            <w:vAlign w:val="center"/>
          </w:tcPr>
          <w:p w14:paraId="64E4781B">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8</w:t>
            </w:r>
          </w:p>
        </w:tc>
        <w:tc>
          <w:tcPr>
            <w:tcW w:w="1061" w:type="pct"/>
            <w:vAlign w:val="center"/>
          </w:tcPr>
          <w:p w14:paraId="60509097">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6DFC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142B0653">
            <w:pPr>
              <w:rPr>
                <w:rFonts w:ascii="仿宋" w:hAnsi="仿宋" w:eastAsia="仿宋" w:cs="仿宋"/>
                <w:kern w:val="0"/>
                <w:sz w:val="24"/>
              </w:rPr>
            </w:pPr>
          </w:p>
        </w:tc>
        <w:tc>
          <w:tcPr>
            <w:tcW w:w="1087" w:type="pct"/>
            <w:vAlign w:val="center"/>
          </w:tcPr>
          <w:p w14:paraId="6462DD93">
            <w:pPr>
              <w:rPr>
                <w:rFonts w:ascii="仿宋" w:hAnsi="仿宋" w:eastAsia="仿宋" w:cs="仿宋"/>
                <w:kern w:val="0"/>
                <w:sz w:val="24"/>
              </w:rPr>
            </w:pPr>
            <w:r>
              <w:rPr>
                <w:rFonts w:hint="eastAsia" w:ascii="仿宋" w:hAnsi="仿宋" w:eastAsia="仿宋" w:cs="仿宋"/>
                <w:kern w:val="0"/>
                <w:sz w:val="24"/>
              </w:rPr>
              <w:t>11.3数值与数据</w:t>
            </w:r>
          </w:p>
        </w:tc>
        <w:tc>
          <w:tcPr>
            <w:tcW w:w="533" w:type="pct"/>
            <w:vAlign w:val="center"/>
          </w:tcPr>
          <w:p w14:paraId="04751D6B">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w:t>
            </w:r>
          </w:p>
        </w:tc>
        <w:tc>
          <w:tcPr>
            <w:tcW w:w="670" w:type="pct"/>
            <w:vAlign w:val="center"/>
          </w:tcPr>
          <w:p w14:paraId="2E239103">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c>
          <w:tcPr>
            <w:tcW w:w="671" w:type="pct"/>
            <w:vAlign w:val="center"/>
          </w:tcPr>
          <w:p w14:paraId="5CE10980">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w:t>
            </w:r>
          </w:p>
        </w:tc>
        <w:tc>
          <w:tcPr>
            <w:tcW w:w="1061" w:type="pct"/>
            <w:vAlign w:val="center"/>
          </w:tcPr>
          <w:p w14:paraId="200F8371">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4DBF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64" w:type="pct"/>
            <w:gridSpan w:val="2"/>
            <w:vAlign w:val="center"/>
          </w:tcPr>
          <w:p w14:paraId="2240F758">
            <w:pPr>
              <w:rPr>
                <w:rFonts w:ascii="仿宋" w:hAnsi="仿宋" w:eastAsia="仿宋" w:cs="仿宋"/>
                <w:kern w:val="0"/>
                <w:sz w:val="24"/>
              </w:rPr>
            </w:pPr>
            <w:r>
              <w:rPr>
                <w:rFonts w:hint="eastAsia" w:ascii="仿宋" w:hAnsi="仿宋" w:eastAsia="仿宋" w:cs="仿宋"/>
                <w:kern w:val="0"/>
                <w:sz w:val="24"/>
              </w:rPr>
              <w:t>21产地环境</w:t>
            </w:r>
          </w:p>
        </w:tc>
        <w:tc>
          <w:tcPr>
            <w:tcW w:w="533" w:type="pct"/>
            <w:shd w:val="clear" w:color="auto" w:fill="auto"/>
            <w:vAlign w:val="center"/>
          </w:tcPr>
          <w:p w14:paraId="27C59EF2">
            <w:pPr>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lang w:val="en-US" w:eastAsia="zh-CN"/>
              </w:rPr>
              <w:t>10</w:t>
            </w:r>
          </w:p>
        </w:tc>
        <w:tc>
          <w:tcPr>
            <w:tcW w:w="670" w:type="pct"/>
            <w:shd w:val="clear" w:color="auto" w:fill="auto"/>
            <w:vAlign w:val="center"/>
          </w:tcPr>
          <w:p w14:paraId="4E8C448E">
            <w:pPr>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lang w:val="en-US" w:eastAsia="zh-CN"/>
              </w:rPr>
              <w:t>2</w:t>
            </w:r>
          </w:p>
        </w:tc>
        <w:tc>
          <w:tcPr>
            <w:tcW w:w="671" w:type="pct"/>
            <w:shd w:val="clear" w:color="auto" w:fill="auto"/>
            <w:vAlign w:val="center"/>
          </w:tcPr>
          <w:p w14:paraId="33AB0DDA">
            <w:pPr>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lang w:val="en-US" w:eastAsia="zh-CN"/>
              </w:rPr>
              <w:t>8</w:t>
            </w:r>
          </w:p>
        </w:tc>
        <w:tc>
          <w:tcPr>
            <w:tcW w:w="1061" w:type="pct"/>
            <w:shd w:val="clear" w:color="auto" w:fill="auto"/>
            <w:vAlign w:val="center"/>
          </w:tcPr>
          <w:p w14:paraId="3F0F62ED">
            <w:pPr>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lang w:val="en-US" w:eastAsia="zh-CN"/>
              </w:rPr>
              <w:t>0</w:t>
            </w:r>
          </w:p>
        </w:tc>
      </w:tr>
      <w:tr w14:paraId="58FE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7679EE1C">
            <w:pPr>
              <w:jc w:val="left"/>
              <w:rPr>
                <w:rFonts w:ascii="仿宋" w:hAnsi="仿宋" w:eastAsia="仿宋" w:cs="仿宋"/>
                <w:kern w:val="0"/>
                <w:sz w:val="24"/>
              </w:rPr>
            </w:pPr>
            <w:r>
              <w:rPr>
                <w:rFonts w:hint="eastAsia" w:ascii="仿宋" w:hAnsi="仿宋" w:eastAsia="仿宋" w:cs="仿宋"/>
                <w:kern w:val="0"/>
                <w:sz w:val="24"/>
              </w:rPr>
              <w:t>22 农业投入品</w:t>
            </w:r>
          </w:p>
        </w:tc>
        <w:tc>
          <w:tcPr>
            <w:tcW w:w="1087" w:type="pct"/>
            <w:vAlign w:val="center"/>
          </w:tcPr>
          <w:p w14:paraId="5348104E">
            <w:pPr>
              <w:rPr>
                <w:rFonts w:ascii="仿宋" w:hAnsi="仿宋" w:eastAsia="仿宋" w:cs="仿宋"/>
                <w:kern w:val="0"/>
                <w:sz w:val="24"/>
              </w:rPr>
            </w:pPr>
            <w:r>
              <w:rPr>
                <w:rFonts w:hint="eastAsia" w:ascii="仿宋" w:hAnsi="仿宋" w:eastAsia="仿宋" w:cs="仿宋"/>
                <w:kern w:val="0"/>
                <w:sz w:val="24"/>
              </w:rPr>
              <w:t>22.1种子种苗</w:t>
            </w:r>
          </w:p>
        </w:tc>
        <w:tc>
          <w:tcPr>
            <w:tcW w:w="533" w:type="pct"/>
            <w:shd w:val="clear" w:color="auto" w:fill="auto"/>
            <w:vAlign w:val="center"/>
          </w:tcPr>
          <w:p w14:paraId="787F3A73">
            <w:pPr>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56</w:t>
            </w:r>
          </w:p>
        </w:tc>
        <w:tc>
          <w:tcPr>
            <w:tcW w:w="670" w:type="pct"/>
            <w:shd w:val="clear" w:color="auto" w:fill="auto"/>
            <w:vAlign w:val="center"/>
          </w:tcPr>
          <w:p w14:paraId="6450D424">
            <w:pPr>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9</w:t>
            </w:r>
          </w:p>
        </w:tc>
        <w:tc>
          <w:tcPr>
            <w:tcW w:w="671" w:type="pct"/>
            <w:shd w:val="clear" w:color="auto" w:fill="auto"/>
            <w:vAlign w:val="center"/>
          </w:tcPr>
          <w:p w14:paraId="0957D05B">
            <w:pPr>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34</w:t>
            </w:r>
          </w:p>
        </w:tc>
        <w:tc>
          <w:tcPr>
            <w:tcW w:w="1061" w:type="pct"/>
            <w:shd w:val="clear" w:color="auto" w:fill="auto"/>
            <w:vAlign w:val="center"/>
          </w:tcPr>
          <w:p w14:paraId="0061C769">
            <w:pPr>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13</w:t>
            </w:r>
          </w:p>
        </w:tc>
      </w:tr>
      <w:tr w14:paraId="6C0D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27326C2D">
            <w:pPr>
              <w:rPr>
                <w:rFonts w:ascii="仿宋" w:hAnsi="仿宋" w:eastAsia="仿宋" w:cs="仿宋"/>
                <w:kern w:val="0"/>
                <w:sz w:val="24"/>
              </w:rPr>
            </w:pPr>
          </w:p>
        </w:tc>
        <w:tc>
          <w:tcPr>
            <w:tcW w:w="1087" w:type="pct"/>
            <w:vAlign w:val="center"/>
          </w:tcPr>
          <w:p w14:paraId="49ED4AD7">
            <w:pPr>
              <w:rPr>
                <w:rFonts w:ascii="仿宋" w:hAnsi="仿宋" w:eastAsia="仿宋" w:cs="仿宋"/>
                <w:kern w:val="0"/>
                <w:sz w:val="24"/>
              </w:rPr>
            </w:pPr>
            <w:r>
              <w:rPr>
                <w:rFonts w:hint="eastAsia" w:ascii="仿宋" w:hAnsi="仿宋" w:eastAsia="仿宋" w:cs="仿宋"/>
                <w:kern w:val="0"/>
                <w:sz w:val="24"/>
              </w:rPr>
              <w:t>22.2肥料</w:t>
            </w:r>
          </w:p>
        </w:tc>
        <w:tc>
          <w:tcPr>
            <w:tcW w:w="533" w:type="pct"/>
            <w:vAlign w:val="center"/>
          </w:tcPr>
          <w:p w14:paraId="6D11190D">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16</w:t>
            </w:r>
          </w:p>
        </w:tc>
        <w:tc>
          <w:tcPr>
            <w:tcW w:w="670" w:type="pct"/>
            <w:vAlign w:val="center"/>
          </w:tcPr>
          <w:p w14:paraId="4E5D80FD">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c>
          <w:tcPr>
            <w:tcW w:w="671" w:type="pct"/>
            <w:vAlign w:val="center"/>
          </w:tcPr>
          <w:p w14:paraId="30A8D1C6">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11</w:t>
            </w:r>
          </w:p>
        </w:tc>
        <w:tc>
          <w:tcPr>
            <w:tcW w:w="1061" w:type="pct"/>
            <w:vAlign w:val="center"/>
          </w:tcPr>
          <w:p w14:paraId="772C88A8">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r>
      <w:tr w14:paraId="525F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5F1BBBE1">
            <w:pPr>
              <w:rPr>
                <w:rFonts w:ascii="仿宋" w:hAnsi="仿宋" w:eastAsia="仿宋" w:cs="仿宋"/>
                <w:kern w:val="0"/>
                <w:sz w:val="24"/>
              </w:rPr>
            </w:pPr>
          </w:p>
        </w:tc>
        <w:tc>
          <w:tcPr>
            <w:tcW w:w="1087" w:type="pct"/>
            <w:vAlign w:val="center"/>
          </w:tcPr>
          <w:p w14:paraId="7177BB5C">
            <w:pPr>
              <w:rPr>
                <w:rFonts w:ascii="仿宋" w:hAnsi="仿宋" w:eastAsia="仿宋" w:cs="仿宋"/>
                <w:kern w:val="0"/>
                <w:sz w:val="24"/>
              </w:rPr>
            </w:pPr>
            <w:r>
              <w:rPr>
                <w:rFonts w:hint="eastAsia" w:ascii="仿宋" w:hAnsi="仿宋" w:eastAsia="仿宋" w:cs="仿宋"/>
                <w:kern w:val="0"/>
                <w:sz w:val="24"/>
              </w:rPr>
              <w:t>22.3农药</w:t>
            </w:r>
          </w:p>
        </w:tc>
        <w:tc>
          <w:tcPr>
            <w:tcW w:w="533" w:type="pct"/>
            <w:shd w:val="clear" w:color="auto" w:fill="auto"/>
            <w:vAlign w:val="center"/>
          </w:tcPr>
          <w:p w14:paraId="2D123780">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13</w:t>
            </w:r>
          </w:p>
        </w:tc>
        <w:tc>
          <w:tcPr>
            <w:tcW w:w="670" w:type="pct"/>
            <w:shd w:val="clear" w:color="auto" w:fill="auto"/>
            <w:vAlign w:val="center"/>
          </w:tcPr>
          <w:p w14:paraId="16A8769E">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10</w:t>
            </w:r>
          </w:p>
        </w:tc>
        <w:tc>
          <w:tcPr>
            <w:tcW w:w="671" w:type="pct"/>
            <w:vAlign w:val="center"/>
          </w:tcPr>
          <w:p w14:paraId="26DF593E">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w:t>
            </w:r>
          </w:p>
        </w:tc>
        <w:tc>
          <w:tcPr>
            <w:tcW w:w="1061" w:type="pct"/>
            <w:vAlign w:val="center"/>
          </w:tcPr>
          <w:p w14:paraId="3EE7915D">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525F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33A7BC33">
            <w:pPr>
              <w:rPr>
                <w:rFonts w:ascii="仿宋" w:hAnsi="仿宋" w:eastAsia="仿宋" w:cs="仿宋"/>
                <w:kern w:val="0"/>
                <w:sz w:val="24"/>
              </w:rPr>
            </w:pPr>
          </w:p>
        </w:tc>
        <w:tc>
          <w:tcPr>
            <w:tcW w:w="1087" w:type="pct"/>
            <w:vAlign w:val="center"/>
          </w:tcPr>
          <w:p w14:paraId="08C2963E">
            <w:pPr>
              <w:rPr>
                <w:rFonts w:ascii="仿宋" w:hAnsi="仿宋" w:eastAsia="仿宋" w:cs="仿宋"/>
                <w:kern w:val="0"/>
                <w:sz w:val="24"/>
              </w:rPr>
            </w:pPr>
            <w:r>
              <w:rPr>
                <w:rFonts w:hint="eastAsia" w:ascii="仿宋" w:hAnsi="仿宋" w:eastAsia="仿宋" w:cs="仿宋"/>
                <w:kern w:val="0"/>
                <w:sz w:val="24"/>
              </w:rPr>
              <w:t>22.4机械</w:t>
            </w:r>
          </w:p>
        </w:tc>
        <w:tc>
          <w:tcPr>
            <w:tcW w:w="533" w:type="pct"/>
            <w:shd w:val="clear" w:color="auto" w:fill="auto"/>
            <w:vAlign w:val="center"/>
          </w:tcPr>
          <w:p w14:paraId="6FAB98ED">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670" w:type="pct"/>
            <w:shd w:val="clear" w:color="auto" w:fill="auto"/>
            <w:vAlign w:val="center"/>
          </w:tcPr>
          <w:p w14:paraId="1E4E3667">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c>
          <w:tcPr>
            <w:tcW w:w="671" w:type="pct"/>
            <w:vAlign w:val="center"/>
          </w:tcPr>
          <w:p w14:paraId="1A881BE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1061" w:type="pct"/>
            <w:vAlign w:val="center"/>
          </w:tcPr>
          <w:p w14:paraId="6E5796A8">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199C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54B36CD1">
            <w:pPr>
              <w:rPr>
                <w:rFonts w:ascii="仿宋" w:hAnsi="仿宋" w:eastAsia="仿宋" w:cs="仿宋"/>
                <w:kern w:val="0"/>
                <w:sz w:val="24"/>
              </w:rPr>
            </w:pPr>
          </w:p>
        </w:tc>
        <w:tc>
          <w:tcPr>
            <w:tcW w:w="1087" w:type="pct"/>
            <w:vAlign w:val="center"/>
          </w:tcPr>
          <w:p w14:paraId="4A56B833">
            <w:pPr>
              <w:rPr>
                <w:rFonts w:ascii="仿宋" w:hAnsi="仿宋" w:eastAsia="仿宋" w:cs="仿宋"/>
                <w:kern w:val="0"/>
                <w:sz w:val="24"/>
              </w:rPr>
            </w:pPr>
            <w:r>
              <w:rPr>
                <w:rFonts w:hint="eastAsia" w:ascii="仿宋" w:hAnsi="仿宋" w:eastAsia="仿宋" w:cs="仿宋"/>
                <w:kern w:val="0"/>
                <w:sz w:val="24"/>
              </w:rPr>
              <w:t>22.5塑料制品</w:t>
            </w:r>
          </w:p>
        </w:tc>
        <w:tc>
          <w:tcPr>
            <w:tcW w:w="533" w:type="pct"/>
            <w:shd w:val="clear" w:color="auto" w:fill="auto"/>
            <w:vAlign w:val="center"/>
          </w:tcPr>
          <w:p w14:paraId="14045407">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w:t>
            </w:r>
          </w:p>
        </w:tc>
        <w:tc>
          <w:tcPr>
            <w:tcW w:w="670" w:type="pct"/>
            <w:shd w:val="clear" w:color="auto" w:fill="auto"/>
            <w:vAlign w:val="center"/>
          </w:tcPr>
          <w:p w14:paraId="7D384F3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c>
          <w:tcPr>
            <w:tcW w:w="671" w:type="pct"/>
            <w:vAlign w:val="center"/>
          </w:tcPr>
          <w:p w14:paraId="63552FD1">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w:t>
            </w:r>
          </w:p>
        </w:tc>
        <w:tc>
          <w:tcPr>
            <w:tcW w:w="1061" w:type="pct"/>
            <w:vAlign w:val="center"/>
          </w:tcPr>
          <w:p w14:paraId="72C3801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599D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63042F5E">
            <w:pPr>
              <w:rPr>
                <w:rFonts w:ascii="仿宋" w:hAnsi="仿宋" w:eastAsia="仿宋" w:cs="仿宋"/>
                <w:kern w:val="0"/>
                <w:sz w:val="24"/>
              </w:rPr>
            </w:pPr>
            <w:r>
              <w:rPr>
                <w:rFonts w:hint="eastAsia" w:ascii="仿宋" w:hAnsi="仿宋" w:eastAsia="仿宋" w:cs="仿宋"/>
                <w:kern w:val="0"/>
                <w:sz w:val="24"/>
              </w:rPr>
              <w:t>23种植管理</w:t>
            </w:r>
          </w:p>
        </w:tc>
        <w:tc>
          <w:tcPr>
            <w:tcW w:w="1087" w:type="pct"/>
            <w:vAlign w:val="center"/>
          </w:tcPr>
          <w:p w14:paraId="1A4A69D0">
            <w:pPr>
              <w:rPr>
                <w:rFonts w:ascii="仿宋" w:hAnsi="仿宋" w:eastAsia="仿宋" w:cs="仿宋"/>
                <w:kern w:val="0"/>
                <w:sz w:val="24"/>
              </w:rPr>
            </w:pPr>
            <w:r>
              <w:rPr>
                <w:rFonts w:hint="eastAsia" w:ascii="仿宋" w:hAnsi="仿宋" w:eastAsia="仿宋" w:cs="仿宋"/>
                <w:kern w:val="0"/>
                <w:sz w:val="24"/>
              </w:rPr>
              <w:t>23.1基础设施</w:t>
            </w:r>
          </w:p>
        </w:tc>
        <w:tc>
          <w:tcPr>
            <w:tcW w:w="533" w:type="pct"/>
            <w:shd w:val="clear" w:color="auto" w:fill="auto"/>
            <w:vAlign w:val="center"/>
          </w:tcPr>
          <w:p w14:paraId="6E3F261F">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670" w:type="pct"/>
            <w:shd w:val="clear" w:color="auto" w:fill="auto"/>
            <w:vAlign w:val="center"/>
          </w:tcPr>
          <w:p w14:paraId="2EA47915">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671" w:type="pct"/>
            <w:vAlign w:val="center"/>
          </w:tcPr>
          <w:p w14:paraId="5AB33E43">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1061" w:type="pct"/>
            <w:vAlign w:val="center"/>
          </w:tcPr>
          <w:p w14:paraId="27F15D5D">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r>
      <w:tr w14:paraId="5469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41B07F9C">
            <w:pPr>
              <w:rPr>
                <w:rFonts w:ascii="仿宋" w:hAnsi="仿宋" w:eastAsia="仿宋" w:cs="仿宋"/>
                <w:kern w:val="0"/>
                <w:sz w:val="24"/>
              </w:rPr>
            </w:pPr>
          </w:p>
        </w:tc>
        <w:tc>
          <w:tcPr>
            <w:tcW w:w="1087" w:type="pct"/>
            <w:vAlign w:val="center"/>
          </w:tcPr>
          <w:p w14:paraId="6EF5E589">
            <w:pPr>
              <w:rPr>
                <w:rFonts w:ascii="仿宋" w:hAnsi="仿宋" w:eastAsia="仿宋" w:cs="仿宋"/>
                <w:kern w:val="0"/>
                <w:sz w:val="24"/>
              </w:rPr>
            </w:pPr>
            <w:r>
              <w:rPr>
                <w:rFonts w:hint="eastAsia" w:ascii="仿宋" w:hAnsi="仿宋" w:eastAsia="仿宋" w:cs="仿宋"/>
                <w:kern w:val="0"/>
                <w:sz w:val="24"/>
              </w:rPr>
              <w:t>23.2耕作技术</w:t>
            </w:r>
          </w:p>
        </w:tc>
        <w:tc>
          <w:tcPr>
            <w:tcW w:w="533" w:type="pct"/>
            <w:shd w:val="clear" w:color="auto" w:fill="auto"/>
            <w:vAlign w:val="center"/>
          </w:tcPr>
          <w:p w14:paraId="2B00E698">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17</w:t>
            </w:r>
          </w:p>
        </w:tc>
        <w:tc>
          <w:tcPr>
            <w:tcW w:w="670" w:type="pct"/>
            <w:shd w:val="clear" w:color="auto" w:fill="auto"/>
            <w:vAlign w:val="center"/>
          </w:tcPr>
          <w:p w14:paraId="2980A0D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w:t>
            </w:r>
          </w:p>
        </w:tc>
        <w:tc>
          <w:tcPr>
            <w:tcW w:w="671" w:type="pct"/>
            <w:vAlign w:val="center"/>
          </w:tcPr>
          <w:p w14:paraId="6C1253D8">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8</w:t>
            </w:r>
          </w:p>
        </w:tc>
        <w:tc>
          <w:tcPr>
            <w:tcW w:w="1061" w:type="pct"/>
            <w:vAlign w:val="center"/>
          </w:tcPr>
          <w:p w14:paraId="31A56A4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6</w:t>
            </w:r>
          </w:p>
        </w:tc>
      </w:tr>
      <w:tr w14:paraId="7A53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03C0C819">
            <w:pPr>
              <w:rPr>
                <w:rFonts w:ascii="仿宋" w:hAnsi="仿宋" w:eastAsia="仿宋" w:cs="仿宋"/>
                <w:kern w:val="0"/>
                <w:sz w:val="24"/>
              </w:rPr>
            </w:pPr>
          </w:p>
        </w:tc>
        <w:tc>
          <w:tcPr>
            <w:tcW w:w="1087" w:type="pct"/>
            <w:vAlign w:val="center"/>
          </w:tcPr>
          <w:p w14:paraId="1993B366">
            <w:pPr>
              <w:rPr>
                <w:rFonts w:ascii="仿宋" w:hAnsi="仿宋" w:eastAsia="仿宋" w:cs="仿宋"/>
                <w:kern w:val="0"/>
                <w:sz w:val="24"/>
              </w:rPr>
            </w:pPr>
            <w:r>
              <w:rPr>
                <w:rFonts w:hint="eastAsia" w:ascii="仿宋" w:hAnsi="仿宋" w:eastAsia="仿宋" w:cs="仿宋"/>
                <w:kern w:val="0"/>
                <w:sz w:val="24"/>
              </w:rPr>
              <w:t>23.3种植技术</w:t>
            </w:r>
          </w:p>
        </w:tc>
        <w:tc>
          <w:tcPr>
            <w:tcW w:w="533" w:type="pct"/>
            <w:shd w:val="clear" w:color="auto" w:fill="auto"/>
            <w:vAlign w:val="center"/>
          </w:tcPr>
          <w:p w14:paraId="37E8B76F">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36</w:t>
            </w:r>
          </w:p>
        </w:tc>
        <w:tc>
          <w:tcPr>
            <w:tcW w:w="670" w:type="pct"/>
            <w:shd w:val="clear" w:color="auto" w:fill="auto"/>
            <w:vAlign w:val="center"/>
          </w:tcPr>
          <w:p w14:paraId="354C9C3F">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671" w:type="pct"/>
            <w:vAlign w:val="center"/>
          </w:tcPr>
          <w:p w14:paraId="7A9258B0">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16</w:t>
            </w:r>
          </w:p>
        </w:tc>
        <w:tc>
          <w:tcPr>
            <w:tcW w:w="1061" w:type="pct"/>
            <w:vAlign w:val="center"/>
          </w:tcPr>
          <w:p w14:paraId="07D1DAA6">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15</w:t>
            </w:r>
          </w:p>
        </w:tc>
      </w:tr>
      <w:tr w14:paraId="4750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138CFAF6">
            <w:pPr>
              <w:rPr>
                <w:rFonts w:ascii="仿宋" w:hAnsi="仿宋" w:eastAsia="仿宋" w:cs="仿宋"/>
                <w:kern w:val="0"/>
                <w:sz w:val="24"/>
              </w:rPr>
            </w:pPr>
          </w:p>
        </w:tc>
        <w:tc>
          <w:tcPr>
            <w:tcW w:w="1087" w:type="pct"/>
            <w:vAlign w:val="center"/>
          </w:tcPr>
          <w:p w14:paraId="338A356E">
            <w:pPr>
              <w:rPr>
                <w:rFonts w:ascii="仿宋" w:hAnsi="仿宋" w:eastAsia="仿宋" w:cs="仿宋"/>
                <w:kern w:val="0"/>
                <w:sz w:val="24"/>
              </w:rPr>
            </w:pPr>
            <w:r>
              <w:rPr>
                <w:rFonts w:hint="eastAsia" w:ascii="仿宋" w:hAnsi="仿宋" w:eastAsia="仿宋" w:cs="仿宋"/>
                <w:kern w:val="0"/>
                <w:sz w:val="24"/>
              </w:rPr>
              <w:t>23.4植物保护</w:t>
            </w:r>
          </w:p>
        </w:tc>
        <w:tc>
          <w:tcPr>
            <w:tcW w:w="533" w:type="pct"/>
            <w:shd w:val="clear" w:color="auto" w:fill="auto"/>
            <w:vAlign w:val="center"/>
          </w:tcPr>
          <w:p w14:paraId="3C87B499">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37</w:t>
            </w:r>
          </w:p>
        </w:tc>
        <w:tc>
          <w:tcPr>
            <w:tcW w:w="670" w:type="pct"/>
            <w:shd w:val="clear" w:color="auto" w:fill="auto"/>
            <w:vAlign w:val="center"/>
          </w:tcPr>
          <w:p w14:paraId="2EAECE11">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6</w:t>
            </w:r>
          </w:p>
        </w:tc>
        <w:tc>
          <w:tcPr>
            <w:tcW w:w="671" w:type="pct"/>
            <w:vAlign w:val="center"/>
          </w:tcPr>
          <w:p w14:paraId="748B66E7">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27</w:t>
            </w:r>
          </w:p>
        </w:tc>
        <w:tc>
          <w:tcPr>
            <w:tcW w:w="1061" w:type="pct"/>
            <w:vAlign w:val="center"/>
          </w:tcPr>
          <w:p w14:paraId="6D59C1BF">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w:t>
            </w:r>
          </w:p>
        </w:tc>
      </w:tr>
      <w:tr w14:paraId="7ED7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5BAEF579">
            <w:pPr>
              <w:rPr>
                <w:rFonts w:ascii="仿宋" w:hAnsi="仿宋" w:eastAsia="仿宋" w:cs="仿宋"/>
                <w:kern w:val="0"/>
                <w:sz w:val="24"/>
              </w:rPr>
            </w:pPr>
          </w:p>
        </w:tc>
        <w:tc>
          <w:tcPr>
            <w:tcW w:w="1087" w:type="pct"/>
            <w:vAlign w:val="center"/>
          </w:tcPr>
          <w:p w14:paraId="08913216">
            <w:pPr>
              <w:rPr>
                <w:rFonts w:ascii="仿宋" w:hAnsi="仿宋" w:eastAsia="仿宋" w:cs="仿宋"/>
                <w:kern w:val="0"/>
                <w:sz w:val="24"/>
              </w:rPr>
            </w:pPr>
            <w:r>
              <w:rPr>
                <w:rFonts w:hint="eastAsia" w:ascii="仿宋" w:hAnsi="仿宋" w:eastAsia="仿宋" w:cs="仿宋"/>
                <w:kern w:val="0"/>
                <w:sz w:val="24"/>
              </w:rPr>
              <w:t>23.5收获技术</w:t>
            </w:r>
          </w:p>
        </w:tc>
        <w:tc>
          <w:tcPr>
            <w:tcW w:w="533" w:type="pct"/>
            <w:shd w:val="clear" w:color="auto" w:fill="auto"/>
            <w:vAlign w:val="center"/>
          </w:tcPr>
          <w:p w14:paraId="7D296417">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670" w:type="pct"/>
            <w:shd w:val="clear" w:color="auto" w:fill="auto"/>
            <w:vAlign w:val="center"/>
          </w:tcPr>
          <w:p w14:paraId="499C177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671" w:type="pct"/>
            <w:vAlign w:val="center"/>
          </w:tcPr>
          <w:p w14:paraId="5A7DDCA3">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1061" w:type="pct"/>
            <w:vAlign w:val="center"/>
          </w:tcPr>
          <w:p w14:paraId="26AE282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5A40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6B15735F">
            <w:pPr>
              <w:rPr>
                <w:rFonts w:ascii="仿宋" w:hAnsi="仿宋" w:eastAsia="仿宋" w:cs="仿宋"/>
                <w:kern w:val="0"/>
                <w:sz w:val="24"/>
              </w:rPr>
            </w:pPr>
            <w:r>
              <w:rPr>
                <w:rFonts w:hint="eastAsia" w:ascii="仿宋" w:hAnsi="仿宋" w:eastAsia="仿宋" w:cs="仿宋"/>
                <w:kern w:val="0"/>
                <w:sz w:val="24"/>
              </w:rPr>
              <w:t>24储运加</w:t>
            </w:r>
          </w:p>
        </w:tc>
        <w:tc>
          <w:tcPr>
            <w:tcW w:w="1087" w:type="pct"/>
            <w:vAlign w:val="center"/>
          </w:tcPr>
          <w:p w14:paraId="497EF5B7">
            <w:pPr>
              <w:rPr>
                <w:rFonts w:ascii="仿宋" w:hAnsi="仿宋" w:eastAsia="仿宋" w:cs="仿宋"/>
                <w:kern w:val="0"/>
                <w:sz w:val="24"/>
              </w:rPr>
            </w:pPr>
            <w:r>
              <w:rPr>
                <w:rFonts w:hint="eastAsia" w:ascii="仿宋" w:hAnsi="仿宋" w:eastAsia="仿宋" w:cs="仿宋"/>
                <w:kern w:val="0"/>
                <w:sz w:val="24"/>
              </w:rPr>
              <w:t>24.1储藏</w:t>
            </w:r>
          </w:p>
        </w:tc>
        <w:tc>
          <w:tcPr>
            <w:tcW w:w="533" w:type="pct"/>
            <w:shd w:val="clear" w:color="auto" w:fill="auto"/>
            <w:vAlign w:val="center"/>
          </w:tcPr>
          <w:p w14:paraId="01CE31E5">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c>
          <w:tcPr>
            <w:tcW w:w="670" w:type="pct"/>
            <w:shd w:val="clear" w:color="auto" w:fill="auto"/>
            <w:vAlign w:val="center"/>
          </w:tcPr>
          <w:p w14:paraId="7AE0EEB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w:t>
            </w:r>
          </w:p>
        </w:tc>
        <w:tc>
          <w:tcPr>
            <w:tcW w:w="671" w:type="pct"/>
            <w:vAlign w:val="center"/>
          </w:tcPr>
          <w:p w14:paraId="5E5AB43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1061" w:type="pct"/>
            <w:vAlign w:val="center"/>
          </w:tcPr>
          <w:p w14:paraId="7DDBB76E">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3605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78DC42B4">
            <w:pPr>
              <w:rPr>
                <w:rFonts w:ascii="仿宋" w:hAnsi="仿宋" w:eastAsia="仿宋" w:cs="仿宋"/>
                <w:kern w:val="0"/>
                <w:sz w:val="24"/>
              </w:rPr>
            </w:pPr>
          </w:p>
        </w:tc>
        <w:tc>
          <w:tcPr>
            <w:tcW w:w="1087" w:type="pct"/>
            <w:vAlign w:val="center"/>
          </w:tcPr>
          <w:p w14:paraId="0E0D47F1">
            <w:pPr>
              <w:rPr>
                <w:rFonts w:ascii="仿宋" w:hAnsi="仿宋" w:eastAsia="仿宋" w:cs="仿宋"/>
                <w:kern w:val="0"/>
                <w:sz w:val="24"/>
              </w:rPr>
            </w:pPr>
            <w:r>
              <w:rPr>
                <w:rFonts w:hint="eastAsia" w:ascii="仿宋" w:hAnsi="仿宋" w:eastAsia="仿宋" w:cs="仿宋"/>
                <w:kern w:val="0"/>
                <w:sz w:val="24"/>
              </w:rPr>
              <w:t>24.2运输</w:t>
            </w:r>
          </w:p>
        </w:tc>
        <w:tc>
          <w:tcPr>
            <w:tcW w:w="533" w:type="pct"/>
            <w:shd w:val="clear" w:color="auto" w:fill="auto"/>
            <w:vAlign w:val="center"/>
          </w:tcPr>
          <w:p w14:paraId="16A57EEF">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w:t>
            </w:r>
          </w:p>
        </w:tc>
        <w:tc>
          <w:tcPr>
            <w:tcW w:w="670" w:type="pct"/>
            <w:shd w:val="clear" w:color="auto" w:fill="auto"/>
            <w:vAlign w:val="center"/>
          </w:tcPr>
          <w:p w14:paraId="2E463186">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0</w:t>
            </w:r>
          </w:p>
        </w:tc>
        <w:tc>
          <w:tcPr>
            <w:tcW w:w="671" w:type="pct"/>
            <w:vAlign w:val="center"/>
          </w:tcPr>
          <w:p w14:paraId="5D8917A9">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3</w:t>
            </w:r>
          </w:p>
        </w:tc>
        <w:tc>
          <w:tcPr>
            <w:tcW w:w="1061" w:type="pct"/>
            <w:vAlign w:val="center"/>
          </w:tcPr>
          <w:p w14:paraId="16BECB8C">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6F4B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1197336B">
            <w:pPr>
              <w:rPr>
                <w:rFonts w:ascii="仿宋" w:hAnsi="仿宋" w:eastAsia="仿宋" w:cs="仿宋"/>
                <w:kern w:val="0"/>
                <w:sz w:val="24"/>
              </w:rPr>
            </w:pPr>
          </w:p>
        </w:tc>
        <w:tc>
          <w:tcPr>
            <w:tcW w:w="1087" w:type="pct"/>
            <w:vAlign w:val="center"/>
          </w:tcPr>
          <w:p w14:paraId="5B2B278B">
            <w:pPr>
              <w:rPr>
                <w:rFonts w:ascii="仿宋" w:hAnsi="仿宋" w:eastAsia="仿宋" w:cs="仿宋"/>
                <w:kern w:val="0"/>
                <w:sz w:val="24"/>
              </w:rPr>
            </w:pPr>
            <w:r>
              <w:rPr>
                <w:rFonts w:hint="eastAsia" w:ascii="仿宋" w:hAnsi="仿宋" w:eastAsia="仿宋" w:cs="仿宋"/>
                <w:kern w:val="0"/>
                <w:sz w:val="24"/>
              </w:rPr>
              <w:t>24.3加工</w:t>
            </w:r>
          </w:p>
        </w:tc>
        <w:tc>
          <w:tcPr>
            <w:tcW w:w="533" w:type="pct"/>
            <w:shd w:val="clear" w:color="auto" w:fill="auto"/>
            <w:vAlign w:val="center"/>
          </w:tcPr>
          <w:p w14:paraId="0F73C9A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7</w:t>
            </w:r>
          </w:p>
        </w:tc>
        <w:tc>
          <w:tcPr>
            <w:tcW w:w="670" w:type="pct"/>
            <w:shd w:val="clear" w:color="auto" w:fill="auto"/>
            <w:vAlign w:val="center"/>
          </w:tcPr>
          <w:p w14:paraId="68AEE7B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671" w:type="pct"/>
            <w:vAlign w:val="center"/>
          </w:tcPr>
          <w:p w14:paraId="643F0BD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6</w:t>
            </w:r>
          </w:p>
        </w:tc>
        <w:tc>
          <w:tcPr>
            <w:tcW w:w="1061" w:type="pct"/>
            <w:vAlign w:val="center"/>
          </w:tcPr>
          <w:p w14:paraId="685827E3">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5E5A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30FBC44F">
            <w:pPr>
              <w:rPr>
                <w:rFonts w:ascii="仿宋" w:hAnsi="仿宋" w:eastAsia="仿宋" w:cs="仿宋"/>
                <w:kern w:val="0"/>
                <w:sz w:val="24"/>
              </w:rPr>
            </w:pPr>
            <w:r>
              <w:rPr>
                <w:rFonts w:hint="eastAsia" w:ascii="仿宋" w:hAnsi="仿宋" w:eastAsia="仿宋" w:cs="仿宋"/>
                <w:kern w:val="0"/>
                <w:sz w:val="24"/>
              </w:rPr>
              <w:t>25产品与包装</w:t>
            </w:r>
          </w:p>
        </w:tc>
        <w:tc>
          <w:tcPr>
            <w:tcW w:w="1087" w:type="pct"/>
            <w:vAlign w:val="center"/>
          </w:tcPr>
          <w:p w14:paraId="6C7D4DCF">
            <w:pPr>
              <w:rPr>
                <w:rFonts w:ascii="仿宋" w:hAnsi="仿宋" w:eastAsia="仿宋" w:cs="仿宋"/>
                <w:kern w:val="0"/>
                <w:sz w:val="24"/>
              </w:rPr>
            </w:pPr>
            <w:r>
              <w:rPr>
                <w:rFonts w:hint="eastAsia" w:ascii="仿宋" w:hAnsi="仿宋" w:eastAsia="仿宋" w:cs="仿宋"/>
                <w:kern w:val="0"/>
                <w:sz w:val="24"/>
              </w:rPr>
              <w:t>25.1产品</w:t>
            </w:r>
          </w:p>
        </w:tc>
        <w:tc>
          <w:tcPr>
            <w:tcW w:w="533" w:type="pct"/>
            <w:shd w:val="clear" w:color="auto" w:fill="auto"/>
            <w:vAlign w:val="center"/>
          </w:tcPr>
          <w:p w14:paraId="145CBC77">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20</w:t>
            </w:r>
          </w:p>
        </w:tc>
        <w:tc>
          <w:tcPr>
            <w:tcW w:w="670" w:type="pct"/>
            <w:shd w:val="clear" w:color="auto" w:fill="auto"/>
            <w:vAlign w:val="center"/>
          </w:tcPr>
          <w:p w14:paraId="3E7E69D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8</w:t>
            </w:r>
          </w:p>
        </w:tc>
        <w:tc>
          <w:tcPr>
            <w:tcW w:w="671" w:type="pct"/>
            <w:vAlign w:val="center"/>
          </w:tcPr>
          <w:p w14:paraId="6E18D15A">
            <w:pPr>
              <w:ind w:firstLine="480" w:firstLineChars="2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9</w:t>
            </w:r>
          </w:p>
        </w:tc>
        <w:tc>
          <w:tcPr>
            <w:tcW w:w="1061" w:type="pct"/>
            <w:vAlign w:val="center"/>
          </w:tcPr>
          <w:p w14:paraId="06F7FB5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w:t>
            </w:r>
          </w:p>
        </w:tc>
      </w:tr>
      <w:tr w14:paraId="4A1B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6F06468F">
            <w:pPr>
              <w:rPr>
                <w:rFonts w:ascii="仿宋" w:hAnsi="仿宋" w:eastAsia="仿宋" w:cs="仿宋"/>
                <w:kern w:val="0"/>
                <w:sz w:val="24"/>
              </w:rPr>
            </w:pPr>
          </w:p>
        </w:tc>
        <w:tc>
          <w:tcPr>
            <w:tcW w:w="1087" w:type="pct"/>
            <w:vAlign w:val="center"/>
          </w:tcPr>
          <w:p w14:paraId="5442EAAF">
            <w:pPr>
              <w:rPr>
                <w:rFonts w:ascii="仿宋" w:hAnsi="仿宋" w:eastAsia="仿宋" w:cs="仿宋"/>
                <w:kern w:val="0"/>
                <w:sz w:val="24"/>
              </w:rPr>
            </w:pPr>
            <w:r>
              <w:rPr>
                <w:rFonts w:hint="eastAsia" w:ascii="仿宋" w:hAnsi="仿宋" w:eastAsia="仿宋" w:cs="仿宋"/>
                <w:kern w:val="0"/>
                <w:sz w:val="24"/>
              </w:rPr>
              <w:t>25.2包装</w:t>
            </w:r>
          </w:p>
        </w:tc>
        <w:tc>
          <w:tcPr>
            <w:tcW w:w="533" w:type="pct"/>
            <w:shd w:val="clear" w:color="auto" w:fill="auto"/>
            <w:vAlign w:val="center"/>
          </w:tcPr>
          <w:p w14:paraId="23A148C6">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670" w:type="pct"/>
            <w:shd w:val="clear" w:color="auto" w:fill="auto"/>
            <w:vAlign w:val="center"/>
          </w:tcPr>
          <w:p w14:paraId="33CE1EAC">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671" w:type="pct"/>
            <w:vAlign w:val="center"/>
          </w:tcPr>
          <w:p w14:paraId="0D8DCCA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w:t>
            </w:r>
          </w:p>
        </w:tc>
        <w:tc>
          <w:tcPr>
            <w:tcW w:w="1061" w:type="pct"/>
            <w:vAlign w:val="center"/>
          </w:tcPr>
          <w:p w14:paraId="14DD3840">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3316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restart"/>
            <w:vAlign w:val="center"/>
          </w:tcPr>
          <w:p w14:paraId="53883C19">
            <w:pPr>
              <w:jc w:val="left"/>
              <w:rPr>
                <w:rFonts w:ascii="仿宋" w:hAnsi="仿宋" w:eastAsia="仿宋" w:cs="仿宋"/>
                <w:kern w:val="0"/>
                <w:sz w:val="24"/>
              </w:rPr>
            </w:pPr>
            <w:r>
              <w:rPr>
                <w:rFonts w:hint="eastAsia" w:ascii="仿宋" w:hAnsi="仿宋" w:eastAsia="仿宋" w:cs="仿宋"/>
                <w:kern w:val="0"/>
                <w:sz w:val="24"/>
              </w:rPr>
              <w:t>26检测与评价</w:t>
            </w:r>
          </w:p>
        </w:tc>
        <w:tc>
          <w:tcPr>
            <w:tcW w:w="1087" w:type="pct"/>
            <w:vAlign w:val="center"/>
          </w:tcPr>
          <w:p w14:paraId="68057C87">
            <w:pPr>
              <w:rPr>
                <w:rFonts w:ascii="仿宋" w:hAnsi="仿宋" w:eastAsia="仿宋" w:cs="仿宋"/>
                <w:kern w:val="0"/>
                <w:sz w:val="24"/>
              </w:rPr>
            </w:pPr>
            <w:r>
              <w:rPr>
                <w:rFonts w:hint="eastAsia" w:ascii="仿宋" w:hAnsi="仿宋" w:eastAsia="仿宋" w:cs="仿宋"/>
                <w:kern w:val="0"/>
                <w:sz w:val="24"/>
              </w:rPr>
              <w:t>26.1安全</w:t>
            </w:r>
          </w:p>
        </w:tc>
        <w:tc>
          <w:tcPr>
            <w:tcW w:w="533" w:type="pct"/>
            <w:shd w:val="clear" w:color="auto" w:fill="auto"/>
            <w:vAlign w:val="center"/>
          </w:tcPr>
          <w:p w14:paraId="5EF3DC88">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13</w:t>
            </w:r>
          </w:p>
        </w:tc>
        <w:tc>
          <w:tcPr>
            <w:tcW w:w="670" w:type="pct"/>
            <w:shd w:val="clear" w:color="auto" w:fill="auto"/>
            <w:vAlign w:val="center"/>
          </w:tcPr>
          <w:p w14:paraId="0470E411">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11</w:t>
            </w:r>
          </w:p>
        </w:tc>
        <w:tc>
          <w:tcPr>
            <w:tcW w:w="671" w:type="pct"/>
            <w:vAlign w:val="center"/>
          </w:tcPr>
          <w:p w14:paraId="1398795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w:t>
            </w:r>
          </w:p>
        </w:tc>
        <w:tc>
          <w:tcPr>
            <w:tcW w:w="1061" w:type="pct"/>
            <w:vAlign w:val="center"/>
          </w:tcPr>
          <w:p w14:paraId="7C6F53D2">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147B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7" w:type="pct"/>
            <w:vMerge w:val="continue"/>
            <w:vAlign w:val="center"/>
          </w:tcPr>
          <w:p w14:paraId="46839862">
            <w:pPr>
              <w:rPr>
                <w:rFonts w:ascii="仿宋" w:hAnsi="仿宋" w:eastAsia="仿宋" w:cs="仿宋"/>
                <w:kern w:val="0"/>
                <w:sz w:val="24"/>
              </w:rPr>
            </w:pPr>
          </w:p>
        </w:tc>
        <w:tc>
          <w:tcPr>
            <w:tcW w:w="1087" w:type="pct"/>
            <w:vAlign w:val="center"/>
          </w:tcPr>
          <w:p w14:paraId="595E7621">
            <w:pPr>
              <w:rPr>
                <w:rFonts w:ascii="仿宋" w:hAnsi="仿宋" w:eastAsia="仿宋" w:cs="仿宋"/>
                <w:kern w:val="0"/>
                <w:sz w:val="24"/>
              </w:rPr>
            </w:pPr>
            <w:r>
              <w:rPr>
                <w:rFonts w:hint="eastAsia" w:ascii="仿宋" w:hAnsi="仿宋" w:eastAsia="仿宋" w:cs="仿宋"/>
                <w:kern w:val="0"/>
                <w:sz w:val="24"/>
              </w:rPr>
              <w:t>26.2质量</w:t>
            </w:r>
          </w:p>
        </w:tc>
        <w:tc>
          <w:tcPr>
            <w:tcW w:w="533" w:type="pct"/>
            <w:shd w:val="clear" w:color="auto" w:fill="auto"/>
            <w:vAlign w:val="center"/>
          </w:tcPr>
          <w:p w14:paraId="644EAECD">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26</w:t>
            </w:r>
          </w:p>
        </w:tc>
        <w:tc>
          <w:tcPr>
            <w:tcW w:w="670" w:type="pct"/>
            <w:shd w:val="clear" w:color="auto" w:fill="auto"/>
            <w:vAlign w:val="center"/>
          </w:tcPr>
          <w:p w14:paraId="107A0627">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18</w:t>
            </w:r>
          </w:p>
        </w:tc>
        <w:tc>
          <w:tcPr>
            <w:tcW w:w="671" w:type="pct"/>
            <w:vAlign w:val="center"/>
          </w:tcPr>
          <w:p w14:paraId="6B24F981">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8</w:t>
            </w:r>
          </w:p>
        </w:tc>
        <w:tc>
          <w:tcPr>
            <w:tcW w:w="1061" w:type="pct"/>
            <w:vAlign w:val="center"/>
          </w:tcPr>
          <w:p w14:paraId="556CF72A">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0</w:t>
            </w:r>
          </w:p>
        </w:tc>
      </w:tr>
      <w:tr w14:paraId="2F24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64" w:type="pct"/>
            <w:gridSpan w:val="2"/>
            <w:vAlign w:val="center"/>
          </w:tcPr>
          <w:p w14:paraId="5C017984">
            <w:pPr>
              <w:rPr>
                <w:rFonts w:ascii="仿宋" w:hAnsi="仿宋" w:eastAsia="仿宋" w:cs="仿宋"/>
                <w:kern w:val="0"/>
                <w:sz w:val="24"/>
              </w:rPr>
            </w:pPr>
            <w:r>
              <w:rPr>
                <w:rFonts w:hint="eastAsia" w:ascii="仿宋" w:hAnsi="仿宋" w:eastAsia="仿宋" w:cs="仿宋"/>
                <w:kern w:val="0"/>
                <w:sz w:val="24"/>
              </w:rPr>
              <w:t>27</w:t>
            </w:r>
            <w:r>
              <w:rPr>
                <w:rFonts w:hint="eastAsia" w:ascii="仿宋" w:hAnsi="仿宋" w:eastAsia="仿宋" w:cs="仿宋"/>
                <w:kern w:val="0"/>
                <w:sz w:val="24"/>
                <w:lang w:eastAsia="zh-CN"/>
              </w:rPr>
              <w:t>信息化管理</w:t>
            </w:r>
          </w:p>
        </w:tc>
        <w:tc>
          <w:tcPr>
            <w:tcW w:w="533" w:type="pct"/>
            <w:shd w:val="clear" w:color="auto" w:fill="auto"/>
            <w:vAlign w:val="center"/>
          </w:tcPr>
          <w:p w14:paraId="20EE557D">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26</w:t>
            </w:r>
          </w:p>
        </w:tc>
        <w:tc>
          <w:tcPr>
            <w:tcW w:w="670" w:type="pct"/>
            <w:shd w:val="clear" w:color="auto" w:fill="auto"/>
            <w:vAlign w:val="center"/>
          </w:tcPr>
          <w:p w14:paraId="5576745C">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14</w:t>
            </w:r>
          </w:p>
        </w:tc>
        <w:tc>
          <w:tcPr>
            <w:tcW w:w="671" w:type="pct"/>
            <w:vAlign w:val="center"/>
          </w:tcPr>
          <w:p w14:paraId="1D0F4B94">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7</w:t>
            </w:r>
          </w:p>
        </w:tc>
        <w:tc>
          <w:tcPr>
            <w:tcW w:w="1061" w:type="pct"/>
            <w:vAlign w:val="center"/>
          </w:tcPr>
          <w:p w14:paraId="542D9156">
            <w:pPr>
              <w:jc w:val="cente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5</w:t>
            </w:r>
          </w:p>
        </w:tc>
      </w:tr>
      <w:tr w14:paraId="5AE0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64" w:type="pct"/>
            <w:gridSpan w:val="2"/>
            <w:vAlign w:val="center"/>
          </w:tcPr>
          <w:p w14:paraId="23ED686D">
            <w:pPr>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合计</w:t>
            </w:r>
          </w:p>
        </w:tc>
        <w:tc>
          <w:tcPr>
            <w:tcW w:w="533" w:type="pct"/>
            <w:vAlign w:val="center"/>
          </w:tcPr>
          <w:p w14:paraId="0EFACA53">
            <w:pPr>
              <w:widowControl/>
              <w:jc w:val="center"/>
              <w:textAlignment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321</w:t>
            </w:r>
          </w:p>
        </w:tc>
        <w:tc>
          <w:tcPr>
            <w:tcW w:w="670" w:type="pct"/>
            <w:vAlign w:val="center"/>
          </w:tcPr>
          <w:p w14:paraId="7809533A">
            <w:pPr>
              <w:widowControl/>
              <w:jc w:val="center"/>
              <w:textAlignment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97</w:t>
            </w:r>
          </w:p>
        </w:tc>
        <w:tc>
          <w:tcPr>
            <w:tcW w:w="671" w:type="pct"/>
            <w:shd w:val="clear" w:color="auto" w:fill="auto"/>
            <w:vAlign w:val="center"/>
          </w:tcPr>
          <w:p w14:paraId="013785DE">
            <w:pPr>
              <w:jc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171</w:t>
            </w:r>
          </w:p>
        </w:tc>
        <w:tc>
          <w:tcPr>
            <w:tcW w:w="1061" w:type="pct"/>
            <w:vAlign w:val="center"/>
          </w:tcPr>
          <w:p w14:paraId="6239949B">
            <w:pPr>
              <w:widowControl/>
              <w:jc w:val="center"/>
              <w:textAlignment w:val="center"/>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53</w:t>
            </w:r>
          </w:p>
        </w:tc>
      </w:tr>
    </w:tbl>
    <w:p w14:paraId="2A528617">
      <w:pPr>
        <w:jc w:val="both"/>
        <w:rPr>
          <w:rFonts w:ascii="仿宋" w:hAnsi="仿宋" w:eastAsia="仿宋"/>
          <w:b/>
          <w:bCs/>
          <w:sz w:val="32"/>
          <w:szCs w:val="32"/>
        </w:rPr>
      </w:pPr>
    </w:p>
    <w:p w14:paraId="4DE5AB0E">
      <w:pPr>
        <w:snapToGrid w:val="0"/>
        <w:spacing w:line="20" w:lineRule="exact"/>
        <w:rPr>
          <w:rFonts w:ascii="仿宋" w:hAnsi="仿宋" w:eastAsia="仿宋" w:cs="仿宋"/>
          <w:sz w:val="24"/>
        </w:rPr>
      </w:pPr>
    </w:p>
    <w:sectPr>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1F696B-B281-4B15-9E97-8E0FF6C1DB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A6D4FC5-B94D-4329-A77B-47A84B1B2682}"/>
  </w:font>
  <w:font w:name="方正大标宋简体">
    <w:altName w:val="微软雅黑"/>
    <w:panose1 w:val="03000509000000000000"/>
    <w:charset w:val="86"/>
    <w:family w:val="script"/>
    <w:pitch w:val="default"/>
    <w:sig w:usb0="00000001" w:usb1="080E0000" w:usb2="00000000" w:usb3="00000000" w:csb0="00040000" w:csb1="00000000"/>
    <w:embedRegular r:id="rId3" w:fontKey="{9E17220B-BE86-47B9-A722-5243CC3B370F}"/>
  </w:font>
  <w:font w:name="楷体">
    <w:panose1 w:val="02010609060101010101"/>
    <w:charset w:val="86"/>
    <w:family w:val="modern"/>
    <w:pitch w:val="default"/>
    <w:sig w:usb0="800002BF" w:usb1="38CF7CFA" w:usb2="00000016" w:usb3="00000000" w:csb0="00040001" w:csb1="00000000"/>
    <w:embedRegular r:id="rId4" w:fontKey="{B2CD099E-49F2-496E-94D7-75906635CE07}"/>
  </w:font>
  <w:font w:name="仿宋">
    <w:panose1 w:val="02010609060101010101"/>
    <w:charset w:val="86"/>
    <w:family w:val="modern"/>
    <w:pitch w:val="default"/>
    <w:sig w:usb0="800002BF" w:usb1="38CF7CFA" w:usb2="00000016" w:usb3="00000000" w:csb0="00040001" w:csb1="00000000"/>
    <w:embedRegular r:id="rId5" w:fontKey="{4094BEAA-A46A-4233-B7B2-9067A38FDACB}"/>
  </w:font>
  <w:font w:name="仿宋_GB2312">
    <w:panose1 w:val="02010609030101010101"/>
    <w:charset w:val="86"/>
    <w:family w:val="modern"/>
    <w:pitch w:val="default"/>
    <w:sig w:usb0="00000001" w:usb1="080E0000" w:usb2="00000000" w:usb3="00000000" w:csb0="00040000" w:csb1="00000000"/>
    <w:embedRegular r:id="rId6" w:fontKey="{E4EA0052-608C-449B-B3DC-852A52BF65FE}"/>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54404">
    <w:pPr>
      <w:pStyle w:val="8"/>
      <w:framePr w:wrap="around" w:vAnchor="text" w:hAnchor="margin" w:xAlign="center" w:y="1"/>
      <w:rPr>
        <w:rStyle w:val="18"/>
        <w:sz w:val="28"/>
        <w:szCs w:val="28"/>
      </w:rPr>
    </w:pPr>
    <w:r>
      <w:rPr>
        <w:rStyle w:val="18"/>
        <w:sz w:val="28"/>
        <w:szCs w:val="28"/>
      </w:rPr>
      <w:fldChar w:fldCharType="begin"/>
    </w:r>
    <w:r>
      <w:rPr>
        <w:rStyle w:val="18"/>
        <w:sz w:val="28"/>
        <w:szCs w:val="28"/>
      </w:rPr>
      <w:instrText xml:space="preserve">PAGE  </w:instrText>
    </w:r>
    <w:r>
      <w:rPr>
        <w:rStyle w:val="18"/>
        <w:sz w:val="28"/>
        <w:szCs w:val="28"/>
      </w:rPr>
      <w:fldChar w:fldCharType="separate"/>
    </w:r>
    <w:r>
      <w:rPr>
        <w:rStyle w:val="18"/>
        <w:sz w:val="28"/>
        <w:szCs w:val="28"/>
      </w:rPr>
      <w:t>1</w:t>
    </w:r>
    <w:r>
      <w:rPr>
        <w:rStyle w:val="18"/>
        <w:sz w:val="28"/>
        <w:szCs w:val="28"/>
      </w:rPr>
      <w:fldChar w:fldCharType="end"/>
    </w:r>
  </w:p>
  <w:p w14:paraId="703912A0">
    <w:pPr>
      <w:pStyle w:val="8"/>
      <w:ind w:firstLine="360"/>
      <w:jc w:val="center"/>
      <w:rPr>
        <w:sz w:val="32"/>
        <w:szCs w:val="32"/>
      </w:rPr>
    </w:pPr>
  </w:p>
  <w:p w14:paraId="76C1D44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BB977">
    <w:pPr>
      <w:pStyle w:val="8"/>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14:paraId="72EBC2C6">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EAF35">
    <w:pPr>
      <w:pStyle w:val="8"/>
      <w:framePr w:wrap="around" w:vAnchor="text" w:hAnchor="margin" w:xAlign="center" w:y="1"/>
      <w:rPr>
        <w:rStyle w:val="18"/>
        <w:sz w:val="28"/>
        <w:szCs w:val="28"/>
      </w:rPr>
    </w:pPr>
    <w:r>
      <w:rPr>
        <w:rStyle w:val="18"/>
        <w:sz w:val="28"/>
        <w:szCs w:val="28"/>
      </w:rPr>
      <w:fldChar w:fldCharType="begin"/>
    </w:r>
    <w:r>
      <w:rPr>
        <w:rStyle w:val="18"/>
        <w:sz w:val="28"/>
        <w:szCs w:val="28"/>
      </w:rPr>
      <w:instrText xml:space="preserve">PAGE  </w:instrText>
    </w:r>
    <w:r>
      <w:rPr>
        <w:rStyle w:val="18"/>
        <w:sz w:val="28"/>
        <w:szCs w:val="28"/>
      </w:rPr>
      <w:fldChar w:fldCharType="separate"/>
    </w:r>
    <w:r>
      <w:rPr>
        <w:rStyle w:val="18"/>
        <w:sz w:val="28"/>
        <w:szCs w:val="28"/>
      </w:rPr>
      <w:t>13</w:t>
    </w:r>
    <w:r>
      <w:rPr>
        <w:rStyle w:val="18"/>
        <w:sz w:val="28"/>
        <w:szCs w:val="28"/>
      </w:rPr>
      <w:fldChar w:fldCharType="end"/>
    </w:r>
  </w:p>
  <w:p w14:paraId="3659A8C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0730A">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CD71">
    <w:pPr>
      <w:pStyle w:val="9"/>
      <w:pBdr>
        <w:bottom w:val="none" w:color="auto" w:sz="0" w:space="0"/>
      </w:pBdr>
      <w:tabs>
        <w:tab w:val="clear" w:pos="8306"/>
      </w:tabs>
      <w:jc w:val="left"/>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E91FF">
    <w:pPr>
      <w:pStyle w:val="9"/>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DEB9BE"/>
    <w:multiLevelType w:val="singleLevel"/>
    <w:tmpl w:val="49DEB9BE"/>
    <w:lvl w:ilvl="0" w:tentative="0">
      <w:start w:val="2"/>
      <w:numFmt w:val="decimal"/>
      <w:suff w:val="space"/>
      <w:lvlText w:val="%1."/>
      <w:lvlJc w:val="left"/>
    </w:lvl>
  </w:abstractNum>
  <w:abstractNum w:abstractNumId="1">
    <w:nsid w:val="63E7E24C"/>
    <w:multiLevelType w:val="singleLevel"/>
    <w:tmpl w:val="63E7E24C"/>
    <w:lvl w:ilvl="0" w:tentative="0">
      <w:start w:val="1"/>
      <w:numFmt w:val="chineseCounting"/>
      <w:suff w:val="nothing"/>
      <w:lvlText w:val="（%1）"/>
      <w:lvlJc w:val="left"/>
      <w:rPr>
        <w:rFonts w:hint="eastAsia"/>
        <w:b/>
        <w:bCs/>
      </w:rPr>
    </w:lvl>
  </w:abstractNum>
  <w:abstractNum w:abstractNumId="2">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26"/>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hOWE1MzE3NTUyMDBiNThmNmQ0NzZhNzE1YTQ3MTIifQ=="/>
  </w:docVars>
  <w:rsids>
    <w:rsidRoot w:val="698230F5"/>
    <w:rsid w:val="000131A3"/>
    <w:rsid w:val="00042235"/>
    <w:rsid w:val="000519BF"/>
    <w:rsid w:val="000A2F74"/>
    <w:rsid w:val="000A47AD"/>
    <w:rsid w:val="000C48DF"/>
    <w:rsid w:val="000C5EEB"/>
    <w:rsid w:val="00133F69"/>
    <w:rsid w:val="00152810"/>
    <w:rsid w:val="00163C6C"/>
    <w:rsid w:val="0019520F"/>
    <w:rsid w:val="001A2D64"/>
    <w:rsid w:val="001B60B4"/>
    <w:rsid w:val="001D547B"/>
    <w:rsid w:val="0020086C"/>
    <w:rsid w:val="00201F41"/>
    <w:rsid w:val="00202D4C"/>
    <w:rsid w:val="00203883"/>
    <w:rsid w:val="00214922"/>
    <w:rsid w:val="00217868"/>
    <w:rsid w:val="00220342"/>
    <w:rsid w:val="00226DA8"/>
    <w:rsid w:val="00290182"/>
    <w:rsid w:val="002D364D"/>
    <w:rsid w:val="002E4FF7"/>
    <w:rsid w:val="00300EA1"/>
    <w:rsid w:val="00321F0D"/>
    <w:rsid w:val="00326B4C"/>
    <w:rsid w:val="003402B0"/>
    <w:rsid w:val="00343C19"/>
    <w:rsid w:val="003710DA"/>
    <w:rsid w:val="003904B1"/>
    <w:rsid w:val="00395E08"/>
    <w:rsid w:val="003A5B73"/>
    <w:rsid w:val="003C19A6"/>
    <w:rsid w:val="003E53F6"/>
    <w:rsid w:val="00402B8B"/>
    <w:rsid w:val="00422D0B"/>
    <w:rsid w:val="00425BC0"/>
    <w:rsid w:val="00440E0A"/>
    <w:rsid w:val="00457533"/>
    <w:rsid w:val="00475FF8"/>
    <w:rsid w:val="00491748"/>
    <w:rsid w:val="004A445A"/>
    <w:rsid w:val="004E0EAF"/>
    <w:rsid w:val="004E7E1F"/>
    <w:rsid w:val="00517EA4"/>
    <w:rsid w:val="00520149"/>
    <w:rsid w:val="00523B87"/>
    <w:rsid w:val="0053726D"/>
    <w:rsid w:val="00537C28"/>
    <w:rsid w:val="0055359D"/>
    <w:rsid w:val="005539A0"/>
    <w:rsid w:val="0056004E"/>
    <w:rsid w:val="00562360"/>
    <w:rsid w:val="005960F3"/>
    <w:rsid w:val="00596530"/>
    <w:rsid w:val="005A10FC"/>
    <w:rsid w:val="005E0AA6"/>
    <w:rsid w:val="00602B92"/>
    <w:rsid w:val="00621C19"/>
    <w:rsid w:val="00631F4C"/>
    <w:rsid w:val="006360BD"/>
    <w:rsid w:val="00643EC6"/>
    <w:rsid w:val="00645991"/>
    <w:rsid w:val="00661709"/>
    <w:rsid w:val="00682C1D"/>
    <w:rsid w:val="006B6D1F"/>
    <w:rsid w:val="006C723D"/>
    <w:rsid w:val="006D354B"/>
    <w:rsid w:val="006E05BE"/>
    <w:rsid w:val="006E1FB5"/>
    <w:rsid w:val="006E6810"/>
    <w:rsid w:val="00702588"/>
    <w:rsid w:val="0071653B"/>
    <w:rsid w:val="00726222"/>
    <w:rsid w:val="0073426F"/>
    <w:rsid w:val="0075514D"/>
    <w:rsid w:val="00763959"/>
    <w:rsid w:val="00790BD9"/>
    <w:rsid w:val="00796BFA"/>
    <w:rsid w:val="007C2388"/>
    <w:rsid w:val="007D6A53"/>
    <w:rsid w:val="007F58B6"/>
    <w:rsid w:val="00841975"/>
    <w:rsid w:val="00863456"/>
    <w:rsid w:val="008713FC"/>
    <w:rsid w:val="0087167F"/>
    <w:rsid w:val="008862F8"/>
    <w:rsid w:val="008B1CA9"/>
    <w:rsid w:val="008C5F60"/>
    <w:rsid w:val="008F6766"/>
    <w:rsid w:val="00900D10"/>
    <w:rsid w:val="00990832"/>
    <w:rsid w:val="009F4D5F"/>
    <w:rsid w:val="00A01E96"/>
    <w:rsid w:val="00A36C96"/>
    <w:rsid w:val="00A419FA"/>
    <w:rsid w:val="00AA7A94"/>
    <w:rsid w:val="00AB5B49"/>
    <w:rsid w:val="00AE1CDF"/>
    <w:rsid w:val="00B44EE1"/>
    <w:rsid w:val="00B51ECD"/>
    <w:rsid w:val="00B70F13"/>
    <w:rsid w:val="00BB1150"/>
    <w:rsid w:val="00BB287E"/>
    <w:rsid w:val="00BD0AEB"/>
    <w:rsid w:val="00C11035"/>
    <w:rsid w:val="00C12BFF"/>
    <w:rsid w:val="00C22CB8"/>
    <w:rsid w:val="00C41BE9"/>
    <w:rsid w:val="00C560EC"/>
    <w:rsid w:val="00C57DE3"/>
    <w:rsid w:val="00C65C62"/>
    <w:rsid w:val="00C76A6E"/>
    <w:rsid w:val="00C77BD2"/>
    <w:rsid w:val="00D1419F"/>
    <w:rsid w:val="00D30645"/>
    <w:rsid w:val="00D4069C"/>
    <w:rsid w:val="00D70EBC"/>
    <w:rsid w:val="00D81CD4"/>
    <w:rsid w:val="00D8750D"/>
    <w:rsid w:val="00DA4C3A"/>
    <w:rsid w:val="00DA5930"/>
    <w:rsid w:val="00DB52CF"/>
    <w:rsid w:val="00E057BB"/>
    <w:rsid w:val="00E167D0"/>
    <w:rsid w:val="00E1708C"/>
    <w:rsid w:val="00E33444"/>
    <w:rsid w:val="00E371FE"/>
    <w:rsid w:val="00E43F5D"/>
    <w:rsid w:val="00E54E3F"/>
    <w:rsid w:val="00E63EF5"/>
    <w:rsid w:val="00E8528D"/>
    <w:rsid w:val="00E92D88"/>
    <w:rsid w:val="00EB3ACF"/>
    <w:rsid w:val="00EC3FDF"/>
    <w:rsid w:val="00EC7B58"/>
    <w:rsid w:val="00ED732E"/>
    <w:rsid w:val="00EF0192"/>
    <w:rsid w:val="00F27441"/>
    <w:rsid w:val="00F37910"/>
    <w:rsid w:val="00F55227"/>
    <w:rsid w:val="00F705B3"/>
    <w:rsid w:val="00F77AE9"/>
    <w:rsid w:val="010F1DA1"/>
    <w:rsid w:val="01270A16"/>
    <w:rsid w:val="013435B5"/>
    <w:rsid w:val="013934F3"/>
    <w:rsid w:val="0139540B"/>
    <w:rsid w:val="01432E1A"/>
    <w:rsid w:val="014A32CD"/>
    <w:rsid w:val="01521C8D"/>
    <w:rsid w:val="015772A4"/>
    <w:rsid w:val="01703458"/>
    <w:rsid w:val="017D28C1"/>
    <w:rsid w:val="018207C5"/>
    <w:rsid w:val="01896811"/>
    <w:rsid w:val="019404F8"/>
    <w:rsid w:val="01964270"/>
    <w:rsid w:val="01995B0E"/>
    <w:rsid w:val="019B1886"/>
    <w:rsid w:val="01B6046E"/>
    <w:rsid w:val="01BD0DCF"/>
    <w:rsid w:val="01BD420B"/>
    <w:rsid w:val="01C761D7"/>
    <w:rsid w:val="01C77A26"/>
    <w:rsid w:val="01CD0898"/>
    <w:rsid w:val="01DB6127"/>
    <w:rsid w:val="01DE14F7"/>
    <w:rsid w:val="01E46D89"/>
    <w:rsid w:val="01E8172D"/>
    <w:rsid w:val="01EC3E90"/>
    <w:rsid w:val="01F121F4"/>
    <w:rsid w:val="01F1255F"/>
    <w:rsid w:val="01F42D45"/>
    <w:rsid w:val="020F5D2B"/>
    <w:rsid w:val="02105DD0"/>
    <w:rsid w:val="022C2001"/>
    <w:rsid w:val="022C6982"/>
    <w:rsid w:val="024506A0"/>
    <w:rsid w:val="024535A0"/>
    <w:rsid w:val="02477318"/>
    <w:rsid w:val="025263E9"/>
    <w:rsid w:val="0254574A"/>
    <w:rsid w:val="025A5133"/>
    <w:rsid w:val="02664583"/>
    <w:rsid w:val="02693733"/>
    <w:rsid w:val="02775E4F"/>
    <w:rsid w:val="02796C38"/>
    <w:rsid w:val="027A5940"/>
    <w:rsid w:val="027F7EBD"/>
    <w:rsid w:val="0288005D"/>
    <w:rsid w:val="02896BCF"/>
    <w:rsid w:val="02A1111E"/>
    <w:rsid w:val="02B20C36"/>
    <w:rsid w:val="02BD239A"/>
    <w:rsid w:val="02BD6A76"/>
    <w:rsid w:val="02CB1CF7"/>
    <w:rsid w:val="02CF5D26"/>
    <w:rsid w:val="02D92666"/>
    <w:rsid w:val="02DA4630"/>
    <w:rsid w:val="02DA63DE"/>
    <w:rsid w:val="02DB5D1B"/>
    <w:rsid w:val="02E84657"/>
    <w:rsid w:val="02F76877"/>
    <w:rsid w:val="02FF17CC"/>
    <w:rsid w:val="031F2398"/>
    <w:rsid w:val="03253AFD"/>
    <w:rsid w:val="032A1FDF"/>
    <w:rsid w:val="0341020B"/>
    <w:rsid w:val="03411FB9"/>
    <w:rsid w:val="034445B5"/>
    <w:rsid w:val="034D4E02"/>
    <w:rsid w:val="03681C3C"/>
    <w:rsid w:val="03733754"/>
    <w:rsid w:val="037D61DE"/>
    <w:rsid w:val="03806874"/>
    <w:rsid w:val="0389238A"/>
    <w:rsid w:val="03965BEC"/>
    <w:rsid w:val="03A569EC"/>
    <w:rsid w:val="03A75EC1"/>
    <w:rsid w:val="03B64756"/>
    <w:rsid w:val="03C335FC"/>
    <w:rsid w:val="03C50E3C"/>
    <w:rsid w:val="03C81C0C"/>
    <w:rsid w:val="03CD1155"/>
    <w:rsid w:val="03D96696"/>
    <w:rsid w:val="03DB41BC"/>
    <w:rsid w:val="03E2226C"/>
    <w:rsid w:val="03E2379C"/>
    <w:rsid w:val="03E56DE9"/>
    <w:rsid w:val="040556DD"/>
    <w:rsid w:val="042A3624"/>
    <w:rsid w:val="044B22F8"/>
    <w:rsid w:val="044C5A83"/>
    <w:rsid w:val="04513203"/>
    <w:rsid w:val="045A77D7"/>
    <w:rsid w:val="04603BF6"/>
    <w:rsid w:val="04605389"/>
    <w:rsid w:val="0466617C"/>
    <w:rsid w:val="04714B20"/>
    <w:rsid w:val="0473320E"/>
    <w:rsid w:val="0473673D"/>
    <w:rsid w:val="047F723D"/>
    <w:rsid w:val="04820BAF"/>
    <w:rsid w:val="048B6053"/>
    <w:rsid w:val="049C1B9D"/>
    <w:rsid w:val="049D6E37"/>
    <w:rsid w:val="049E6760"/>
    <w:rsid w:val="04B0389B"/>
    <w:rsid w:val="04B1068B"/>
    <w:rsid w:val="04B635B2"/>
    <w:rsid w:val="04D2180A"/>
    <w:rsid w:val="04D255BF"/>
    <w:rsid w:val="04D962EF"/>
    <w:rsid w:val="04DA4474"/>
    <w:rsid w:val="04DD5D12"/>
    <w:rsid w:val="04E62B47"/>
    <w:rsid w:val="04EB48D3"/>
    <w:rsid w:val="04EF1AD4"/>
    <w:rsid w:val="04F33787"/>
    <w:rsid w:val="04F632A9"/>
    <w:rsid w:val="050140F6"/>
    <w:rsid w:val="050D4849"/>
    <w:rsid w:val="05107E95"/>
    <w:rsid w:val="05137986"/>
    <w:rsid w:val="05184F9C"/>
    <w:rsid w:val="051E25B2"/>
    <w:rsid w:val="05210EC0"/>
    <w:rsid w:val="0524252C"/>
    <w:rsid w:val="05280D7C"/>
    <w:rsid w:val="053E4A03"/>
    <w:rsid w:val="054A784B"/>
    <w:rsid w:val="054E0D55"/>
    <w:rsid w:val="05524952"/>
    <w:rsid w:val="055C30DB"/>
    <w:rsid w:val="055E50A5"/>
    <w:rsid w:val="056A659B"/>
    <w:rsid w:val="056B15BA"/>
    <w:rsid w:val="056E698E"/>
    <w:rsid w:val="057E12A3"/>
    <w:rsid w:val="05856AD5"/>
    <w:rsid w:val="05A54A82"/>
    <w:rsid w:val="05A70A57"/>
    <w:rsid w:val="05A96F35"/>
    <w:rsid w:val="05AD3936"/>
    <w:rsid w:val="05AF76AE"/>
    <w:rsid w:val="05B11678"/>
    <w:rsid w:val="05B13426"/>
    <w:rsid w:val="05B9677F"/>
    <w:rsid w:val="05C649F8"/>
    <w:rsid w:val="05C704E5"/>
    <w:rsid w:val="05D215EF"/>
    <w:rsid w:val="05E27A84"/>
    <w:rsid w:val="05E57574"/>
    <w:rsid w:val="05EA4B8A"/>
    <w:rsid w:val="05EE25BC"/>
    <w:rsid w:val="05F03CF9"/>
    <w:rsid w:val="05F069B7"/>
    <w:rsid w:val="05F31C91"/>
    <w:rsid w:val="05F45A09"/>
    <w:rsid w:val="05F652DD"/>
    <w:rsid w:val="0607573C"/>
    <w:rsid w:val="060D0FFA"/>
    <w:rsid w:val="06101E5C"/>
    <w:rsid w:val="063130C9"/>
    <w:rsid w:val="063876A4"/>
    <w:rsid w:val="064216C6"/>
    <w:rsid w:val="06431CCA"/>
    <w:rsid w:val="06443FE6"/>
    <w:rsid w:val="06497B03"/>
    <w:rsid w:val="065F10D4"/>
    <w:rsid w:val="06846D8D"/>
    <w:rsid w:val="068723D9"/>
    <w:rsid w:val="06905732"/>
    <w:rsid w:val="069743D7"/>
    <w:rsid w:val="06976AC0"/>
    <w:rsid w:val="069C665E"/>
    <w:rsid w:val="06A905A2"/>
    <w:rsid w:val="06C70A28"/>
    <w:rsid w:val="06C7740D"/>
    <w:rsid w:val="06F35CC1"/>
    <w:rsid w:val="06FA704F"/>
    <w:rsid w:val="06FC2DC7"/>
    <w:rsid w:val="07043A2A"/>
    <w:rsid w:val="073463DD"/>
    <w:rsid w:val="0739271F"/>
    <w:rsid w:val="074938C4"/>
    <w:rsid w:val="074958E1"/>
    <w:rsid w:val="0750757A"/>
    <w:rsid w:val="075219F2"/>
    <w:rsid w:val="07577FFE"/>
    <w:rsid w:val="075A7AEE"/>
    <w:rsid w:val="075C1AB8"/>
    <w:rsid w:val="07666493"/>
    <w:rsid w:val="07686B6F"/>
    <w:rsid w:val="07734AA7"/>
    <w:rsid w:val="077843B0"/>
    <w:rsid w:val="07832BA1"/>
    <w:rsid w:val="07833FB5"/>
    <w:rsid w:val="078448D6"/>
    <w:rsid w:val="078A5817"/>
    <w:rsid w:val="078A63AA"/>
    <w:rsid w:val="078F7797"/>
    <w:rsid w:val="079576A6"/>
    <w:rsid w:val="079C3C62"/>
    <w:rsid w:val="07A62D33"/>
    <w:rsid w:val="07A86AAB"/>
    <w:rsid w:val="07AA2823"/>
    <w:rsid w:val="07B90CB8"/>
    <w:rsid w:val="07BE007D"/>
    <w:rsid w:val="07BE74DF"/>
    <w:rsid w:val="07C02047"/>
    <w:rsid w:val="07CA07CF"/>
    <w:rsid w:val="07CC1A54"/>
    <w:rsid w:val="07DE2680"/>
    <w:rsid w:val="07E6312F"/>
    <w:rsid w:val="07EA411C"/>
    <w:rsid w:val="07FD6DF7"/>
    <w:rsid w:val="08055CAB"/>
    <w:rsid w:val="08183C31"/>
    <w:rsid w:val="081B727D"/>
    <w:rsid w:val="0822060B"/>
    <w:rsid w:val="08227461"/>
    <w:rsid w:val="08332819"/>
    <w:rsid w:val="08342C8C"/>
    <w:rsid w:val="083B791F"/>
    <w:rsid w:val="0852282F"/>
    <w:rsid w:val="085D5AE7"/>
    <w:rsid w:val="08640C24"/>
    <w:rsid w:val="086504F8"/>
    <w:rsid w:val="086E3851"/>
    <w:rsid w:val="08737129"/>
    <w:rsid w:val="08795696"/>
    <w:rsid w:val="087B3B3C"/>
    <w:rsid w:val="088455A4"/>
    <w:rsid w:val="08852948"/>
    <w:rsid w:val="088E04ED"/>
    <w:rsid w:val="08985FAB"/>
    <w:rsid w:val="089F1C5C"/>
    <w:rsid w:val="08AF3CFA"/>
    <w:rsid w:val="08B04858"/>
    <w:rsid w:val="08BB1E7B"/>
    <w:rsid w:val="08BB45BC"/>
    <w:rsid w:val="08BF40AC"/>
    <w:rsid w:val="08C00D28"/>
    <w:rsid w:val="08C5324B"/>
    <w:rsid w:val="08C6368D"/>
    <w:rsid w:val="08C72F61"/>
    <w:rsid w:val="08E4407A"/>
    <w:rsid w:val="08E710CA"/>
    <w:rsid w:val="08ED6E6B"/>
    <w:rsid w:val="08F655F4"/>
    <w:rsid w:val="09016473"/>
    <w:rsid w:val="090B4EFE"/>
    <w:rsid w:val="090E293E"/>
    <w:rsid w:val="091361A6"/>
    <w:rsid w:val="091837BC"/>
    <w:rsid w:val="091E5277"/>
    <w:rsid w:val="092E4D8E"/>
    <w:rsid w:val="09322AD0"/>
    <w:rsid w:val="093F6F9B"/>
    <w:rsid w:val="09473B2C"/>
    <w:rsid w:val="094B5940"/>
    <w:rsid w:val="094F2C22"/>
    <w:rsid w:val="09502F56"/>
    <w:rsid w:val="095962AF"/>
    <w:rsid w:val="096F5AD2"/>
    <w:rsid w:val="0985666A"/>
    <w:rsid w:val="098C4E93"/>
    <w:rsid w:val="0991427C"/>
    <w:rsid w:val="09952584"/>
    <w:rsid w:val="09980C99"/>
    <w:rsid w:val="099F5C8C"/>
    <w:rsid w:val="09A339CE"/>
    <w:rsid w:val="09A60E80"/>
    <w:rsid w:val="09BC4A90"/>
    <w:rsid w:val="09D33781"/>
    <w:rsid w:val="09D5345C"/>
    <w:rsid w:val="09D92F4C"/>
    <w:rsid w:val="09DB4F16"/>
    <w:rsid w:val="09E0077E"/>
    <w:rsid w:val="09F00295"/>
    <w:rsid w:val="09F9539C"/>
    <w:rsid w:val="0A00672A"/>
    <w:rsid w:val="0A03446D"/>
    <w:rsid w:val="0A052E53"/>
    <w:rsid w:val="0A053D41"/>
    <w:rsid w:val="0A0B3CBF"/>
    <w:rsid w:val="0A110938"/>
    <w:rsid w:val="0A1246B0"/>
    <w:rsid w:val="0A12645E"/>
    <w:rsid w:val="0A13455E"/>
    <w:rsid w:val="0A1641A0"/>
    <w:rsid w:val="0A1919A4"/>
    <w:rsid w:val="0A1B17B6"/>
    <w:rsid w:val="0A35554F"/>
    <w:rsid w:val="0A3A317C"/>
    <w:rsid w:val="0A3E4060"/>
    <w:rsid w:val="0A4A3E4A"/>
    <w:rsid w:val="0A6273E5"/>
    <w:rsid w:val="0A6842D0"/>
    <w:rsid w:val="0A6A5E0F"/>
    <w:rsid w:val="0A6F2477"/>
    <w:rsid w:val="0A6F565E"/>
    <w:rsid w:val="0A746DEA"/>
    <w:rsid w:val="0A7D7D7B"/>
    <w:rsid w:val="0A84735B"/>
    <w:rsid w:val="0A8E1F88"/>
    <w:rsid w:val="0A913826"/>
    <w:rsid w:val="0A982E07"/>
    <w:rsid w:val="0A995273"/>
    <w:rsid w:val="0AA479FE"/>
    <w:rsid w:val="0AA81B26"/>
    <w:rsid w:val="0AA946E4"/>
    <w:rsid w:val="0AAE43D8"/>
    <w:rsid w:val="0AB47515"/>
    <w:rsid w:val="0AB66DA2"/>
    <w:rsid w:val="0AB72EB7"/>
    <w:rsid w:val="0ABF65E6"/>
    <w:rsid w:val="0AD42C7A"/>
    <w:rsid w:val="0AD876A7"/>
    <w:rsid w:val="0AD90933"/>
    <w:rsid w:val="0ADD65C8"/>
    <w:rsid w:val="0AEB12C6"/>
    <w:rsid w:val="0AED7922"/>
    <w:rsid w:val="0AF81AF7"/>
    <w:rsid w:val="0B095AB3"/>
    <w:rsid w:val="0B114967"/>
    <w:rsid w:val="0B1B7594"/>
    <w:rsid w:val="0B2621C1"/>
    <w:rsid w:val="0B2823DD"/>
    <w:rsid w:val="0B293A5F"/>
    <w:rsid w:val="0B3513F6"/>
    <w:rsid w:val="0B3613C2"/>
    <w:rsid w:val="0B510D02"/>
    <w:rsid w:val="0B57681E"/>
    <w:rsid w:val="0B5F3EE1"/>
    <w:rsid w:val="0B6131F9"/>
    <w:rsid w:val="0B66271A"/>
    <w:rsid w:val="0B6D6042"/>
    <w:rsid w:val="0B770C6E"/>
    <w:rsid w:val="0B775F4E"/>
    <w:rsid w:val="0B7C0579"/>
    <w:rsid w:val="0B7D0094"/>
    <w:rsid w:val="0B815649"/>
    <w:rsid w:val="0B892750"/>
    <w:rsid w:val="0B896BF3"/>
    <w:rsid w:val="0B8B2DEC"/>
    <w:rsid w:val="0B8D66E4"/>
    <w:rsid w:val="0B9A670B"/>
    <w:rsid w:val="0B9F01C5"/>
    <w:rsid w:val="0BAC41E4"/>
    <w:rsid w:val="0BBA77D6"/>
    <w:rsid w:val="0BC65752"/>
    <w:rsid w:val="0BCB720C"/>
    <w:rsid w:val="0BCD088E"/>
    <w:rsid w:val="0BD41096"/>
    <w:rsid w:val="0BF26547"/>
    <w:rsid w:val="0BF278A1"/>
    <w:rsid w:val="0BF73B5D"/>
    <w:rsid w:val="0BF83807"/>
    <w:rsid w:val="0C01678A"/>
    <w:rsid w:val="0C060244"/>
    <w:rsid w:val="0C085D6A"/>
    <w:rsid w:val="0C2030B4"/>
    <w:rsid w:val="0C22507E"/>
    <w:rsid w:val="0C2B3807"/>
    <w:rsid w:val="0C3703FE"/>
    <w:rsid w:val="0C3C77C2"/>
    <w:rsid w:val="0C4548C9"/>
    <w:rsid w:val="0C46604F"/>
    <w:rsid w:val="0C4A6383"/>
    <w:rsid w:val="0C4B7A88"/>
    <w:rsid w:val="0C5837CD"/>
    <w:rsid w:val="0C762CD4"/>
    <w:rsid w:val="0C7F2609"/>
    <w:rsid w:val="0C807FF6"/>
    <w:rsid w:val="0C8F7BBF"/>
    <w:rsid w:val="0C932295"/>
    <w:rsid w:val="0C9615C8"/>
    <w:rsid w:val="0C9F6722"/>
    <w:rsid w:val="0CA159D4"/>
    <w:rsid w:val="0CB35CD6"/>
    <w:rsid w:val="0CB437FC"/>
    <w:rsid w:val="0CB952B6"/>
    <w:rsid w:val="0CBF0B1F"/>
    <w:rsid w:val="0CC04897"/>
    <w:rsid w:val="0CCA1272"/>
    <w:rsid w:val="0CCD397D"/>
    <w:rsid w:val="0CCF0636"/>
    <w:rsid w:val="0CD67C16"/>
    <w:rsid w:val="0CDB6FDB"/>
    <w:rsid w:val="0CE06691"/>
    <w:rsid w:val="0CE560AB"/>
    <w:rsid w:val="0CF06F15"/>
    <w:rsid w:val="0CF602B9"/>
    <w:rsid w:val="0D044784"/>
    <w:rsid w:val="0D0512FE"/>
    <w:rsid w:val="0D075586"/>
    <w:rsid w:val="0D197B03"/>
    <w:rsid w:val="0D2332ED"/>
    <w:rsid w:val="0D234F7A"/>
    <w:rsid w:val="0D2A3ABE"/>
    <w:rsid w:val="0D2E35AF"/>
    <w:rsid w:val="0D2E441E"/>
    <w:rsid w:val="0D2E7A52"/>
    <w:rsid w:val="0D3A05F9"/>
    <w:rsid w:val="0D444B80"/>
    <w:rsid w:val="0D4A1241"/>
    <w:rsid w:val="0D4C0E5D"/>
    <w:rsid w:val="0D4C7E4E"/>
    <w:rsid w:val="0D501777"/>
    <w:rsid w:val="0D69025C"/>
    <w:rsid w:val="0D692839"/>
    <w:rsid w:val="0D7A0F4E"/>
    <w:rsid w:val="0D7F02AE"/>
    <w:rsid w:val="0D897846"/>
    <w:rsid w:val="0D8B084E"/>
    <w:rsid w:val="0D9755F8"/>
    <w:rsid w:val="0D9F625A"/>
    <w:rsid w:val="0DAE649D"/>
    <w:rsid w:val="0DB241E0"/>
    <w:rsid w:val="0DBC0BBA"/>
    <w:rsid w:val="0DBF25EE"/>
    <w:rsid w:val="0DC108C7"/>
    <w:rsid w:val="0DC7702A"/>
    <w:rsid w:val="0DC7755F"/>
    <w:rsid w:val="0DC91529"/>
    <w:rsid w:val="0DCE553E"/>
    <w:rsid w:val="0DE809AA"/>
    <w:rsid w:val="0DEF71E2"/>
    <w:rsid w:val="0DFE49A3"/>
    <w:rsid w:val="0E107158"/>
    <w:rsid w:val="0E15651D"/>
    <w:rsid w:val="0E201B3A"/>
    <w:rsid w:val="0E230C39"/>
    <w:rsid w:val="0E302745"/>
    <w:rsid w:val="0E3270CE"/>
    <w:rsid w:val="0E372937"/>
    <w:rsid w:val="0E4617CA"/>
    <w:rsid w:val="0E4B0190"/>
    <w:rsid w:val="0E5148B6"/>
    <w:rsid w:val="0E543C3C"/>
    <w:rsid w:val="0E54415D"/>
    <w:rsid w:val="0E574D87"/>
    <w:rsid w:val="0E5928AD"/>
    <w:rsid w:val="0E611762"/>
    <w:rsid w:val="0E63372C"/>
    <w:rsid w:val="0E6354DA"/>
    <w:rsid w:val="0E693866"/>
    <w:rsid w:val="0E720520"/>
    <w:rsid w:val="0E7375BE"/>
    <w:rsid w:val="0E811E04"/>
    <w:rsid w:val="0E835B7C"/>
    <w:rsid w:val="0E903DF5"/>
    <w:rsid w:val="0E9D6C3E"/>
    <w:rsid w:val="0EA1103E"/>
    <w:rsid w:val="0EA224A6"/>
    <w:rsid w:val="0EA37FCC"/>
    <w:rsid w:val="0EC3241C"/>
    <w:rsid w:val="0EC8358F"/>
    <w:rsid w:val="0ED15AE5"/>
    <w:rsid w:val="0ED40186"/>
    <w:rsid w:val="0EEB74B8"/>
    <w:rsid w:val="0EF94CF1"/>
    <w:rsid w:val="0F1B7B63"/>
    <w:rsid w:val="0F380715"/>
    <w:rsid w:val="0F384BB8"/>
    <w:rsid w:val="0F3A0931"/>
    <w:rsid w:val="0F452E31"/>
    <w:rsid w:val="0F503CB0"/>
    <w:rsid w:val="0F694D72"/>
    <w:rsid w:val="0F6C03BE"/>
    <w:rsid w:val="0F783207"/>
    <w:rsid w:val="0F790C96"/>
    <w:rsid w:val="0F8676D2"/>
    <w:rsid w:val="0F8B2F3A"/>
    <w:rsid w:val="0F931DEF"/>
    <w:rsid w:val="0FB75ADD"/>
    <w:rsid w:val="0FCF029B"/>
    <w:rsid w:val="0FD13EBE"/>
    <w:rsid w:val="0FD54405"/>
    <w:rsid w:val="0FDC5544"/>
    <w:rsid w:val="0FED5320"/>
    <w:rsid w:val="0FF3288D"/>
    <w:rsid w:val="0FFB6244"/>
    <w:rsid w:val="0FFF3A69"/>
    <w:rsid w:val="10090303"/>
    <w:rsid w:val="10093E5F"/>
    <w:rsid w:val="100E1475"/>
    <w:rsid w:val="1021564D"/>
    <w:rsid w:val="102E38C6"/>
    <w:rsid w:val="10432D00"/>
    <w:rsid w:val="1045133B"/>
    <w:rsid w:val="104E74EA"/>
    <w:rsid w:val="10545A22"/>
    <w:rsid w:val="105A6AE1"/>
    <w:rsid w:val="106B68C8"/>
    <w:rsid w:val="106D43EE"/>
    <w:rsid w:val="10700AF4"/>
    <w:rsid w:val="10741C20"/>
    <w:rsid w:val="10775537"/>
    <w:rsid w:val="107F2524"/>
    <w:rsid w:val="108A0770"/>
    <w:rsid w:val="10923E54"/>
    <w:rsid w:val="10945E1E"/>
    <w:rsid w:val="109A0FCA"/>
    <w:rsid w:val="109A2D92"/>
    <w:rsid w:val="109B6FDD"/>
    <w:rsid w:val="109C2F25"/>
    <w:rsid w:val="109D38CF"/>
    <w:rsid w:val="10A7287F"/>
    <w:rsid w:val="10A928B2"/>
    <w:rsid w:val="10AF4A06"/>
    <w:rsid w:val="10B77D5F"/>
    <w:rsid w:val="10BE3A03"/>
    <w:rsid w:val="10C67A22"/>
    <w:rsid w:val="10FA12E0"/>
    <w:rsid w:val="110B6E0F"/>
    <w:rsid w:val="110C1E59"/>
    <w:rsid w:val="110E1D8B"/>
    <w:rsid w:val="111637D2"/>
    <w:rsid w:val="11254CC9"/>
    <w:rsid w:val="11274EE5"/>
    <w:rsid w:val="11413010"/>
    <w:rsid w:val="11427629"/>
    <w:rsid w:val="114535BD"/>
    <w:rsid w:val="11625F1D"/>
    <w:rsid w:val="116577BB"/>
    <w:rsid w:val="116E79F5"/>
    <w:rsid w:val="11733C86"/>
    <w:rsid w:val="11851C0B"/>
    <w:rsid w:val="118C4D48"/>
    <w:rsid w:val="118E312E"/>
    <w:rsid w:val="11A402E3"/>
    <w:rsid w:val="11B36778"/>
    <w:rsid w:val="11B5604C"/>
    <w:rsid w:val="11BB562D"/>
    <w:rsid w:val="11C12C43"/>
    <w:rsid w:val="11C52008"/>
    <w:rsid w:val="11D6411E"/>
    <w:rsid w:val="11DD1A47"/>
    <w:rsid w:val="11DF7CCB"/>
    <w:rsid w:val="11E44B84"/>
    <w:rsid w:val="11E701D0"/>
    <w:rsid w:val="11EF443E"/>
    <w:rsid w:val="11F34DC7"/>
    <w:rsid w:val="11F50B3F"/>
    <w:rsid w:val="11FA7F03"/>
    <w:rsid w:val="12135F22"/>
    <w:rsid w:val="121548EA"/>
    <w:rsid w:val="121F3E0E"/>
    <w:rsid w:val="12224FE4"/>
    <w:rsid w:val="122F7103"/>
    <w:rsid w:val="123F490D"/>
    <w:rsid w:val="12563740"/>
    <w:rsid w:val="125C471A"/>
    <w:rsid w:val="12647A72"/>
    <w:rsid w:val="126857B5"/>
    <w:rsid w:val="126D3C74"/>
    <w:rsid w:val="1272000B"/>
    <w:rsid w:val="127B6A48"/>
    <w:rsid w:val="1283614B"/>
    <w:rsid w:val="1289075F"/>
    <w:rsid w:val="129021B5"/>
    <w:rsid w:val="12AC38F3"/>
    <w:rsid w:val="12AF45B4"/>
    <w:rsid w:val="12B61F29"/>
    <w:rsid w:val="12C03D31"/>
    <w:rsid w:val="12C624DB"/>
    <w:rsid w:val="12CD5618"/>
    <w:rsid w:val="12CD73C6"/>
    <w:rsid w:val="12D15108"/>
    <w:rsid w:val="12D26850"/>
    <w:rsid w:val="12E54456"/>
    <w:rsid w:val="12F40DF6"/>
    <w:rsid w:val="12F901BB"/>
    <w:rsid w:val="12FE0E52"/>
    <w:rsid w:val="13001549"/>
    <w:rsid w:val="13166FBF"/>
    <w:rsid w:val="131C20FB"/>
    <w:rsid w:val="13201BEB"/>
    <w:rsid w:val="132316DC"/>
    <w:rsid w:val="13264329"/>
    <w:rsid w:val="133D3826"/>
    <w:rsid w:val="134A0A16"/>
    <w:rsid w:val="134F0723"/>
    <w:rsid w:val="135369C7"/>
    <w:rsid w:val="13547AE7"/>
    <w:rsid w:val="1356795C"/>
    <w:rsid w:val="13573133"/>
    <w:rsid w:val="135D2E40"/>
    <w:rsid w:val="1360023A"/>
    <w:rsid w:val="13611E59"/>
    <w:rsid w:val="13622204"/>
    <w:rsid w:val="13645F7C"/>
    <w:rsid w:val="13675A6C"/>
    <w:rsid w:val="136C3BA8"/>
    <w:rsid w:val="13767A5D"/>
    <w:rsid w:val="137A3B8B"/>
    <w:rsid w:val="137F4B64"/>
    <w:rsid w:val="13857CA0"/>
    <w:rsid w:val="13963C5C"/>
    <w:rsid w:val="13A24CF6"/>
    <w:rsid w:val="13C63668"/>
    <w:rsid w:val="13CB4909"/>
    <w:rsid w:val="13D949F2"/>
    <w:rsid w:val="13E42C19"/>
    <w:rsid w:val="13ED41C3"/>
    <w:rsid w:val="13FA068E"/>
    <w:rsid w:val="13FF5CA5"/>
    <w:rsid w:val="140212F1"/>
    <w:rsid w:val="14025795"/>
    <w:rsid w:val="140B6337"/>
    <w:rsid w:val="141334FE"/>
    <w:rsid w:val="1417538B"/>
    <w:rsid w:val="14184FB8"/>
    <w:rsid w:val="141A663B"/>
    <w:rsid w:val="141D612B"/>
    <w:rsid w:val="141F6347"/>
    <w:rsid w:val="1421769B"/>
    <w:rsid w:val="142439E3"/>
    <w:rsid w:val="14305E5E"/>
    <w:rsid w:val="143556B4"/>
    <w:rsid w:val="143D4EE1"/>
    <w:rsid w:val="143F60A1"/>
    <w:rsid w:val="14423DE3"/>
    <w:rsid w:val="1462527F"/>
    <w:rsid w:val="14A16D5C"/>
    <w:rsid w:val="14A95C11"/>
    <w:rsid w:val="14AA3E63"/>
    <w:rsid w:val="14B061C1"/>
    <w:rsid w:val="14C03686"/>
    <w:rsid w:val="14C0678D"/>
    <w:rsid w:val="14C12F5A"/>
    <w:rsid w:val="14CF5677"/>
    <w:rsid w:val="14D40EDF"/>
    <w:rsid w:val="14D411BD"/>
    <w:rsid w:val="14DA401C"/>
    <w:rsid w:val="14DB226E"/>
    <w:rsid w:val="14DC1B42"/>
    <w:rsid w:val="14E31122"/>
    <w:rsid w:val="14E8498B"/>
    <w:rsid w:val="14F440C8"/>
    <w:rsid w:val="14F94403"/>
    <w:rsid w:val="14FC0436"/>
    <w:rsid w:val="14FD6C55"/>
    <w:rsid w:val="15032E84"/>
    <w:rsid w:val="151874F8"/>
    <w:rsid w:val="15282FD9"/>
    <w:rsid w:val="152C2AC9"/>
    <w:rsid w:val="152F114F"/>
    <w:rsid w:val="153100E0"/>
    <w:rsid w:val="15373433"/>
    <w:rsid w:val="153B4AAC"/>
    <w:rsid w:val="15400301"/>
    <w:rsid w:val="15415E49"/>
    <w:rsid w:val="15455939"/>
    <w:rsid w:val="15475B55"/>
    <w:rsid w:val="15537C7E"/>
    <w:rsid w:val="15595DA2"/>
    <w:rsid w:val="156009C5"/>
    <w:rsid w:val="15622DB7"/>
    <w:rsid w:val="15673B02"/>
    <w:rsid w:val="1573694A"/>
    <w:rsid w:val="157A40EC"/>
    <w:rsid w:val="157B57FF"/>
    <w:rsid w:val="157B75AD"/>
    <w:rsid w:val="157D0899"/>
    <w:rsid w:val="15804BC3"/>
    <w:rsid w:val="158317E9"/>
    <w:rsid w:val="158C796B"/>
    <w:rsid w:val="15932E8C"/>
    <w:rsid w:val="15977F8D"/>
    <w:rsid w:val="159D7523"/>
    <w:rsid w:val="15A00DC2"/>
    <w:rsid w:val="15A075BC"/>
    <w:rsid w:val="15A84FF5"/>
    <w:rsid w:val="15A9236C"/>
    <w:rsid w:val="15B4486D"/>
    <w:rsid w:val="15B605E5"/>
    <w:rsid w:val="15C7252E"/>
    <w:rsid w:val="15D171CD"/>
    <w:rsid w:val="15D91F20"/>
    <w:rsid w:val="15DD0268"/>
    <w:rsid w:val="15F31839"/>
    <w:rsid w:val="160550C9"/>
    <w:rsid w:val="161F618A"/>
    <w:rsid w:val="16290DB7"/>
    <w:rsid w:val="162C5B6F"/>
    <w:rsid w:val="162E461F"/>
    <w:rsid w:val="16353C00"/>
    <w:rsid w:val="163D1F3A"/>
    <w:rsid w:val="163F682C"/>
    <w:rsid w:val="1640589C"/>
    <w:rsid w:val="16421E79"/>
    <w:rsid w:val="16445BF1"/>
    <w:rsid w:val="1651030E"/>
    <w:rsid w:val="16534086"/>
    <w:rsid w:val="16564724"/>
    <w:rsid w:val="165D6CB3"/>
    <w:rsid w:val="166560CF"/>
    <w:rsid w:val="1695644C"/>
    <w:rsid w:val="1697487D"/>
    <w:rsid w:val="16A3500D"/>
    <w:rsid w:val="16A412EF"/>
    <w:rsid w:val="16AE750E"/>
    <w:rsid w:val="16B000D0"/>
    <w:rsid w:val="16B014D8"/>
    <w:rsid w:val="16BA4105"/>
    <w:rsid w:val="16C4571F"/>
    <w:rsid w:val="16D17208"/>
    <w:rsid w:val="16D276A1"/>
    <w:rsid w:val="16D9191F"/>
    <w:rsid w:val="16DC468E"/>
    <w:rsid w:val="16E55624"/>
    <w:rsid w:val="16E64EFA"/>
    <w:rsid w:val="16F969DB"/>
    <w:rsid w:val="16FA5342"/>
    <w:rsid w:val="17005FBC"/>
    <w:rsid w:val="170B4961"/>
    <w:rsid w:val="17123F41"/>
    <w:rsid w:val="17141470"/>
    <w:rsid w:val="17167ACC"/>
    <w:rsid w:val="171A4BA4"/>
    <w:rsid w:val="17223FB8"/>
    <w:rsid w:val="172577D0"/>
    <w:rsid w:val="172F68A1"/>
    <w:rsid w:val="173326A4"/>
    <w:rsid w:val="173D7210"/>
    <w:rsid w:val="174165D4"/>
    <w:rsid w:val="1747583F"/>
    <w:rsid w:val="174F1A40"/>
    <w:rsid w:val="17562270"/>
    <w:rsid w:val="176C18A3"/>
    <w:rsid w:val="176D5A98"/>
    <w:rsid w:val="17712A16"/>
    <w:rsid w:val="17797B1C"/>
    <w:rsid w:val="177B0B01"/>
    <w:rsid w:val="177C13BA"/>
    <w:rsid w:val="177E3384"/>
    <w:rsid w:val="178502B5"/>
    <w:rsid w:val="17871319"/>
    <w:rsid w:val="1788002A"/>
    <w:rsid w:val="17942BA8"/>
    <w:rsid w:val="1798507A"/>
    <w:rsid w:val="179B3F36"/>
    <w:rsid w:val="17A50911"/>
    <w:rsid w:val="17A7732C"/>
    <w:rsid w:val="17AC1CA0"/>
    <w:rsid w:val="17AF353E"/>
    <w:rsid w:val="17B31280"/>
    <w:rsid w:val="17B9616B"/>
    <w:rsid w:val="17C50FB3"/>
    <w:rsid w:val="17C57205"/>
    <w:rsid w:val="17CF257F"/>
    <w:rsid w:val="17CF3BE0"/>
    <w:rsid w:val="17DE54CF"/>
    <w:rsid w:val="17E55ACB"/>
    <w:rsid w:val="17E70F2A"/>
    <w:rsid w:val="17F21810"/>
    <w:rsid w:val="17FD3F0D"/>
    <w:rsid w:val="17FF6273"/>
    <w:rsid w:val="180B17EE"/>
    <w:rsid w:val="180E64B6"/>
    <w:rsid w:val="181810E3"/>
    <w:rsid w:val="181F06C4"/>
    <w:rsid w:val="18251A52"/>
    <w:rsid w:val="18275F32"/>
    <w:rsid w:val="18297794"/>
    <w:rsid w:val="183121A5"/>
    <w:rsid w:val="18396314"/>
    <w:rsid w:val="1844143D"/>
    <w:rsid w:val="18452495"/>
    <w:rsid w:val="18455C50"/>
    <w:rsid w:val="18463EA2"/>
    <w:rsid w:val="184D6F90"/>
    <w:rsid w:val="18545193"/>
    <w:rsid w:val="18564D60"/>
    <w:rsid w:val="185F4F64"/>
    <w:rsid w:val="18610CDC"/>
    <w:rsid w:val="18620F11"/>
    <w:rsid w:val="187F3411"/>
    <w:rsid w:val="18802DD1"/>
    <w:rsid w:val="18866995"/>
    <w:rsid w:val="18876269"/>
    <w:rsid w:val="18980476"/>
    <w:rsid w:val="18B43502"/>
    <w:rsid w:val="18B84674"/>
    <w:rsid w:val="18C605ED"/>
    <w:rsid w:val="18C60C32"/>
    <w:rsid w:val="18EF5A71"/>
    <w:rsid w:val="18F0644B"/>
    <w:rsid w:val="18F558C8"/>
    <w:rsid w:val="18F953B8"/>
    <w:rsid w:val="18FE1B89"/>
    <w:rsid w:val="19061883"/>
    <w:rsid w:val="190860B0"/>
    <w:rsid w:val="1912647A"/>
    <w:rsid w:val="1913136D"/>
    <w:rsid w:val="191C4C03"/>
    <w:rsid w:val="191E4E1F"/>
    <w:rsid w:val="191F1517"/>
    <w:rsid w:val="19353F17"/>
    <w:rsid w:val="194F322A"/>
    <w:rsid w:val="19520625"/>
    <w:rsid w:val="195F45D2"/>
    <w:rsid w:val="197B520E"/>
    <w:rsid w:val="19805192"/>
    <w:rsid w:val="198509FA"/>
    <w:rsid w:val="1988673C"/>
    <w:rsid w:val="198A6011"/>
    <w:rsid w:val="19B72B7E"/>
    <w:rsid w:val="19C37774"/>
    <w:rsid w:val="19C84D8B"/>
    <w:rsid w:val="19D454DE"/>
    <w:rsid w:val="19DC433A"/>
    <w:rsid w:val="19E03E83"/>
    <w:rsid w:val="19E2168B"/>
    <w:rsid w:val="19EC0A79"/>
    <w:rsid w:val="19EF0644"/>
    <w:rsid w:val="19F636A6"/>
    <w:rsid w:val="19FB6F0E"/>
    <w:rsid w:val="19FC6318"/>
    <w:rsid w:val="19FE07AD"/>
    <w:rsid w:val="1A0758B3"/>
    <w:rsid w:val="1A0A7151"/>
    <w:rsid w:val="1A163D48"/>
    <w:rsid w:val="1A19733A"/>
    <w:rsid w:val="1A26685C"/>
    <w:rsid w:val="1A2A15A2"/>
    <w:rsid w:val="1A3F329F"/>
    <w:rsid w:val="1A404921"/>
    <w:rsid w:val="1A424AB1"/>
    <w:rsid w:val="1A4E34E2"/>
    <w:rsid w:val="1A5400D3"/>
    <w:rsid w:val="1A586477"/>
    <w:rsid w:val="1A622AE9"/>
    <w:rsid w:val="1A66082C"/>
    <w:rsid w:val="1A6B57F9"/>
    <w:rsid w:val="1A78151B"/>
    <w:rsid w:val="1A9058A9"/>
    <w:rsid w:val="1A9A1477"/>
    <w:rsid w:val="1AA310E8"/>
    <w:rsid w:val="1AAC1FB7"/>
    <w:rsid w:val="1ABF53FD"/>
    <w:rsid w:val="1AD42EC8"/>
    <w:rsid w:val="1AD928F8"/>
    <w:rsid w:val="1ADF3326"/>
    <w:rsid w:val="1AE03D00"/>
    <w:rsid w:val="1AE43477"/>
    <w:rsid w:val="1AE57390"/>
    <w:rsid w:val="1AEB2ADF"/>
    <w:rsid w:val="1AF851FC"/>
    <w:rsid w:val="1AFF2A2E"/>
    <w:rsid w:val="1AFF658A"/>
    <w:rsid w:val="1B124510"/>
    <w:rsid w:val="1B1464DA"/>
    <w:rsid w:val="1B206023"/>
    <w:rsid w:val="1B2F5971"/>
    <w:rsid w:val="1B3B21F7"/>
    <w:rsid w:val="1B4668DD"/>
    <w:rsid w:val="1B473431"/>
    <w:rsid w:val="1B586FF5"/>
    <w:rsid w:val="1B5D37CE"/>
    <w:rsid w:val="1B6F54BE"/>
    <w:rsid w:val="1B724FAE"/>
    <w:rsid w:val="1B752E97"/>
    <w:rsid w:val="1B79458F"/>
    <w:rsid w:val="1B7C5E2D"/>
    <w:rsid w:val="1B7D6926"/>
    <w:rsid w:val="1B811695"/>
    <w:rsid w:val="1B9118D8"/>
    <w:rsid w:val="1B9B4505"/>
    <w:rsid w:val="1BA63D15"/>
    <w:rsid w:val="1BAD634F"/>
    <w:rsid w:val="1BAF1D5E"/>
    <w:rsid w:val="1BC74CD4"/>
    <w:rsid w:val="1BCA6B98"/>
    <w:rsid w:val="1BCD659A"/>
    <w:rsid w:val="1BD67990"/>
    <w:rsid w:val="1BDC5123"/>
    <w:rsid w:val="1BE22134"/>
    <w:rsid w:val="1BEA5226"/>
    <w:rsid w:val="1BF260EF"/>
    <w:rsid w:val="1BF43C15"/>
    <w:rsid w:val="1BF46D94"/>
    <w:rsid w:val="1C072701"/>
    <w:rsid w:val="1C085913"/>
    <w:rsid w:val="1C0F4EF3"/>
    <w:rsid w:val="1C1147C7"/>
    <w:rsid w:val="1C183DA8"/>
    <w:rsid w:val="1C1D07FC"/>
    <w:rsid w:val="1C356329"/>
    <w:rsid w:val="1C365FDC"/>
    <w:rsid w:val="1C3B7A96"/>
    <w:rsid w:val="1C441279"/>
    <w:rsid w:val="1C4526C3"/>
    <w:rsid w:val="1C4E7BFF"/>
    <w:rsid w:val="1C4F67E6"/>
    <w:rsid w:val="1C597F1C"/>
    <w:rsid w:val="1C5A4B12"/>
    <w:rsid w:val="1C623275"/>
    <w:rsid w:val="1C6866E3"/>
    <w:rsid w:val="1C6B3C57"/>
    <w:rsid w:val="1C746B04"/>
    <w:rsid w:val="1C7A1112"/>
    <w:rsid w:val="1C895986"/>
    <w:rsid w:val="1C8B48E5"/>
    <w:rsid w:val="1C8C6544"/>
    <w:rsid w:val="1C940F54"/>
    <w:rsid w:val="1C9C7069"/>
    <w:rsid w:val="1CA078F9"/>
    <w:rsid w:val="1CA732C5"/>
    <w:rsid w:val="1CBD494F"/>
    <w:rsid w:val="1CC23D13"/>
    <w:rsid w:val="1CCC465A"/>
    <w:rsid w:val="1CCD6243"/>
    <w:rsid w:val="1CD557F5"/>
    <w:rsid w:val="1CDC1BD7"/>
    <w:rsid w:val="1CDF6D93"/>
    <w:rsid w:val="1CE149AE"/>
    <w:rsid w:val="1CE95744"/>
    <w:rsid w:val="1CE974F2"/>
    <w:rsid w:val="1CEC2B3E"/>
    <w:rsid w:val="1CF16ED9"/>
    <w:rsid w:val="1CF42E6E"/>
    <w:rsid w:val="1CF761F1"/>
    <w:rsid w:val="1D187DD7"/>
    <w:rsid w:val="1D320E99"/>
    <w:rsid w:val="1D39260F"/>
    <w:rsid w:val="1D4D42C4"/>
    <w:rsid w:val="1D4E0C67"/>
    <w:rsid w:val="1D50131F"/>
    <w:rsid w:val="1D504BF3"/>
    <w:rsid w:val="1D540E0F"/>
    <w:rsid w:val="1D6E2833"/>
    <w:rsid w:val="1D7842C5"/>
    <w:rsid w:val="1D86683A"/>
    <w:rsid w:val="1D8A4C5F"/>
    <w:rsid w:val="1D9751A0"/>
    <w:rsid w:val="1D9C27B6"/>
    <w:rsid w:val="1DAC0C4B"/>
    <w:rsid w:val="1DB84D0D"/>
    <w:rsid w:val="1DB943F8"/>
    <w:rsid w:val="1DBA1716"/>
    <w:rsid w:val="1DBB5736"/>
    <w:rsid w:val="1DC835AB"/>
    <w:rsid w:val="1DCB2428"/>
    <w:rsid w:val="1DDC0E05"/>
    <w:rsid w:val="1DDE2DCF"/>
    <w:rsid w:val="1DF32FB4"/>
    <w:rsid w:val="1DF35130"/>
    <w:rsid w:val="1DF63C75"/>
    <w:rsid w:val="1DFB28D0"/>
    <w:rsid w:val="1E0457D8"/>
    <w:rsid w:val="1E053DEB"/>
    <w:rsid w:val="1E0D0FBE"/>
    <w:rsid w:val="1E1F7199"/>
    <w:rsid w:val="1E207B73"/>
    <w:rsid w:val="1E2223FC"/>
    <w:rsid w:val="1E324BDA"/>
    <w:rsid w:val="1E336153"/>
    <w:rsid w:val="1E4106C9"/>
    <w:rsid w:val="1E421268"/>
    <w:rsid w:val="1E537319"/>
    <w:rsid w:val="1E5D655D"/>
    <w:rsid w:val="1E6257AE"/>
    <w:rsid w:val="1E676920"/>
    <w:rsid w:val="1E6C7DC4"/>
    <w:rsid w:val="1E6F1C79"/>
    <w:rsid w:val="1E71779F"/>
    <w:rsid w:val="1E7E5C49"/>
    <w:rsid w:val="1E9516DF"/>
    <w:rsid w:val="1EA932A4"/>
    <w:rsid w:val="1EB7064A"/>
    <w:rsid w:val="1EBD4792"/>
    <w:rsid w:val="1EBF11AE"/>
    <w:rsid w:val="1ECE2E43"/>
    <w:rsid w:val="1ECE7F07"/>
    <w:rsid w:val="1ED0096A"/>
    <w:rsid w:val="1ED509F7"/>
    <w:rsid w:val="1ED63AA6"/>
    <w:rsid w:val="1EDF295B"/>
    <w:rsid w:val="1EE066D3"/>
    <w:rsid w:val="1EE512C1"/>
    <w:rsid w:val="1EEA12FF"/>
    <w:rsid w:val="1EF34658"/>
    <w:rsid w:val="1EFB3053"/>
    <w:rsid w:val="1EFD1033"/>
    <w:rsid w:val="1F073974"/>
    <w:rsid w:val="1F092464"/>
    <w:rsid w:val="1F0965DD"/>
    <w:rsid w:val="1F120F82"/>
    <w:rsid w:val="1F134CFA"/>
    <w:rsid w:val="1F152820"/>
    <w:rsid w:val="1F175906"/>
    <w:rsid w:val="1F182311"/>
    <w:rsid w:val="1F2B5BA0"/>
    <w:rsid w:val="1F332CA6"/>
    <w:rsid w:val="1F533349"/>
    <w:rsid w:val="1F645556"/>
    <w:rsid w:val="1F6470C9"/>
    <w:rsid w:val="1F686DF4"/>
    <w:rsid w:val="1F6F0182"/>
    <w:rsid w:val="1F703EFB"/>
    <w:rsid w:val="1F791317"/>
    <w:rsid w:val="1F7E6617"/>
    <w:rsid w:val="1F7F7C9A"/>
    <w:rsid w:val="1F833C2E"/>
    <w:rsid w:val="1F884DA0"/>
    <w:rsid w:val="1F890B18"/>
    <w:rsid w:val="1F8B39D5"/>
    <w:rsid w:val="1F8B3B8B"/>
    <w:rsid w:val="1F952318"/>
    <w:rsid w:val="1F9966D3"/>
    <w:rsid w:val="1FB6553C"/>
    <w:rsid w:val="1FC658C9"/>
    <w:rsid w:val="1FCD4EA9"/>
    <w:rsid w:val="1FE12702"/>
    <w:rsid w:val="1FE31116"/>
    <w:rsid w:val="1FED72F9"/>
    <w:rsid w:val="1FEF48D2"/>
    <w:rsid w:val="1FF02946"/>
    <w:rsid w:val="1FF468DA"/>
    <w:rsid w:val="1FFB7497"/>
    <w:rsid w:val="20043A51"/>
    <w:rsid w:val="20124FB2"/>
    <w:rsid w:val="20142AD8"/>
    <w:rsid w:val="201E16E6"/>
    <w:rsid w:val="201E3957"/>
    <w:rsid w:val="202E2AB2"/>
    <w:rsid w:val="20337402"/>
    <w:rsid w:val="203942EC"/>
    <w:rsid w:val="203B5E14"/>
    <w:rsid w:val="204131A1"/>
    <w:rsid w:val="20474C5B"/>
    <w:rsid w:val="204C3AF4"/>
    <w:rsid w:val="204F3608"/>
    <w:rsid w:val="2052571F"/>
    <w:rsid w:val="20631369"/>
    <w:rsid w:val="207576B2"/>
    <w:rsid w:val="2084196E"/>
    <w:rsid w:val="20880DD0"/>
    <w:rsid w:val="20887022"/>
    <w:rsid w:val="208A4B48"/>
    <w:rsid w:val="20A70094"/>
    <w:rsid w:val="20A91472"/>
    <w:rsid w:val="20AC7E9E"/>
    <w:rsid w:val="20B9542D"/>
    <w:rsid w:val="20C067BC"/>
    <w:rsid w:val="20CC6F0F"/>
    <w:rsid w:val="20DA0A71"/>
    <w:rsid w:val="20DD111C"/>
    <w:rsid w:val="20DD736E"/>
    <w:rsid w:val="20DE5961"/>
    <w:rsid w:val="20E20C4E"/>
    <w:rsid w:val="20E57FD0"/>
    <w:rsid w:val="20EB1A8B"/>
    <w:rsid w:val="20EE7DD6"/>
    <w:rsid w:val="20F63F8C"/>
    <w:rsid w:val="210963B5"/>
    <w:rsid w:val="21132D32"/>
    <w:rsid w:val="211474D2"/>
    <w:rsid w:val="21177423"/>
    <w:rsid w:val="211870E4"/>
    <w:rsid w:val="21190222"/>
    <w:rsid w:val="21236F43"/>
    <w:rsid w:val="213A039E"/>
    <w:rsid w:val="213A47C0"/>
    <w:rsid w:val="21562C7C"/>
    <w:rsid w:val="215727DE"/>
    <w:rsid w:val="215D5E4B"/>
    <w:rsid w:val="216D6944"/>
    <w:rsid w:val="217750CC"/>
    <w:rsid w:val="21780E44"/>
    <w:rsid w:val="21837F15"/>
    <w:rsid w:val="2189004F"/>
    <w:rsid w:val="218B0B78"/>
    <w:rsid w:val="219519F6"/>
    <w:rsid w:val="21A63C04"/>
    <w:rsid w:val="21B207FA"/>
    <w:rsid w:val="21B300CF"/>
    <w:rsid w:val="21B93937"/>
    <w:rsid w:val="21D20555"/>
    <w:rsid w:val="21D342CD"/>
    <w:rsid w:val="21D36836"/>
    <w:rsid w:val="21D52EDF"/>
    <w:rsid w:val="21D752A2"/>
    <w:rsid w:val="21F7445F"/>
    <w:rsid w:val="21F77FBB"/>
    <w:rsid w:val="220A5F40"/>
    <w:rsid w:val="220B6DA3"/>
    <w:rsid w:val="221577FE"/>
    <w:rsid w:val="22194776"/>
    <w:rsid w:val="221E379A"/>
    <w:rsid w:val="222024F8"/>
    <w:rsid w:val="222039B6"/>
    <w:rsid w:val="222608A0"/>
    <w:rsid w:val="223B07F0"/>
    <w:rsid w:val="223B259E"/>
    <w:rsid w:val="22465699"/>
    <w:rsid w:val="22470DC3"/>
    <w:rsid w:val="224A458F"/>
    <w:rsid w:val="22521696"/>
    <w:rsid w:val="22552F34"/>
    <w:rsid w:val="22637002"/>
    <w:rsid w:val="22665141"/>
    <w:rsid w:val="226A2B8D"/>
    <w:rsid w:val="227B30DE"/>
    <w:rsid w:val="228201CD"/>
    <w:rsid w:val="22973BD0"/>
    <w:rsid w:val="229946FA"/>
    <w:rsid w:val="229A233B"/>
    <w:rsid w:val="229E0D7F"/>
    <w:rsid w:val="22A00653"/>
    <w:rsid w:val="22A15F6F"/>
    <w:rsid w:val="22B52CA4"/>
    <w:rsid w:val="22BA4FCF"/>
    <w:rsid w:val="22BB548D"/>
    <w:rsid w:val="22C04851"/>
    <w:rsid w:val="22CC769A"/>
    <w:rsid w:val="22CD6F6E"/>
    <w:rsid w:val="22D84291"/>
    <w:rsid w:val="22DD3655"/>
    <w:rsid w:val="22E94F81"/>
    <w:rsid w:val="22F35816"/>
    <w:rsid w:val="22F56BF1"/>
    <w:rsid w:val="22F8048F"/>
    <w:rsid w:val="22F95FB5"/>
    <w:rsid w:val="23006B0C"/>
    <w:rsid w:val="23024E6A"/>
    <w:rsid w:val="230328C4"/>
    <w:rsid w:val="230B6675"/>
    <w:rsid w:val="231177A3"/>
    <w:rsid w:val="23130E25"/>
    <w:rsid w:val="23264738"/>
    <w:rsid w:val="233F4233"/>
    <w:rsid w:val="233F7E6C"/>
    <w:rsid w:val="234B4A63"/>
    <w:rsid w:val="234C23C0"/>
    <w:rsid w:val="235308CF"/>
    <w:rsid w:val="235356C5"/>
    <w:rsid w:val="235A4CA6"/>
    <w:rsid w:val="2369313B"/>
    <w:rsid w:val="237544B8"/>
    <w:rsid w:val="2383244E"/>
    <w:rsid w:val="238A3C26"/>
    <w:rsid w:val="238C6E29"/>
    <w:rsid w:val="23957A8C"/>
    <w:rsid w:val="2398757C"/>
    <w:rsid w:val="239A1546"/>
    <w:rsid w:val="239A32F4"/>
    <w:rsid w:val="23A979DB"/>
    <w:rsid w:val="23AB5501"/>
    <w:rsid w:val="23AC45B8"/>
    <w:rsid w:val="23B2156E"/>
    <w:rsid w:val="23BF2D5B"/>
    <w:rsid w:val="23BF7E95"/>
    <w:rsid w:val="23C84DE9"/>
    <w:rsid w:val="23C91E2B"/>
    <w:rsid w:val="23CE00C9"/>
    <w:rsid w:val="23CE1F9C"/>
    <w:rsid w:val="23D762F6"/>
    <w:rsid w:val="23DC390D"/>
    <w:rsid w:val="23F23130"/>
    <w:rsid w:val="23FB1E25"/>
    <w:rsid w:val="23FE1AD5"/>
    <w:rsid w:val="24042E63"/>
    <w:rsid w:val="24084702"/>
    <w:rsid w:val="2417578B"/>
    <w:rsid w:val="241E2177"/>
    <w:rsid w:val="241E5CD3"/>
    <w:rsid w:val="24343749"/>
    <w:rsid w:val="243C6BCF"/>
    <w:rsid w:val="245834F6"/>
    <w:rsid w:val="24635DDC"/>
    <w:rsid w:val="24661428"/>
    <w:rsid w:val="246833F2"/>
    <w:rsid w:val="246F652F"/>
    <w:rsid w:val="247104F9"/>
    <w:rsid w:val="2471674B"/>
    <w:rsid w:val="2472601F"/>
    <w:rsid w:val="24795813"/>
    <w:rsid w:val="24800CBD"/>
    <w:rsid w:val="24831FDA"/>
    <w:rsid w:val="248C186A"/>
    <w:rsid w:val="248D4C07"/>
    <w:rsid w:val="24982A8B"/>
    <w:rsid w:val="249E5066"/>
    <w:rsid w:val="24A51F50"/>
    <w:rsid w:val="24AC5B5A"/>
    <w:rsid w:val="24AF4B7D"/>
    <w:rsid w:val="24CC3981"/>
    <w:rsid w:val="24CE594B"/>
    <w:rsid w:val="24CF6FCD"/>
    <w:rsid w:val="24D25416"/>
    <w:rsid w:val="24D91E5B"/>
    <w:rsid w:val="24D9609E"/>
    <w:rsid w:val="24E26007"/>
    <w:rsid w:val="24F60605"/>
    <w:rsid w:val="24FB4266"/>
    <w:rsid w:val="25011468"/>
    <w:rsid w:val="250315B4"/>
    <w:rsid w:val="25113A8A"/>
    <w:rsid w:val="252E7B8D"/>
    <w:rsid w:val="25302162"/>
    <w:rsid w:val="25307900"/>
    <w:rsid w:val="253908EB"/>
    <w:rsid w:val="253B4663"/>
    <w:rsid w:val="253D4222"/>
    <w:rsid w:val="2547125A"/>
    <w:rsid w:val="25486445"/>
    <w:rsid w:val="25494FD2"/>
    <w:rsid w:val="254E25E8"/>
    <w:rsid w:val="25526F88"/>
    <w:rsid w:val="255D2751"/>
    <w:rsid w:val="25643BBA"/>
    <w:rsid w:val="256516E0"/>
    <w:rsid w:val="25654F01"/>
    <w:rsid w:val="25711C1B"/>
    <w:rsid w:val="257D44A6"/>
    <w:rsid w:val="2580476C"/>
    <w:rsid w:val="25897300"/>
    <w:rsid w:val="258B7119"/>
    <w:rsid w:val="25965D3D"/>
    <w:rsid w:val="259721E1"/>
    <w:rsid w:val="25B12B77"/>
    <w:rsid w:val="25C74149"/>
    <w:rsid w:val="25CB59E7"/>
    <w:rsid w:val="25CE197B"/>
    <w:rsid w:val="25E70374"/>
    <w:rsid w:val="25F10744"/>
    <w:rsid w:val="260D24A3"/>
    <w:rsid w:val="260E1D77"/>
    <w:rsid w:val="261750D0"/>
    <w:rsid w:val="262B0B7B"/>
    <w:rsid w:val="26321C01"/>
    <w:rsid w:val="263316E0"/>
    <w:rsid w:val="26361E29"/>
    <w:rsid w:val="26414749"/>
    <w:rsid w:val="264B2FCC"/>
    <w:rsid w:val="26586904"/>
    <w:rsid w:val="267267AA"/>
    <w:rsid w:val="267A11BB"/>
    <w:rsid w:val="26842B98"/>
    <w:rsid w:val="26964247"/>
    <w:rsid w:val="26993705"/>
    <w:rsid w:val="26997893"/>
    <w:rsid w:val="26A1499A"/>
    <w:rsid w:val="26B4291F"/>
    <w:rsid w:val="26BC0EB4"/>
    <w:rsid w:val="26C83652"/>
    <w:rsid w:val="26DD00C8"/>
    <w:rsid w:val="26E10C88"/>
    <w:rsid w:val="26EA2B6F"/>
    <w:rsid w:val="26ED7BDF"/>
    <w:rsid w:val="26EE0F6E"/>
    <w:rsid w:val="26F471BF"/>
    <w:rsid w:val="26FC3C6B"/>
    <w:rsid w:val="270952C0"/>
    <w:rsid w:val="271909D4"/>
    <w:rsid w:val="27194E78"/>
    <w:rsid w:val="271A039A"/>
    <w:rsid w:val="2720115F"/>
    <w:rsid w:val="27292135"/>
    <w:rsid w:val="272F1FA5"/>
    <w:rsid w:val="27374E33"/>
    <w:rsid w:val="274243CE"/>
    <w:rsid w:val="27475541"/>
    <w:rsid w:val="2753038A"/>
    <w:rsid w:val="275859A0"/>
    <w:rsid w:val="27602AA7"/>
    <w:rsid w:val="27624129"/>
    <w:rsid w:val="27693709"/>
    <w:rsid w:val="27743E5C"/>
    <w:rsid w:val="27767BD4"/>
    <w:rsid w:val="27846795"/>
    <w:rsid w:val="27895B59"/>
    <w:rsid w:val="278A5992"/>
    <w:rsid w:val="2790513A"/>
    <w:rsid w:val="2793478A"/>
    <w:rsid w:val="27960276"/>
    <w:rsid w:val="27A04C51"/>
    <w:rsid w:val="27A72484"/>
    <w:rsid w:val="27AA5AD0"/>
    <w:rsid w:val="27AC3146"/>
    <w:rsid w:val="27AE3812"/>
    <w:rsid w:val="27B06F8F"/>
    <w:rsid w:val="27BD1CA7"/>
    <w:rsid w:val="27C616D2"/>
    <w:rsid w:val="27C939AE"/>
    <w:rsid w:val="27CE17BE"/>
    <w:rsid w:val="27D92F76"/>
    <w:rsid w:val="27DF5779"/>
    <w:rsid w:val="27E62FAC"/>
    <w:rsid w:val="27E86D24"/>
    <w:rsid w:val="27EB05C2"/>
    <w:rsid w:val="27EC60E8"/>
    <w:rsid w:val="27ED433A"/>
    <w:rsid w:val="27FD02F5"/>
    <w:rsid w:val="28096B22"/>
    <w:rsid w:val="28100562"/>
    <w:rsid w:val="2815563F"/>
    <w:rsid w:val="281A0EA7"/>
    <w:rsid w:val="281A460B"/>
    <w:rsid w:val="28210959"/>
    <w:rsid w:val="28213FE4"/>
    <w:rsid w:val="283006CB"/>
    <w:rsid w:val="28364A85"/>
    <w:rsid w:val="284321AC"/>
    <w:rsid w:val="28445F24"/>
    <w:rsid w:val="284B0C3C"/>
    <w:rsid w:val="284F6DA3"/>
    <w:rsid w:val="28506F1C"/>
    <w:rsid w:val="2852419D"/>
    <w:rsid w:val="28577A06"/>
    <w:rsid w:val="285A2DEF"/>
    <w:rsid w:val="285A5748"/>
    <w:rsid w:val="285C501C"/>
    <w:rsid w:val="286640ED"/>
    <w:rsid w:val="28685937"/>
    <w:rsid w:val="28694EF6"/>
    <w:rsid w:val="286F595B"/>
    <w:rsid w:val="28833B82"/>
    <w:rsid w:val="289724F8"/>
    <w:rsid w:val="28994654"/>
    <w:rsid w:val="289C366A"/>
    <w:rsid w:val="289C7B0E"/>
    <w:rsid w:val="289E3886"/>
    <w:rsid w:val="28A013AD"/>
    <w:rsid w:val="28BA1D43"/>
    <w:rsid w:val="28C02EC2"/>
    <w:rsid w:val="28C11F60"/>
    <w:rsid w:val="28E13773"/>
    <w:rsid w:val="28E15521"/>
    <w:rsid w:val="28E15644"/>
    <w:rsid w:val="28EC0465"/>
    <w:rsid w:val="29001E4B"/>
    <w:rsid w:val="29002B12"/>
    <w:rsid w:val="29050D03"/>
    <w:rsid w:val="291B4ED7"/>
    <w:rsid w:val="291C47AB"/>
    <w:rsid w:val="29215044"/>
    <w:rsid w:val="29262F95"/>
    <w:rsid w:val="2932155C"/>
    <w:rsid w:val="29446C81"/>
    <w:rsid w:val="295D54F0"/>
    <w:rsid w:val="29610CF0"/>
    <w:rsid w:val="296543A4"/>
    <w:rsid w:val="296E14AB"/>
    <w:rsid w:val="297939AC"/>
    <w:rsid w:val="29826E83"/>
    <w:rsid w:val="29862CCB"/>
    <w:rsid w:val="29891E41"/>
    <w:rsid w:val="298B4180"/>
    <w:rsid w:val="299802D6"/>
    <w:rsid w:val="299D769A"/>
    <w:rsid w:val="299E4777"/>
    <w:rsid w:val="29A529F3"/>
    <w:rsid w:val="29B93321"/>
    <w:rsid w:val="29C25353"/>
    <w:rsid w:val="29D05CC2"/>
    <w:rsid w:val="29D357B2"/>
    <w:rsid w:val="29D62BAC"/>
    <w:rsid w:val="29DA269C"/>
    <w:rsid w:val="29DB4666"/>
    <w:rsid w:val="29F43A2A"/>
    <w:rsid w:val="2A0E1B30"/>
    <w:rsid w:val="2A1D28D2"/>
    <w:rsid w:val="2A21651D"/>
    <w:rsid w:val="2A2B3C3C"/>
    <w:rsid w:val="2A41271B"/>
    <w:rsid w:val="2A4346E5"/>
    <w:rsid w:val="2A485F9A"/>
    <w:rsid w:val="2A71789D"/>
    <w:rsid w:val="2A720B27"/>
    <w:rsid w:val="2A741800"/>
    <w:rsid w:val="2A7C7BF7"/>
    <w:rsid w:val="2A7F0C3A"/>
    <w:rsid w:val="2A872541"/>
    <w:rsid w:val="2A8D3BB3"/>
    <w:rsid w:val="2A8E5B5E"/>
    <w:rsid w:val="2A9248F6"/>
    <w:rsid w:val="2A950CB9"/>
    <w:rsid w:val="2A9D0A5C"/>
    <w:rsid w:val="2A9F08C1"/>
    <w:rsid w:val="2AA479D1"/>
    <w:rsid w:val="2AA50EF4"/>
    <w:rsid w:val="2AB63109"/>
    <w:rsid w:val="2AB670B6"/>
    <w:rsid w:val="2AC11AAE"/>
    <w:rsid w:val="2ACE5F14"/>
    <w:rsid w:val="2ACF41CB"/>
    <w:rsid w:val="2AD215C5"/>
    <w:rsid w:val="2AD27817"/>
    <w:rsid w:val="2AD92954"/>
    <w:rsid w:val="2AE31A25"/>
    <w:rsid w:val="2AE839DA"/>
    <w:rsid w:val="2AEB2687"/>
    <w:rsid w:val="2B004385"/>
    <w:rsid w:val="2B035C23"/>
    <w:rsid w:val="2B08148B"/>
    <w:rsid w:val="2B163BA8"/>
    <w:rsid w:val="2B195446"/>
    <w:rsid w:val="2B1A4D1A"/>
    <w:rsid w:val="2B342280"/>
    <w:rsid w:val="2B41088E"/>
    <w:rsid w:val="2B453F3B"/>
    <w:rsid w:val="2B5C124E"/>
    <w:rsid w:val="2B661BC6"/>
    <w:rsid w:val="2B6B12F3"/>
    <w:rsid w:val="2B6C1A1A"/>
    <w:rsid w:val="2B786611"/>
    <w:rsid w:val="2B9D6077"/>
    <w:rsid w:val="2B9D683D"/>
    <w:rsid w:val="2B9F3B9D"/>
    <w:rsid w:val="2BA72DA3"/>
    <w:rsid w:val="2BA81518"/>
    <w:rsid w:val="2BAF7B59"/>
    <w:rsid w:val="2BC9571A"/>
    <w:rsid w:val="2BCE4483"/>
    <w:rsid w:val="2BD63FEC"/>
    <w:rsid w:val="2BE0256A"/>
    <w:rsid w:val="2BE5357A"/>
    <w:rsid w:val="2BEC2B5B"/>
    <w:rsid w:val="2BEE5CA9"/>
    <w:rsid w:val="2BEE68D3"/>
    <w:rsid w:val="2BEF4305"/>
    <w:rsid w:val="2BF76EE4"/>
    <w:rsid w:val="2C0833AD"/>
    <w:rsid w:val="2C13380B"/>
    <w:rsid w:val="2C163734"/>
    <w:rsid w:val="2C1D4AC2"/>
    <w:rsid w:val="2C267E1B"/>
    <w:rsid w:val="2C3167C0"/>
    <w:rsid w:val="2C3801CB"/>
    <w:rsid w:val="2C3D33B6"/>
    <w:rsid w:val="2C4E1120"/>
    <w:rsid w:val="2C520C10"/>
    <w:rsid w:val="2C736DD8"/>
    <w:rsid w:val="2C7A1F15"/>
    <w:rsid w:val="2C870122"/>
    <w:rsid w:val="2C9410DD"/>
    <w:rsid w:val="2C956D4E"/>
    <w:rsid w:val="2C9638AE"/>
    <w:rsid w:val="2CA85DE1"/>
    <w:rsid w:val="2CAB3672"/>
    <w:rsid w:val="2CB2345D"/>
    <w:rsid w:val="2CB76CC5"/>
    <w:rsid w:val="2CD51841"/>
    <w:rsid w:val="2CD81614"/>
    <w:rsid w:val="2CDC497D"/>
    <w:rsid w:val="2CE23E3F"/>
    <w:rsid w:val="2D030DB2"/>
    <w:rsid w:val="2D0B4825"/>
    <w:rsid w:val="2D0E2D85"/>
    <w:rsid w:val="2D144117"/>
    <w:rsid w:val="2D183950"/>
    <w:rsid w:val="2D2A393B"/>
    <w:rsid w:val="2D3622E0"/>
    <w:rsid w:val="2D393ACC"/>
    <w:rsid w:val="2D41674C"/>
    <w:rsid w:val="2D517119"/>
    <w:rsid w:val="2D5503F3"/>
    <w:rsid w:val="2D681DE7"/>
    <w:rsid w:val="2D687FBF"/>
    <w:rsid w:val="2D6D3827"/>
    <w:rsid w:val="2D7635C4"/>
    <w:rsid w:val="2D7E5A35"/>
    <w:rsid w:val="2D81692A"/>
    <w:rsid w:val="2D8D7366"/>
    <w:rsid w:val="2D8D7A26"/>
    <w:rsid w:val="2D8F19F0"/>
    <w:rsid w:val="2D937732"/>
    <w:rsid w:val="2DA14432"/>
    <w:rsid w:val="2DA336ED"/>
    <w:rsid w:val="2DB11966"/>
    <w:rsid w:val="2DB71F51"/>
    <w:rsid w:val="2DB87198"/>
    <w:rsid w:val="2DC31699"/>
    <w:rsid w:val="2DCF0DA2"/>
    <w:rsid w:val="2DCF6C7B"/>
    <w:rsid w:val="2DDE357F"/>
    <w:rsid w:val="2DE0224B"/>
    <w:rsid w:val="2DE735DA"/>
    <w:rsid w:val="2DED697C"/>
    <w:rsid w:val="2E0A551A"/>
    <w:rsid w:val="2E0F2B31"/>
    <w:rsid w:val="2E0F3973"/>
    <w:rsid w:val="2E112405"/>
    <w:rsid w:val="2E163EBF"/>
    <w:rsid w:val="2E254102"/>
    <w:rsid w:val="2E304F81"/>
    <w:rsid w:val="2E30779C"/>
    <w:rsid w:val="2E35154B"/>
    <w:rsid w:val="2E424FF6"/>
    <w:rsid w:val="2E434D4A"/>
    <w:rsid w:val="2E5D564A"/>
    <w:rsid w:val="2E5F13C2"/>
    <w:rsid w:val="2E5F7614"/>
    <w:rsid w:val="2E60060C"/>
    <w:rsid w:val="2E620EB2"/>
    <w:rsid w:val="2E782484"/>
    <w:rsid w:val="2E860164"/>
    <w:rsid w:val="2E8928E3"/>
    <w:rsid w:val="2E894691"/>
    <w:rsid w:val="2E8F74A9"/>
    <w:rsid w:val="2E9D1A1F"/>
    <w:rsid w:val="2EAF6BF3"/>
    <w:rsid w:val="2EB07E70"/>
    <w:rsid w:val="2EB37960"/>
    <w:rsid w:val="2EB536D8"/>
    <w:rsid w:val="2EBB6CA7"/>
    <w:rsid w:val="2EBC4A66"/>
    <w:rsid w:val="2EBC6814"/>
    <w:rsid w:val="2EBF6305"/>
    <w:rsid w:val="2ECB2EFB"/>
    <w:rsid w:val="2ED15F5E"/>
    <w:rsid w:val="2EDF69A7"/>
    <w:rsid w:val="2EE05A21"/>
    <w:rsid w:val="2EE95130"/>
    <w:rsid w:val="2EF53AD4"/>
    <w:rsid w:val="2EFE507F"/>
    <w:rsid w:val="2EFF2BA5"/>
    <w:rsid w:val="2F0247C0"/>
    <w:rsid w:val="2F0401BB"/>
    <w:rsid w:val="2F093B3A"/>
    <w:rsid w:val="2F0F0A47"/>
    <w:rsid w:val="2F1321AD"/>
    <w:rsid w:val="2F1B0A91"/>
    <w:rsid w:val="2F260132"/>
    <w:rsid w:val="2F285C58"/>
    <w:rsid w:val="2F3740ED"/>
    <w:rsid w:val="2F383732"/>
    <w:rsid w:val="2F3B1E2F"/>
    <w:rsid w:val="2F407445"/>
    <w:rsid w:val="2F4B5DEA"/>
    <w:rsid w:val="2F5051AF"/>
    <w:rsid w:val="2F671B09"/>
    <w:rsid w:val="2F686AD9"/>
    <w:rsid w:val="2F6A44C2"/>
    <w:rsid w:val="2F7215C9"/>
    <w:rsid w:val="2F7B222C"/>
    <w:rsid w:val="2F7E78BD"/>
    <w:rsid w:val="2F837332"/>
    <w:rsid w:val="2F860B14"/>
    <w:rsid w:val="2F92147C"/>
    <w:rsid w:val="2F972DDE"/>
    <w:rsid w:val="2FA86D99"/>
    <w:rsid w:val="2FAF1ED5"/>
    <w:rsid w:val="2FB12379"/>
    <w:rsid w:val="2FB4573E"/>
    <w:rsid w:val="2FB971F8"/>
    <w:rsid w:val="2FC324F5"/>
    <w:rsid w:val="2FC33BD3"/>
    <w:rsid w:val="2FCF4325"/>
    <w:rsid w:val="2FE46736"/>
    <w:rsid w:val="2FE853E7"/>
    <w:rsid w:val="30006BD5"/>
    <w:rsid w:val="300527EC"/>
    <w:rsid w:val="30161F54"/>
    <w:rsid w:val="30185CCC"/>
    <w:rsid w:val="301D7787"/>
    <w:rsid w:val="30224D9D"/>
    <w:rsid w:val="302D729E"/>
    <w:rsid w:val="30343D36"/>
    <w:rsid w:val="30370BFD"/>
    <w:rsid w:val="30374AB0"/>
    <w:rsid w:val="304C1E1A"/>
    <w:rsid w:val="304C7364"/>
    <w:rsid w:val="304D174B"/>
    <w:rsid w:val="30502ECC"/>
    <w:rsid w:val="305807BF"/>
    <w:rsid w:val="30637A5C"/>
    <w:rsid w:val="306A6644"/>
    <w:rsid w:val="30850E88"/>
    <w:rsid w:val="308B51BC"/>
    <w:rsid w:val="30A532D8"/>
    <w:rsid w:val="30A752A2"/>
    <w:rsid w:val="30A93220"/>
    <w:rsid w:val="30AC4667"/>
    <w:rsid w:val="30B11C7D"/>
    <w:rsid w:val="30B26121"/>
    <w:rsid w:val="30C053DC"/>
    <w:rsid w:val="30CC52EF"/>
    <w:rsid w:val="30D77936"/>
    <w:rsid w:val="30EA0FEF"/>
    <w:rsid w:val="30F5600E"/>
    <w:rsid w:val="3106021B"/>
    <w:rsid w:val="310D15A9"/>
    <w:rsid w:val="311C7A3E"/>
    <w:rsid w:val="311F752F"/>
    <w:rsid w:val="31210BB1"/>
    <w:rsid w:val="312D57A8"/>
    <w:rsid w:val="31321010"/>
    <w:rsid w:val="313A1C72"/>
    <w:rsid w:val="313C1E8F"/>
    <w:rsid w:val="31440ED2"/>
    <w:rsid w:val="31442AF1"/>
    <w:rsid w:val="31466CA2"/>
    <w:rsid w:val="314A45AB"/>
    <w:rsid w:val="314B4B4B"/>
    <w:rsid w:val="314F1BC2"/>
    <w:rsid w:val="31540F86"/>
    <w:rsid w:val="317A1163"/>
    <w:rsid w:val="317E24A7"/>
    <w:rsid w:val="3187053B"/>
    <w:rsid w:val="318A0E4C"/>
    <w:rsid w:val="3195334D"/>
    <w:rsid w:val="31A0241D"/>
    <w:rsid w:val="31A1198D"/>
    <w:rsid w:val="31B45EC9"/>
    <w:rsid w:val="31B61C41"/>
    <w:rsid w:val="31BC6B2B"/>
    <w:rsid w:val="31BD2FCF"/>
    <w:rsid w:val="31C81974"/>
    <w:rsid w:val="31C83722"/>
    <w:rsid w:val="31C84ADC"/>
    <w:rsid w:val="31C84E47"/>
    <w:rsid w:val="31D200FD"/>
    <w:rsid w:val="31D500EA"/>
    <w:rsid w:val="31DE6AA2"/>
    <w:rsid w:val="31E17F04"/>
    <w:rsid w:val="31E42843"/>
    <w:rsid w:val="31F938DC"/>
    <w:rsid w:val="3207424B"/>
    <w:rsid w:val="322D61E8"/>
    <w:rsid w:val="32313FA5"/>
    <w:rsid w:val="32335040"/>
    <w:rsid w:val="3235075B"/>
    <w:rsid w:val="323C423F"/>
    <w:rsid w:val="323D57AC"/>
    <w:rsid w:val="323D7C6C"/>
    <w:rsid w:val="32427031"/>
    <w:rsid w:val="324C7EAF"/>
    <w:rsid w:val="325F576F"/>
    <w:rsid w:val="32684654"/>
    <w:rsid w:val="326B70A0"/>
    <w:rsid w:val="3273368E"/>
    <w:rsid w:val="32745651"/>
    <w:rsid w:val="327A2C6E"/>
    <w:rsid w:val="32805DAB"/>
    <w:rsid w:val="3280648A"/>
    <w:rsid w:val="32827D75"/>
    <w:rsid w:val="32894C60"/>
    <w:rsid w:val="32965FE3"/>
    <w:rsid w:val="329E4DFA"/>
    <w:rsid w:val="32B53CA7"/>
    <w:rsid w:val="32BF4B25"/>
    <w:rsid w:val="32CC2D9E"/>
    <w:rsid w:val="32CF5773"/>
    <w:rsid w:val="32DA195F"/>
    <w:rsid w:val="32E71A40"/>
    <w:rsid w:val="32EA3B58"/>
    <w:rsid w:val="32EE73AD"/>
    <w:rsid w:val="32F32A21"/>
    <w:rsid w:val="32FB79C5"/>
    <w:rsid w:val="330D3AE3"/>
    <w:rsid w:val="3310712F"/>
    <w:rsid w:val="332130EA"/>
    <w:rsid w:val="333A23FE"/>
    <w:rsid w:val="33435756"/>
    <w:rsid w:val="33484B1B"/>
    <w:rsid w:val="334C3C43"/>
    <w:rsid w:val="33500613"/>
    <w:rsid w:val="3376367E"/>
    <w:rsid w:val="33792D16"/>
    <w:rsid w:val="337A7851"/>
    <w:rsid w:val="337C39DB"/>
    <w:rsid w:val="337F1A8A"/>
    <w:rsid w:val="33813B89"/>
    <w:rsid w:val="33880521"/>
    <w:rsid w:val="338C3B7D"/>
    <w:rsid w:val="33900270"/>
    <w:rsid w:val="33925FB4"/>
    <w:rsid w:val="33972833"/>
    <w:rsid w:val="33A361F5"/>
    <w:rsid w:val="33AA1331"/>
    <w:rsid w:val="33AE25D9"/>
    <w:rsid w:val="33B91574"/>
    <w:rsid w:val="33C551F0"/>
    <w:rsid w:val="33C63C91"/>
    <w:rsid w:val="33C65A3F"/>
    <w:rsid w:val="33CE4D77"/>
    <w:rsid w:val="33D313E6"/>
    <w:rsid w:val="33D4015C"/>
    <w:rsid w:val="33DE0FDB"/>
    <w:rsid w:val="33E34843"/>
    <w:rsid w:val="33E86ECF"/>
    <w:rsid w:val="33EB6A7C"/>
    <w:rsid w:val="33EB6F0B"/>
    <w:rsid w:val="33F20F2A"/>
    <w:rsid w:val="33FE167D"/>
    <w:rsid w:val="3402273E"/>
    <w:rsid w:val="34052A0C"/>
    <w:rsid w:val="34192013"/>
    <w:rsid w:val="342015F4"/>
    <w:rsid w:val="34232E92"/>
    <w:rsid w:val="34253BE4"/>
    <w:rsid w:val="3431735D"/>
    <w:rsid w:val="343230D5"/>
    <w:rsid w:val="343659B5"/>
    <w:rsid w:val="343B1623"/>
    <w:rsid w:val="343B75F5"/>
    <w:rsid w:val="343E7CCC"/>
    <w:rsid w:val="344021C2"/>
    <w:rsid w:val="34524761"/>
    <w:rsid w:val="34617F71"/>
    <w:rsid w:val="346534AA"/>
    <w:rsid w:val="346911EC"/>
    <w:rsid w:val="3485231F"/>
    <w:rsid w:val="348576A9"/>
    <w:rsid w:val="34880F47"/>
    <w:rsid w:val="34A02734"/>
    <w:rsid w:val="34A264AC"/>
    <w:rsid w:val="34AB35B3"/>
    <w:rsid w:val="34B61F58"/>
    <w:rsid w:val="34B72C28"/>
    <w:rsid w:val="34B755D7"/>
    <w:rsid w:val="34B7733E"/>
    <w:rsid w:val="34BA37F6"/>
    <w:rsid w:val="34C24459"/>
    <w:rsid w:val="34C91C8B"/>
    <w:rsid w:val="34D25E38"/>
    <w:rsid w:val="34D348B8"/>
    <w:rsid w:val="34EE34A0"/>
    <w:rsid w:val="34FA0097"/>
    <w:rsid w:val="34FC3E0F"/>
    <w:rsid w:val="35044A71"/>
    <w:rsid w:val="351C000D"/>
    <w:rsid w:val="351F7AFD"/>
    <w:rsid w:val="35243365"/>
    <w:rsid w:val="352549E8"/>
    <w:rsid w:val="352944D8"/>
    <w:rsid w:val="353266A5"/>
    <w:rsid w:val="354237EC"/>
    <w:rsid w:val="354400F1"/>
    <w:rsid w:val="354457B6"/>
    <w:rsid w:val="354A1BBF"/>
    <w:rsid w:val="354E4E4E"/>
    <w:rsid w:val="355754E9"/>
    <w:rsid w:val="35586B6B"/>
    <w:rsid w:val="356D5162"/>
    <w:rsid w:val="357B7513"/>
    <w:rsid w:val="357D65D2"/>
    <w:rsid w:val="357E0CC8"/>
    <w:rsid w:val="359027A9"/>
    <w:rsid w:val="35B069A7"/>
    <w:rsid w:val="35B30245"/>
    <w:rsid w:val="35BB1117"/>
    <w:rsid w:val="35C45BA4"/>
    <w:rsid w:val="35C81F43"/>
    <w:rsid w:val="35DE52C2"/>
    <w:rsid w:val="35DF46B8"/>
    <w:rsid w:val="35E14DB3"/>
    <w:rsid w:val="35E30B2B"/>
    <w:rsid w:val="35E86141"/>
    <w:rsid w:val="35F5260C"/>
    <w:rsid w:val="35F93D60"/>
    <w:rsid w:val="36086436"/>
    <w:rsid w:val="360A60B7"/>
    <w:rsid w:val="36153C23"/>
    <w:rsid w:val="36176A26"/>
    <w:rsid w:val="361C5BD6"/>
    <w:rsid w:val="363B0967"/>
    <w:rsid w:val="364A4CC7"/>
    <w:rsid w:val="364C66D0"/>
    <w:rsid w:val="365206F0"/>
    <w:rsid w:val="36575075"/>
    <w:rsid w:val="36647515"/>
    <w:rsid w:val="366817A6"/>
    <w:rsid w:val="366A6D9B"/>
    <w:rsid w:val="36826596"/>
    <w:rsid w:val="36961191"/>
    <w:rsid w:val="369812C8"/>
    <w:rsid w:val="369E5E69"/>
    <w:rsid w:val="36A20D4C"/>
    <w:rsid w:val="36AA789A"/>
    <w:rsid w:val="36AD2D04"/>
    <w:rsid w:val="36B81FB7"/>
    <w:rsid w:val="36B9188B"/>
    <w:rsid w:val="36BA1FE3"/>
    <w:rsid w:val="36BD137C"/>
    <w:rsid w:val="36BE50F4"/>
    <w:rsid w:val="36C46BAE"/>
    <w:rsid w:val="36C97D20"/>
    <w:rsid w:val="36D6068F"/>
    <w:rsid w:val="36D641AB"/>
    <w:rsid w:val="36E3633F"/>
    <w:rsid w:val="36E8434B"/>
    <w:rsid w:val="36EC758F"/>
    <w:rsid w:val="36F31241"/>
    <w:rsid w:val="36F666FD"/>
    <w:rsid w:val="370451FC"/>
    <w:rsid w:val="372052C5"/>
    <w:rsid w:val="372876AC"/>
    <w:rsid w:val="373F6235"/>
    <w:rsid w:val="374324BD"/>
    <w:rsid w:val="374D4017"/>
    <w:rsid w:val="374E6478"/>
    <w:rsid w:val="37647A49"/>
    <w:rsid w:val="37826121"/>
    <w:rsid w:val="37931B73"/>
    <w:rsid w:val="37957BB0"/>
    <w:rsid w:val="37971BCD"/>
    <w:rsid w:val="379A346B"/>
    <w:rsid w:val="379C11A0"/>
    <w:rsid w:val="37A20571"/>
    <w:rsid w:val="37B22EAA"/>
    <w:rsid w:val="37C036A0"/>
    <w:rsid w:val="37C630AC"/>
    <w:rsid w:val="37C80C83"/>
    <w:rsid w:val="37CA01F4"/>
    <w:rsid w:val="37CA561C"/>
    <w:rsid w:val="37CD3840"/>
    <w:rsid w:val="37DA5EAF"/>
    <w:rsid w:val="37E46446"/>
    <w:rsid w:val="37E776C2"/>
    <w:rsid w:val="37EA7EAA"/>
    <w:rsid w:val="37F27B20"/>
    <w:rsid w:val="37F6252B"/>
    <w:rsid w:val="3801798E"/>
    <w:rsid w:val="380546C2"/>
    <w:rsid w:val="380F20AB"/>
    <w:rsid w:val="380F5C07"/>
    <w:rsid w:val="381256F7"/>
    <w:rsid w:val="381C0324"/>
    <w:rsid w:val="381E57FE"/>
    <w:rsid w:val="38207E14"/>
    <w:rsid w:val="383051F9"/>
    <w:rsid w:val="38342C6C"/>
    <w:rsid w:val="383B4C4E"/>
    <w:rsid w:val="38417D8A"/>
    <w:rsid w:val="3851621F"/>
    <w:rsid w:val="387737AC"/>
    <w:rsid w:val="38785A35"/>
    <w:rsid w:val="388D4D7E"/>
    <w:rsid w:val="38995E18"/>
    <w:rsid w:val="38997BC6"/>
    <w:rsid w:val="38A945A5"/>
    <w:rsid w:val="38AA1B3D"/>
    <w:rsid w:val="38AA5930"/>
    <w:rsid w:val="38B2503F"/>
    <w:rsid w:val="38B716F5"/>
    <w:rsid w:val="38BB5D8F"/>
    <w:rsid w:val="38C61C36"/>
    <w:rsid w:val="38D34E86"/>
    <w:rsid w:val="38D94467"/>
    <w:rsid w:val="38DE1A7D"/>
    <w:rsid w:val="38E47094"/>
    <w:rsid w:val="38F1355F"/>
    <w:rsid w:val="38FE4B0D"/>
    <w:rsid w:val="39096AFA"/>
    <w:rsid w:val="39131727"/>
    <w:rsid w:val="39272ABB"/>
    <w:rsid w:val="39351F9B"/>
    <w:rsid w:val="393F42CA"/>
    <w:rsid w:val="394D6D52"/>
    <w:rsid w:val="3951224F"/>
    <w:rsid w:val="39693A3D"/>
    <w:rsid w:val="396E1053"/>
    <w:rsid w:val="39783EF9"/>
    <w:rsid w:val="3979311F"/>
    <w:rsid w:val="39822409"/>
    <w:rsid w:val="3992139A"/>
    <w:rsid w:val="399565E0"/>
    <w:rsid w:val="39974106"/>
    <w:rsid w:val="39987E7E"/>
    <w:rsid w:val="399B5DEE"/>
    <w:rsid w:val="39A01D15"/>
    <w:rsid w:val="39A2099B"/>
    <w:rsid w:val="39A405D1"/>
    <w:rsid w:val="39A9664E"/>
    <w:rsid w:val="39AB7BB1"/>
    <w:rsid w:val="39AE31FE"/>
    <w:rsid w:val="39BD1208"/>
    <w:rsid w:val="39BF2767"/>
    <w:rsid w:val="39BF3306"/>
    <w:rsid w:val="39C3649F"/>
    <w:rsid w:val="39DA3FF3"/>
    <w:rsid w:val="39DF4537"/>
    <w:rsid w:val="39FC21BB"/>
    <w:rsid w:val="3A003653"/>
    <w:rsid w:val="3A257964"/>
    <w:rsid w:val="3A3E0A25"/>
    <w:rsid w:val="3A3F696B"/>
    <w:rsid w:val="3A4179AB"/>
    <w:rsid w:val="3A437DEA"/>
    <w:rsid w:val="3A46605E"/>
    <w:rsid w:val="3A477F45"/>
    <w:rsid w:val="3A4E014C"/>
    <w:rsid w:val="3A571AE7"/>
    <w:rsid w:val="3A59585F"/>
    <w:rsid w:val="3A704957"/>
    <w:rsid w:val="3A744447"/>
    <w:rsid w:val="3A843EB6"/>
    <w:rsid w:val="3A8F1281"/>
    <w:rsid w:val="3A900B55"/>
    <w:rsid w:val="3A9479A4"/>
    <w:rsid w:val="3A9651C3"/>
    <w:rsid w:val="3A983149"/>
    <w:rsid w:val="3A9B7C26"/>
    <w:rsid w:val="3A9C574C"/>
    <w:rsid w:val="3AA06FEA"/>
    <w:rsid w:val="3AA17AE8"/>
    <w:rsid w:val="3AA75652"/>
    <w:rsid w:val="3AAA1C17"/>
    <w:rsid w:val="3AB6680E"/>
    <w:rsid w:val="3ABB2076"/>
    <w:rsid w:val="3ACE232F"/>
    <w:rsid w:val="3AD641DB"/>
    <w:rsid w:val="3ADD527F"/>
    <w:rsid w:val="3ADF67F8"/>
    <w:rsid w:val="3AE570F3"/>
    <w:rsid w:val="3AE72E6B"/>
    <w:rsid w:val="3AEF1D20"/>
    <w:rsid w:val="3AF630AE"/>
    <w:rsid w:val="3AFA7463"/>
    <w:rsid w:val="3AFC50E0"/>
    <w:rsid w:val="3AFD7F8C"/>
    <w:rsid w:val="3AFE33D1"/>
    <w:rsid w:val="3B056CDE"/>
    <w:rsid w:val="3B0D74E4"/>
    <w:rsid w:val="3B190B4B"/>
    <w:rsid w:val="3B191EE5"/>
    <w:rsid w:val="3B2C2F74"/>
    <w:rsid w:val="3B3779FE"/>
    <w:rsid w:val="3B40671F"/>
    <w:rsid w:val="3B4F4DBB"/>
    <w:rsid w:val="3B523084"/>
    <w:rsid w:val="3B555A62"/>
    <w:rsid w:val="3B576D67"/>
    <w:rsid w:val="3B5D137F"/>
    <w:rsid w:val="3B61246C"/>
    <w:rsid w:val="3B6E020C"/>
    <w:rsid w:val="3B7A5A8D"/>
    <w:rsid w:val="3B7E2F1A"/>
    <w:rsid w:val="3B7F1A97"/>
    <w:rsid w:val="3B84690C"/>
    <w:rsid w:val="3B8701AA"/>
    <w:rsid w:val="3B9A612F"/>
    <w:rsid w:val="3BA2774E"/>
    <w:rsid w:val="3BAA45F3"/>
    <w:rsid w:val="3BB222F8"/>
    <w:rsid w:val="3BB93D77"/>
    <w:rsid w:val="3BC27434"/>
    <w:rsid w:val="3BC767F9"/>
    <w:rsid w:val="3BC82C9D"/>
    <w:rsid w:val="3BD74C8E"/>
    <w:rsid w:val="3BEF0A10"/>
    <w:rsid w:val="3BF03FA1"/>
    <w:rsid w:val="3BF27D19"/>
    <w:rsid w:val="3BF53366"/>
    <w:rsid w:val="3BF750E1"/>
    <w:rsid w:val="3BFC5EF5"/>
    <w:rsid w:val="3C017F5D"/>
    <w:rsid w:val="3C0637C5"/>
    <w:rsid w:val="3C131A3E"/>
    <w:rsid w:val="3C1A7BF5"/>
    <w:rsid w:val="3C29300F"/>
    <w:rsid w:val="3C2974B3"/>
    <w:rsid w:val="3C2D6B47"/>
    <w:rsid w:val="3C2F4ACA"/>
    <w:rsid w:val="3C3419C0"/>
    <w:rsid w:val="3C37397E"/>
    <w:rsid w:val="3C3976F6"/>
    <w:rsid w:val="3C406CD7"/>
    <w:rsid w:val="3C4340D1"/>
    <w:rsid w:val="3C495460"/>
    <w:rsid w:val="3C4B11D8"/>
    <w:rsid w:val="3C4E4D6E"/>
    <w:rsid w:val="3C4F2D35"/>
    <w:rsid w:val="3C506122"/>
    <w:rsid w:val="3C59299D"/>
    <w:rsid w:val="3C5C5193"/>
    <w:rsid w:val="3C6109FB"/>
    <w:rsid w:val="3C67733A"/>
    <w:rsid w:val="3C681D8A"/>
    <w:rsid w:val="3C700C3E"/>
    <w:rsid w:val="3C720E5A"/>
    <w:rsid w:val="3C76173F"/>
    <w:rsid w:val="3C776471"/>
    <w:rsid w:val="3C8666B4"/>
    <w:rsid w:val="3C8B5A78"/>
    <w:rsid w:val="3CAB1C76"/>
    <w:rsid w:val="3CB75ABE"/>
    <w:rsid w:val="3CC35212"/>
    <w:rsid w:val="3CC95DA2"/>
    <w:rsid w:val="3CD016DD"/>
    <w:rsid w:val="3CD823F4"/>
    <w:rsid w:val="3CE97620"/>
    <w:rsid w:val="3CF4186F"/>
    <w:rsid w:val="3CF60FF7"/>
    <w:rsid w:val="3D2959BD"/>
    <w:rsid w:val="3D363C36"/>
    <w:rsid w:val="3D3F6549"/>
    <w:rsid w:val="3D430101"/>
    <w:rsid w:val="3D491BBB"/>
    <w:rsid w:val="3D4E71D1"/>
    <w:rsid w:val="3D64413F"/>
    <w:rsid w:val="3D70539A"/>
    <w:rsid w:val="3D765767"/>
    <w:rsid w:val="3D766728"/>
    <w:rsid w:val="3D7B6E35"/>
    <w:rsid w:val="3D9A41C5"/>
    <w:rsid w:val="3DDD2303"/>
    <w:rsid w:val="3DE9514C"/>
    <w:rsid w:val="3DEB2C72"/>
    <w:rsid w:val="3DEC564C"/>
    <w:rsid w:val="3E0F0B28"/>
    <w:rsid w:val="3E1D0D4C"/>
    <w:rsid w:val="3E1D2AE0"/>
    <w:rsid w:val="3E1E3305"/>
    <w:rsid w:val="3E1F0B6E"/>
    <w:rsid w:val="3E257275"/>
    <w:rsid w:val="3E2D328B"/>
    <w:rsid w:val="3E2E7003"/>
    <w:rsid w:val="3E4D35B0"/>
    <w:rsid w:val="3E5666FD"/>
    <w:rsid w:val="3E6246F2"/>
    <w:rsid w:val="3E6248AF"/>
    <w:rsid w:val="3E682515"/>
    <w:rsid w:val="3E75163D"/>
    <w:rsid w:val="3E772758"/>
    <w:rsid w:val="3E7A2248"/>
    <w:rsid w:val="3E810EE1"/>
    <w:rsid w:val="3E8310FD"/>
    <w:rsid w:val="3E941390"/>
    <w:rsid w:val="3E947539"/>
    <w:rsid w:val="3E9A01F4"/>
    <w:rsid w:val="3EA352FB"/>
    <w:rsid w:val="3EAF264F"/>
    <w:rsid w:val="3EB47508"/>
    <w:rsid w:val="3EC01CEB"/>
    <w:rsid w:val="3ECC7B2A"/>
    <w:rsid w:val="3ECD4126"/>
    <w:rsid w:val="3ED656B1"/>
    <w:rsid w:val="3EEB0A50"/>
    <w:rsid w:val="3EF5367D"/>
    <w:rsid w:val="3EF7710B"/>
    <w:rsid w:val="3EF85E3E"/>
    <w:rsid w:val="3EFC7EB5"/>
    <w:rsid w:val="3F1E0E25"/>
    <w:rsid w:val="3F241BD6"/>
    <w:rsid w:val="3F281CA4"/>
    <w:rsid w:val="3F36616F"/>
    <w:rsid w:val="3F3E6DD2"/>
    <w:rsid w:val="3F3F385D"/>
    <w:rsid w:val="3F401D03"/>
    <w:rsid w:val="3F462C4D"/>
    <w:rsid w:val="3F4A5777"/>
    <w:rsid w:val="3F4C36C0"/>
    <w:rsid w:val="3F4E4D6C"/>
    <w:rsid w:val="3F56236D"/>
    <w:rsid w:val="3F593C0C"/>
    <w:rsid w:val="3F6251B6"/>
    <w:rsid w:val="3F740A45"/>
    <w:rsid w:val="3F780536"/>
    <w:rsid w:val="3F7D3D9E"/>
    <w:rsid w:val="3F830C89"/>
    <w:rsid w:val="3F8470CD"/>
    <w:rsid w:val="3F9409DE"/>
    <w:rsid w:val="3F942E96"/>
    <w:rsid w:val="3F960DE7"/>
    <w:rsid w:val="3F9C31D5"/>
    <w:rsid w:val="3FB3610C"/>
    <w:rsid w:val="3FBB48C6"/>
    <w:rsid w:val="3FBC2F4A"/>
    <w:rsid w:val="3FCC6E01"/>
    <w:rsid w:val="3FDF4AF7"/>
    <w:rsid w:val="3FE50C04"/>
    <w:rsid w:val="3FEC558C"/>
    <w:rsid w:val="3FEE25A6"/>
    <w:rsid w:val="3FF6120F"/>
    <w:rsid w:val="3FFA719D"/>
    <w:rsid w:val="40112738"/>
    <w:rsid w:val="403D352D"/>
    <w:rsid w:val="40414DCB"/>
    <w:rsid w:val="404757BA"/>
    <w:rsid w:val="404928D0"/>
    <w:rsid w:val="40503261"/>
    <w:rsid w:val="40520D87"/>
    <w:rsid w:val="40552625"/>
    <w:rsid w:val="40567D47"/>
    <w:rsid w:val="40583EC3"/>
    <w:rsid w:val="405B02ED"/>
    <w:rsid w:val="40630F8D"/>
    <w:rsid w:val="406C5D17"/>
    <w:rsid w:val="406F0526"/>
    <w:rsid w:val="40774C91"/>
    <w:rsid w:val="407A7B16"/>
    <w:rsid w:val="409C2B96"/>
    <w:rsid w:val="409F3704"/>
    <w:rsid w:val="40A3697F"/>
    <w:rsid w:val="40A4535A"/>
    <w:rsid w:val="40AD4AAD"/>
    <w:rsid w:val="40BB6362"/>
    <w:rsid w:val="40BD70B4"/>
    <w:rsid w:val="40C357E1"/>
    <w:rsid w:val="40D93256"/>
    <w:rsid w:val="40E22E81"/>
    <w:rsid w:val="40EC03AE"/>
    <w:rsid w:val="40ED0AAF"/>
    <w:rsid w:val="40F24318"/>
    <w:rsid w:val="410C362B"/>
    <w:rsid w:val="410D4CAE"/>
    <w:rsid w:val="411029F0"/>
    <w:rsid w:val="4114428E"/>
    <w:rsid w:val="411E6EBB"/>
    <w:rsid w:val="41265D6F"/>
    <w:rsid w:val="41270465"/>
    <w:rsid w:val="41272213"/>
    <w:rsid w:val="412F2E76"/>
    <w:rsid w:val="4130477E"/>
    <w:rsid w:val="41322966"/>
    <w:rsid w:val="41326E0A"/>
    <w:rsid w:val="413E57AF"/>
    <w:rsid w:val="41405083"/>
    <w:rsid w:val="41474664"/>
    <w:rsid w:val="414C1C7A"/>
    <w:rsid w:val="415154E2"/>
    <w:rsid w:val="4157061F"/>
    <w:rsid w:val="41605725"/>
    <w:rsid w:val="41652D3C"/>
    <w:rsid w:val="41654AEA"/>
    <w:rsid w:val="416A1A0C"/>
    <w:rsid w:val="416D1BF0"/>
    <w:rsid w:val="417D57F8"/>
    <w:rsid w:val="417E6496"/>
    <w:rsid w:val="417F6E70"/>
    <w:rsid w:val="41815EC7"/>
    <w:rsid w:val="4194717D"/>
    <w:rsid w:val="41957568"/>
    <w:rsid w:val="41A47AEC"/>
    <w:rsid w:val="41AE4364"/>
    <w:rsid w:val="41B4781F"/>
    <w:rsid w:val="41B63597"/>
    <w:rsid w:val="41B82E6B"/>
    <w:rsid w:val="41B94E35"/>
    <w:rsid w:val="41CA0DF1"/>
    <w:rsid w:val="41DD4BAA"/>
    <w:rsid w:val="41DE5999"/>
    <w:rsid w:val="41E952A1"/>
    <w:rsid w:val="41E974C9"/>
    <w:rsid w:val="41FF0A9A"/>
    <w:rsid w:val="42081788"/>
    <w:rsid w:val="42091919"/>
    <w:rsid w:val="420B5C33"/>
    <w:rsid w:val="42156510"/>
    <w:rsid w:val="421A3B26"/>
    <w:rsid w:val="421B164C"/>
    <w:rsid w:val="421B789E"/>
    <w:rsid w:val="42205950"/>
    <w:rsid w:val="42295988"/>
    <w:rsid w:val="423D2C52"/>
    <w:rsid w:val="42440BA3"/>
    <w:rsid w:val="424741EF"/>
    <w:rsid w:val="424961B9"/>
    <w:rsid w:val="424E557E"/>
    <w:rsid w:val="42500C48"/>
    <w:rsid w:val="425863FC"/>
    <w:rsid w:val="425A6618"/>
    <w:rsid w:val="42641245"/>
    <w:rsid w:val="426860B9"/>
    <w:rsid w:val="42894808"/>
    <w:rsid w:val="4298502E"/>
    <w:rsid w:val="42A704E4"/>
    <w:rsid w:val="42AE426E"/>
    <w:rsid w:val="42C910A8"/>
    <w:rsid w:val="42CE66BF"/>
    <w:rsid w:val="42D33CD5"/>
    <w:rsid w:val="42DE0FF8"/>
    <w:rsid w:val="42E46282"/>
    <w:rsid w:val="42F84106"/>
    <w:rsid w:val="430F4B14"/>
    <w:rsid w:val="432C2148"/>
    <w:rsid w:val="432E715D"/>
    <w:rsid w:val="4331074A"/>
    <w:rsid w:val="4338369B"/>
    <w:rsid w:val="43430E5B"/>
    <w:rsid w:val="434C1C7B"/>
    <w:rsid w:val="43513AA8"/>
    <w:rsid w:val="435272F0"/>
    <w:rsid w:val="4357078B"/>
    <w:rsid w:val="435C3CCA"/>
    <w:rsid w:val="435E77ED"/>
    <w:rsid w:val="437234EE"/>
    <w:rsid w:val="437D78ED"/>
    <w:rsid w:val="43851473"/>
    <w:rsid w:val="438A0837"/>
    <w:rsid w:val="439A3786"/>
    <w:rsid w:val="439B47F3"/>
    <w:rsid w:val="43A05439"/>
    <w:rsid w:val="43A318F9"/>
    <w:rsid w:val="43A95B02"/>
    <w:rsid w:val="43AB3C70"/>
    <w:rsid w:val="43AC2EA4"/>
    <w:rsid w:val="43AE09CA"/>
    <w:rsid w:val="43AF029E"/>
    <w:rsid w:val="43B41D58"/>
    <w:rsid w:val="43CA52A7"/>
    <w:rsid w:val="43D2785E"/>
    <w:rsid w:val="43D63A7D"/>
    <w:rsid w:val="43D9531B"/>
    <w:rsid w:val="43DA6601"/>
    <w:rsid w:val="43E048FB"/>
    <w:rsid w:val="43E95C6A"/>
    <w:rsid w:val="43EA5DFC"/>
    <w:rsid w:val="43F94057"/>
    <w:rsid w:val="440F6F8F"/>
    <w:rsid w:val="44224CED"/>
    <w:rsid w:val="442411F9"/>
    <w:rsid w:val="4439400C"/>
    <w:rsid w:val="443C2A7C"/>
    <w:rsid w:val="443F4B94"/>
    <w:rsid w:val="44440224"/>
    <w:rsid w:val="44482526"/>
    <w:rsid w:val="444D4ACC"/>
    <w:rsid w:val="445B51E7"/>
    <w:rsid w:val="445C40CF"/>
    <w:rsid w:val="44734D41"/>
    <w:rsid w:val="447A6AFE"/>
    <w:rsid w:val="44815E10"/>
    <w:rsid w:val="44B518E4"/>
    <w:rsid w:val="44C46D4D"/>
    <w:rsid w:val="44D75CFE"/>
    <w:rsid w:val="44D93A7F"/>
    <w:rsid w:val="44DF1057"/>
    <w:rsid w:val="44E53E58"/>
    <w:rsid w:val="44E95A32"/>
    <w:rsid w:val="44EE30AE"/>
    <w:rsid w:val="44FE16D9"/>
    <w:rsid w:val="45091C30"/>
    <w:rsid w:val="45097E82"/>
    <w:rsid w:val="452A22D2"/>
    <w:rsid w:val="45490368"/>
    <w:rsid w:val="4549755C"/>
    <w:rsid w:val="454A606C"/>
    <w:rsid w:val="45505AB1"/>
    <w:rsid w:val="4587600E"/>
    <w:rsid w:val="4588524B"/>
    <w:rsid w:val="45886FF9"/>
    <w:rsid w:val="458C7B99"/>
    <w:rsid w:val="4592760C"/>
    <w:rsid w:val="459E1E59"/>
    <w:rsid w:val="45A5798A"/>
    <w:rsid w:val="45AF4688"/>
    <w:rsid w:val="45BB4AE0"/>
    <w:rsid w:val="45BB73CE"/>
    <w:rsid w:val="45DD5472"/>
    <w:rsid w:val="45E010C7"/>
    <w:rsid w:val="45E36925"/>
    <w:rsid w:val="45E61FA9"/>
    <w:rsid w:val="45EE269E"/>
    <w:rsid w:val="45F74206"/>
    <w:rsid w:val="46054AED"/>
    <w:rsid w:val="461F5BAF"/>
    <w:rsid w:val="462C7957"/>
    <w:rsid w:val="46317690"/>
    <w:rsid w:val="46323B86"/>
    <w:rsid w:val="46415155"/>
    <w:rsid w:val="4642189D"/>
    <w:rsid w:val="46456C98"/>
    <w:rsid w:val="464A386A"/>
    <w:rsid w:val="464B69A4"/>
    <w:rsid w:val="465B3C62"/>
    <w:rsid w:val="465D66D7"/>
    <w:rsid w:val="466730B2"/>
    <w:rsid w:val="46901553"/>
    <w:rsid w:val="46963997"/>
    <w:rsid w:val="46971BE9"/>
    <w:rsid w:val="469C7200"/>
    <w:rsid w:val="46A165C4"/>
    <w:rsid w:val="46A20E11"/>
    <w:rsid w:val="46A47E62"/>
    <w:rsid w:val="46AB7443"/>
    <w:rsid w:val="46B5206F"/>
    <w:rsid w:val="46CB53EF"/>
    <w:rsid w:val="46CC1167"/>
    <w:rsid w:val="46CD0221"/>
    <w:rsid w:val="46E464B1"/>
    <w:rsid w:val="46E841F3"/>
    <w:rsid w:val="46E97F6B"/>
    <w:rsid w:val="46EA0502"/>
    <w:rsid w:val="46F10BCE"/>
    <w:rsid w:val="47022DDB"/>
    <w:rsid w:val="47024B89"/>
    <w:rsid w:val="470D1EAB"/>
    <w:rsid w:val="47116C31"/>
    <w:rsid w:val="4741335D"/>
    <w:rsid w:val="47422C86"/>
    <w:rsid w:val="47596E9F"/>
    <w:rsid w:val="475F6CDE"/>
    <w:rsid w:val="47617B01"/>
    <w:rsid w:val="477451F8"/>
    <w:rsid w:val="477F442B"/>
    <w:rsid w:val="47925F0D"/>
    <w:rsid w:val="479A761A"/>
    <w:rsid w:val="47A655C7"/>
    <w:rsid w:val="47A7379B"/>
    <w:rsid w:val="47A85730"/>
    <w:rsid w:val="47AA04C8"/>
    <w:rsid w:val="47AB6FCE"/>
    <w:rsid w:val="47CB141F"/>
    <w:rsid w:val="47CF7161"/>
    <w:rsid w:val="47E14CCD"/>
    <w:rsid w:val="47E81FD1"/>
    <w:rsid w:val="47F170D7"/>
    <w:rsid w:val="47F24BFD"/>
    <w:rsid w:val="47F44E19"/>
    <w:rsid w:val="47F72214"/>
    <w:rsid w:val="48053381"/>
    <w:rsid w:val="48054931"/>
    <w:rsid w:val="48082673"/>
    <w:rsid w:val="480D7C89"/>
    <w:rsid w:val="48496F13"/>
    <w:rsid w:val="4852279F"/>
    <w:rsid w:val="48597AA1"/>
    <w:rsid w:val="485E04E5"/>
    <w:rsid w:val="4860425D"/>
    <w:rsid w:val="48614737"/>
    <w:rsid w:val="486457A8"/>
    <w:rsid w:val="48684BFE"/>
    <w:rsid w:val="486C0E54"/>
    <w:rsid w:val="487675DC"/>
    <w:rsid w:val="487F0B87"/>
    <w:rsid w:val="488103EE"/>
    <w:rsid w:val="48914416"/>
    <w:rsid w:val="48AE6D76"/>
    <w:rsid w:val="48B40105"/>
    <w:rsid w:val="48B620CF"/>
    <w:rsid w:val="48C04CFB"/>
    <w:rsid w:val="48C17269"/>
    <w:rsid w:val="48C50C7E"/>
    <w:rsid w:val="48C920F7"/>
    <w:rsid w:val="48E155A5"/>
    <w:rsid w:val="48F604AC"/>
    <w:rsid w:val="48FF3BC5"/>
    <w:rsid w:val="4907500F"/>
    <w:rsid w:val="490E1F0B"/>
    <w:rsid w:val="49174F39"/>
    <w:rsid w:val="491A265E"/>
    <w:rsid w:val="491C0184"/>
    <w:rsid w:val="49227764"/>
    <w:rsid w:val="49246BE8"/>
    <w:rsid w:val="49284D7B"/>
    <w:rsid w:val="4935193E"/>
    <w:rsid w:val="49384E7D"/>
    <w:rsid w:val="49557B3A"/>
    <w:rsid w:val="495D7971"/>
    <w:rsid w:val="496658A3"/>
    <w:rsid w:val="49667651"/>
    <w:rsid w:val="4969780E"/>
    <w:rsid w:val="497245DB"/>
    <w:rsid w:val="49726FD4"/>
    <w:rsid w:val="49845D29"/>
    <w:rsid w:val="499248EA"/>
    <w:rsid w:val="49B32AB9"/>
    <w:rsid w:val="49B36396"/>
    <w:rsid w:val="49B3654B"/>
    <w:rsid w:val="49B731BC"/>
    <w:rsid w:val="49BF6D61"/>
    <w:rsid w:val="49C425C9"/>
    <w:rsid w:val="49C600F0"/>
    <w:rsid w:val="49CD147E"/>
    <w:rsid w:val="49D00F6E"/>
    <w:rsid w:val="49D22F38"/>
    <w:rsid w:val="49D80B5B"/>
    <w:rsid w:val="49E01BBF"/>
    <w:rsid w:val="49E54C40"/>
    <w:rsid w:val="49F509D5"/>
    <w:rsid w:val="49F66C27"/>
    <w:rsid w:val="49FD14AF"/>
    <w:rsid w:val="4A007AA5"/>
    <w:rsid w:val="4A01737A"/>
    <w:rsid w:val="4A031344"/>
    <w:rsid w:val="4A17094B"/>
    <w:rsid w:val="4A325785"/>
    <w:rsid w:val="4A371147"/>
    <w:rsid w:val="4A3B6D2F"/>
    <w:rsid w:val="4A4556DF"/>
    <w:rsid w:val="4A4831FA"/>
    <w:rsid w:val="4A4F6337"/>
    <w:rsid w:val="4A510301"/>
    <w:rsid w:val="4A543050"/>
    <w:rsid w:val="4A607445"/>
    <w:rsid w:val="4A631DE2"/>
    <w:rsid w:val="4A6873F9"/>
    <w:rsid w:val="4A6A4F1F"/>
    <w:rsid w:val="4A6C513B"/>
    <w:rsid w:val="4A71723D"/>
    <w:rsid w:val="4A8D1FE6"/>
    <w:rsid w:val="4A8F4985"/>
    <w:rsid w:val="4A9B5A20"/>
    <w:rsid w:val="4AA61FD3"/>
    <w:rsid w:val="4AB64608"/>
    <w:rsid w:val="4AC00E34"/>
    <w:rsid w:val="4AC25473"/>
    <w:rsid w:val="4AC6481F"/>
    <w:rsid w:val="4AC72B89"/>
    <w:rsid w:val="4ACF7478"/>
    <w:rsid w:val="4AE051E1"/>
    <w:rsid w:val="4AF319E3"/>
    <w:rsid w:val="4AF60EA8"/>
    <w:rsid w:val="4AFD5D93"/>
    <w:rsid w:val="4AFF5FAF"/>
    <w:rsid w:val="4B030E16"/>
    <w:rsid w:val="4B124922"/>
    <w:rsid w:val="4B15132F"/>
    <w:rsid w:val="4B1B0E84"/>
    <w:rsid w:val="4B1D6283"/>
    <w:rsid w:val="4B294DDA"/>
    <w:rsid w:val="4B364E98"/>
    <w:rsid w:val="4B3A7B4E"/>
    <w:rsid w:val="4B3D426F"/>
    <w:rsid w:val="4B4E6E91"/>
    <w:rsid w:val="4B6E6C91"/>
    <w:rsid w:val="4B7C065B"/>
    <w:rsid w:val="4B806BFB"/>
    <w:rsid w:val="4B840EE1"/>
    <w:rsid w:val="4B923002"/>
    <w:rsid w:val="4B951B65"/>
    <w:rsid w:val="4B9F6E4A"/>
    <w:rsid w:val="4BA24042"/>
    <w:rsid w:val="4BA40904"/>
    <w:rsid w:val="4BA426B2"/>
    <w:rsid w:val="4BBA16D2"/>
    <w:rsid w:val="4BBC17AA"/>
    <w:rsid w:val="4BC15012"/>
    <w:rsid w:val="4BD0435C"/>
    <w:rsid w:val="4BD20FCE"/>
    <w:rsid w:val="4BD53AEB"/>
    <w:rsid w:val="4BDE7972"/>
    <w:rsid w:val="4BF058F8"/>
    <w:rsid w:val="4BF21670"/>
    <w:rsid w:val="4BF70A34"/>
    <w:rsid w:val="4C013661"/>
    <w:rsid w:val="4C140257"/>
    <w:rsid w:val="4C150FD8"/>
    <w:rsid w:val="4C1C66ED"/>
    <w:rsid w:val="4C2000BF"/>
    <w:rsid w:val="4C2555A1"/>
    <w:rsid w:val="4C352DFF"/>
    <w:rsid w:val="4C4579F1"/>
    <w:rsid w:val="4C4B0D80"/>
    <w:rsid w:val="4C682AF9"/>
    <w:rsid w:val="4C6A7458"/>
    <w:rsid w:val="4C6D441A"/>
    <w:rsid w:val="4C6D6041"/>
    <w:rsid w:val="4C6D6F48"/>
    <w:rsid w:val="4C787DC7"/>
    <w:rsid w:val="4C7C02FE"/>
    <w:rsid w:val="4C8E4A5E"/>
    <w:rsid w:val="4CA02E7A"/>
    <w:rsid w:val="4CA448B4"/>
    <w:rsid w:val="4CAD5597"/>
    <w:rsid w:val="4CB70475"/>
    <w:rsid w:val="4CC17D34"/>
    <w:rsid w:val="4CD439A0"/>
    <w:rsid w:val="4CDC17D6"/>
    <w:rsid w:val="4CDD5E7C"/>
    <w:rsid w:val="4CE06773"/>
    <w:rsid w:val="4CE30FB8"/>
    <w:rsid w:val="4CE74F4D"/>
    <w:rsid w:val="4CED77C7"/>
    <w:rsid w:val="4CEE1E37"/>
    <w:rsid w:val="4CF02BAE"/>
    <w:rsid w:val="4CF229C5"/>
    <w:rsid w:val="4CFB26C0"/>
    <w:rsid w:val="4CFE5540"/>
    <w:rsid w:val="4D08538F"/>
    <w:rsid w:val="4D0F61C4"/>
    <w:rsid w:val="4D1833C1"/>
    <w:rsid w:val="4D1B69A4"/>
    <w:rsid w:val="4D20220D"/>
    <w:rsid w:val="4D227D33"/>
    <w:rsid w:val="4D240875"/>
    <w:rsid w:val="4D2C0BB1"/>
    <w:rsid w:val="4D3F58B7"/>
    <w:rsid w:val="4D4E6D7A"/>
    <w:rsid w:val="4D5A571F"/>
    <w:rsid w:val="4D5F2D35"/>
    <w:rsid w:val="4D5F5683"/>
    <w:rsid w:val="4D720CBA"/>
    <w:rsid w:val="4D722A68"/>
    <w:rsid w:val="4D7517FD"/>
    <w:rsid w:val="4D754306"/>
    <w:rsid w:val="4D7C52AB"/>
    <w:rsid w:val="4D7E2762"/>
    <w:rsid w:val="4D8207D1"/>
    <w:rsid w:val="4D8A78F7"/>
    <w:rsid w:val="4D8B58D8"/>
    <w:rsid w:val="4D8E6C2B"/>
    <w:rsid w:val="4D9D385D"/>
    <w:rsid w:val="4DB34E2F"/>
    <w:rsid w:val="4DBB7A1A"/>
    <w:rsid w:val="4DC25072"/>
    <w:rsid w:val="4DC808DA"/>
    <w:rsid w:val="4DDA23BB"/>
    <w:rsid w:val="4DEA6AA2"/>
    <w:rsid w:val="4DFE5D11"/>
    <w:rsid w:val="4E16235D"/>
    <w:rsid w:val="4E1B320F"/>
    <w:rsid w:val="4E232079"/>
    <w:rsid w:val="4E353A96"/>
    <w:rsid w:val="4E433CEC"/>
    <w:rsid w:val="4E4A5713"/>
    <w:rsid w:val="4E4B32B9"/>
    <w:rsid w:val="4E593C28"/>
    <w:rsid w:val="4E5C6B34"/>
    <w:rsid w:val="4E6E7DB7"/>
    <w:rsid w:val="4E730CEB"/>
    <w:rsid w:val="4E7611A7"/>
    <w:rsid w:val="4E7740AE"/>
    <w:rsid w:val="4E963E7C"/>
    <w:rsid w:val="4E965A41"/>
    <w:rsid w:val="4EA503D4"/>
    <w:rsid w:val="4EA86F41"/>
    <w:rsid w:val="4EAA4484"/>
    <w:rsid w:val="4EAB5A92"/>
    <w:rsid w:val="4EC217CD"/>
    <w:rsid w:val="4ED432AF"/>
    <w:rsid w:val="4EDB63EB"/>
    <w:rsid w:val="4EEB73D6"/>
    <w:rsid w:val="4EEC4E90"/>
    <w:rsid w:val="4EF2258E"/>
    <w:rsid w:val="4EFF5544"/>
    <w:rsid w:val="4EFF657E"/>
    <w:rsid w:val="4F064E10"/>
    <w:rsid w:val="4F1638C7"/>
    <w:rsid w:val="4F1C008A"/>
    <w:rsid w:val="4F1F09CE"/>
    <w:rsid w:val="4F22401A"/>
    <w:rsid w:val="4F275461"/>
    <w:rsid w:val="4F2C10E6"/>
    <w:rsid w:val="4F38383D"/>
    <w:rsid w:val="4F493C9D"/>
    <w:rsid w:val="4F4C1097"/>
    <w:rsid w:val="4F575F9B"/>
    <w:rsid w:val="4F607AAC"/>
    <w:rsid w:val="4F675A90"/>
    <w:rsid w:val="4F691C49"/>
    <w:rsid w:val="4F6B3C13"/>
    <w:rsid w:val="4F6C34E7"/>
    <w:rsid w:val="4F6C798B"/>
    <w:rsid w:val="4F786330"/>
    <w:rsid w:val="4F83534C"/>
    <w:rsid w:val="4F876573"/>
    <w:rsid w:val="4F895E47"/>
    <w:rsid w:val="4F8D0EEC"/>
    <w:rsid w:val="4FAD422B"/>
    <w:rsid w:val="4FB61471"/>
    <w:rsid w:val="4FB83EA8"/>
    <w:rsid w:val="4FB8497E"/>
    <w:rsid w:val="4FBD1F95"/>
    <w:rsid w:val="4FBF3F5F"/>
    <w:rsid w:val="4FCE5FEA"/>
    <w:rsid w:val="4FDF015D"/>
    <w:rsid w:val="4FE237A9"/>
    <w:rsid w:val="4FEB4D54"/>
    <w:rsid w:val="500876B4"/>
    <w:rsid w:val="50175272"/>
    <w:rsid w:val="50273338"/>
    <w:rsid w:val="502A426D"/>
    <w:rsid w:val="502D0EC8"/>
    <w:rsid w:val="50371D47"/>
    <w:rsid w:val="503D0486"/>
    <w:rsid w:val="50446212"/>
    <w:rsid w:val="5052092F"/>
    <w:rsid w:val="505840D3"/>
    <w:rsid w:val="50593A6B"/>
    <w:rsid w:val="505C355C"/>
    <w:rsid w:val="50601964"/>
    <w:rsid w:val="50813E96"/>
    <w:rsid w:val="5099030C"/>
    <w:rsid w:val="509B0528"/>
    <w:rsid w:val="509C604E"/>
    <w:rsid w:val="50A373DC"/>
    <w:rsid w:val="50A754B0"/>
    <w:rsid w:val="50A849F3"/>
    <w:rsid w:val="50AA3F1E"/>
    <w:rsid w:val="50AD76F3"/>
    <w:rsid w:val="50BB2978"/>
    <w:rsid w:val="50C17863"/>
    <w:rsid w:val="50C47282"/>
    <w:rsid w:val="50C86E43"/>
    <w:rsid w:val="50D6330E"/>
    <w:rsid w:val="50D91050"/>
    <w:rsid w:val="50D96854"/>
    <w:rsid w:val="50DE6442"/>
    <w:rsid w:val="50E46C80"/>
    <w:rsid w:val="50E53B70"/>
    <w:rsid w:val="50FE2865"/>
    <w:rsid w:val="50FE4613"/>
    <w:rsid w:val="513B13C3"/>
    <w:rsid w:val="51493AE0"/>
    <w:rsid w:val="514E7348"/>
    <w:rsid w:val="515626A1"/>
    <w:rsid w:val="51594493"/>
    <w:rsid w:val="51600E2A"/>
    <w:rsid w:val="51731944"/>
    <w:rsid w:val="517D7C2E"/>
    <w:rsid w:val="518A74AB"/>
    <w:rsid w:val="51932FAD"/>
    <w:rsid w:val="519A0DF5"/>
    <w:rsid w:val="519A433C"/>
    <w:rsid w:val="51A056CA"/>
    <w:rsid w:val="51AC5C98"/>
    <w:rsid w:val="51B549B9"/>
    <w:rsid w:val="51C21AE4"/>
    <w:rsid w:val="51CE66DB"/>
    <w:rsid w:val="51DA6E2E"/>
    <w:rsid w:val="51E3391E"/>
    <w:rsid w:val="51EF7509"/>
    <w:rsid w:val="51F15F26"/>
    <w:rsid w:val="51F27E8C"/>
    <w:rsid w:val="51F31E36"/>
    <w:rsid w:val="520E0886"/>
    <w:rsid w:val="520E792B"/>
    <w:rsid w:val="5212481A"/>
    <w:rsid w:val="5215352B"/>
    <w:rsid w:val="52203989"/>
    <w:rsid w:val="52210634"/>
    <w:rsid w:val="52263E21"/>
    <w:rsid w:val="522D1654"/>
    <w:rsid w:val="52306A4E"/>
    <w:rsid w:val="52326C6A"/>
    <w:rsid w:val="524D5852"/>
    <w:rsid w:val="525941F7"/>
    <w:rsid w:val="526F66CB"/>
    <w:rsid w:val="52814125"/>
    <w:rsid w:val="528B2681"/>
    <w:rsid w:val="52A019BD"/>
    <w:rsid w:val="52A31916"/>
    <w:rsid w:val="52A44405"/>
    <w:rsid w:val="52AD168A"/>
    <w:rsid w:val="52B508F7"/>
    <w:rsid w:val="52B96A43"/>
    <w:rsid w:val="52BE22AC"/>
    <w:rsid w:val="52C5363A"/>
    <w:rsid w:val="52C61160"/>
    <w:rsid w:val="52C658FB"/>
    <w:rsid w:val="52EA4E4F"/>
    <w:rsid w:val="52EC46C1"/>
    <w:rsid w:val="52ED1657"/>
    <w:rsid w:val="5311494E"/>
    <w:rsid w:val="531225F7"/>
    <w:rsid w:val="531E6631"/>
    <w:rsid w:val="53394028"/>
    <w:rsid w:val="5340332E"/>
    <w:rsid w:val="534676CD"/>
    <w:rsid w:val="534D53DE"/>
    <w:rsid w:val="534E66E2"/>
    <w:rsid w:val="535008A8"/>
    <w:rsid w:val="53682217"/>
    <w:rsid w:val="536966BB"/>
    <w:rsid w:val="537D42F8"/>
    <w:rsid w:val="5386126D"/>
    <w:rsid w:val="538739F4"/>
    <w:rsid w:val="5397181B"/>
    <w:rsid w:val="539C44A4"/>
    <w:rsid w:val="53A44F5A"/>
    <w:rsid w:val="53AC0356"/>
    <w:rsid w:val="53BA0CC5"/>
    <w:rsid w:val="53C75190"/>
    <w:rsid w:val="53D03CB0"/>
    <w:rsid w:val="53D03E65"/>
    <w:rsid w:val="53D55AFF"/>
    <w:rsid w:val="53D93A4E"/>
    <w:rsid w:val="53EB5437"/>
    <w:rsid w:val="53F11286"/>
    <w:rsid w:val="541128AF"/>
    <w:rsid w:val="541D713D"/>
    <w:rsid w:val="54244390"/>
    <w:rsid w:val="542E0C2A"/>
    <w:rsid w:val="5434276E"/>
    <w:rsid w:val="54355206"/>
    <w:rsid w:val="54372C6B"/>
    <w:rsid w:val="544762D1"/>
    <w:rsid w:val="54493DF7"/>
    <w:rsid w:val="545D03AD"/>
    <w:rsid w:val="546131AF"/>
    <w:rsid w:val="54632521"/>
    <w:rsid w:val="5463404B"/>
    <w:rsid w:val="5470598C"/>
    <w:rsid w:val="54705B41"/>
    <w:rsid w:val="5472334E"/>
    <w:rsid w:val="54752E3E"/>
    <w:rsid w:val="54774E08"/>
    <w:rsid w:val="548067C5"/>
    <w:rsid w:val="548968E9"/>
    <w:rsid w:val="548B4A56"/>
    <w:rsid w:val="548E5012"/>
    <w:rsid w:val="548F2152"/>
    <w:rsid w:val="54925BA3"/>
    <w:rsid w:val="54972DB4"/>
    <w:rsid w:val="54A0109A"/>
    <w:rsid w:val="54A51975"/>
    <w:rsid w:val="54B25E40"/>
    <w:rsid w:val="54B90FC5"/>
    <w:rsid w:val="54C47921"/>
    <w:rsid w:val="54DE09E3"/>
    <w:rsid w:val="54E30C95"/>
    <w:rsid w:val="54E3249D"/>
    <w:rsid w:val="54E3424B"/>
    <w:rsid w:val="54E51D72"/>
    <w:rsid w:val="54E9053C"/>
    <w:rsid w:val="54EA310D"/>
    <w:rsid w:val="54EE2F1E"/>
    <w:rsid w:val="54F05360"/>
    <w:rsid w:val="54F2623D"/>
    <w:rsid w:val="5511700B"/>
    <w:rsid w:val="55142657"/>
    <w:rsid w:val="55144405"/>
    <w:rsid w:val="551E15B9"/>
    <w:rsid w:val="553E5926"/>
    <w:rsid w:val="554051FA"/>
    <w:rsid w:val="55460B57"/>
    <w:rsid w:val="554F368F"/>
    <w:rsid w:val="55562C6F"/>
    <w:rsid w:val="55693925"/>
    <w:rsid w:val="556D100F"/>
    <w:rsid w:val="55747599"/>
    <w:rsid w:val="558275C0"/>
    <w:rsid w:val="559A3A3E"/>
    <w:rsid w:val="559E0172"/>
    <w:rsid w:val="55A51501"/>
    <w:rsid w:val="55A95AB1"/>
    <w:rsid w:val="55AA4D69"/>
    <w:rsid w:val="55CF39F8"/>
    <w:rsid w:val="55D1679A"/>
    <w:rsid w:val="55DC6F81"/>
    <w:rsid w:val="55EE2EA8"/>
    <w:rsid w:val="55F75F1F"/>
    <w:rsid w:val="55FA2C6E"/>
    <w:rsid w:val="55FF50B5"/>
    <w:rsid w:val="561F5B08"/>
    <w:rsid w:val="562525BB"/>
    <w:rsid w:val="562E7748"/>
    <w:rsid w:val="564927D4"/>
    <w:rsid w:val="564C5E20"/>
    <w:rsid w:val="565E2395"/>
    <w:rsid w:val="56633896"/>
    <w:rsid w:val="56644F18"/>
    <w:rsid w:val="566C6993"/>
    <w:rsid w:val="567120DE"/>
    <w:rsid w:val="56712761"/>
    <w:rsid w:val="56794FD1"/>
    <w:rsid w:val="567D5FDA"/>
    <w:rsid w:val="567F2E68"/>
    <w:rsid w:val="56803504"/>
    <w:rsid w:val="56835CE6"/>
    <w:rsid w:val="568630E0"/>
    <w:rsid w:val="568E5C3E"/>
    <w:rsid w:val="56917B91"/>
    <w:rsid w:val="56931CA9"/>
    <w:rsid w:val="56A143BE"/>
    <w:rsid w:val="56B04601"/>
    <w:rsid w:val="56BC49E3"/>
    <w:rsid w:val="56C056E0"/>
    <w:rsid w:val="56CB143B"/>
    <w:rsid w:val="56D55286"/>
    <w:rsid w:val="56D57BC4"/>
    <w:rsid w:val="56DD667A"/>
    <w:rsid w:val="56E46059"/>
    <w:rsid w:val="56F02C50"/>
    <w:rsid w:val="56F03878"/>
    <w:rsid w:val="56F72406"/>
    <w:rsid w:val="56FF2E93"/>
    <w:rsid w:val="571100FC"/>
    <w:rsid w:val="571C5DB6"/>
    <w:rsid w:val="57222D48"/>
    <w:rsid w:val="573E7E5F"/>
    <w:rsid w:val="574115C2"/>
    <w:rsid w:val="57464C52"/>
    <w:rsid w:val="57527466"/>
    <w:rsid w:val="57541992"/>
    <w:rsid w:val="57551D38"/>
    <w:rsid w:val="57607DD5"/>
    <w:rsid w:val="57641F8B"/>
    <w:rsid w:val="5768475C"/>
    <w:rsid w:val="57696D21"/>
    <w:rsid w:val="57737EC4"/>
    <w:rsid w:val="57757D1E"/>
    <w:rsid w:val="57835872"/>
    <w:rsid w:val="57853398"/>
    <w:rsid w:val="57A001D2"/>
    <w:rsid w:val="57A15F32"/>
    <w:rsid w:val="57A52C26"/>
    <w:rsid w:val="57A8352A"/>
    <w:rsid w:val="57AA1051"/>
    <w:rsid w:val="57AA647A"/>
    <w:rsid w:val="57B41ECF"/>
    <w:rsid w:val="57CF0AB7"/>
    <w:rsid w:val="57D0331F"/>
    <w:rsid w:val="57D83E10"/>
    <w:rsid w:val="57EE718F"/>
    <w:rsid w:val="57F44ABA"/>
    <w:rsid w:val="57F56069"/>
    <w:rsid w:val="580B63A1"/>
    <w:rsid w:val="580D58E7"/>
    <w:rsid w:val="58117322"/>
    <w:rsid w:val="58140DF3"/>
    <w:rsid w:val="581B1F4E"/>
    <w:rsid w:val="581C2A2E"/>
    <w:rsid w:val="582157B7"/>
    <w:rsid w:val="582232DD"/>
    <w:rsid w:val="582836A2"/>
    <w:rsid w:val="5829466B"/>
    <w:rsid w:val="58337298"/>
    <w:rsid w:val="583B1A19"/>
    <w:rsid w:val="58417C07"/>
    <w:rsid w:val="58450D79"/>
    <w:rsid w:val="584E7C2E"/>
    <w:rsid w:val="58510306"/>
    <w:rsid w:val="58586CFE"/>
    <w:rsid w:val="586B72E0"/>
    <w:rsid w:val="586B76C2"/>
    <w:rsid w:val="58775C87"/>
    <w:rsid w:val="588817BB"/>
    <w:rsid w:val="588A3B54"/>
    <w:rsid w:val="58985D02"/>
    <w:rsid w:val="58C779E0"/>
    <w:rsid w:val="58D2085F"/>
    <w:rsid w:val="58D92429"/>
    <w:rsid w:val="58E81E30"/>
    <w:rsid w:val="58E97957"/>
    <w:rsid w:val="58FB7C62"/>
    <w:rsid w:val="58FC3B2E"/>
    <w:rsid w:val="58FD423A"/>
    <w:rsid w:val="59030A18"/>
    <w:rsid w:val="590B08E6"/>
    <w:rsid w:val="590D1897"/>
    <w:rsid w:val="59183BD6"/>
    <w:rsid w:val="59266D23"/>
    <w:rsid w:val="592E180D"/>
    <w:rsid w:val="5932703B"/>
    <w:rsid w:val="59345076"/>
    <w:rsid w:val="593C03CE"/>
    <w:rsid w:val="59443607"/>
    <w:rsid w:val="594C6863"/>
    <w:rsid w:val="595E363E"/>
    <w:rsid w:val="59617E35"/>
    <w:rsid w:val="597265D0"/>
    <w:rsid w:val="597638E0"/>
    <w:rsid w:val="59796F2C"/>
    <w:rsid w:val="597C5892"/>
    <w:rsid w:val="5991071A"/>
    <w:rsid w:val="59AF294E"/>
    <w:rsid w:val="59B57C7C"/>
    <w:rsid w:val="59C873C6"/>
    <w:rsid w:val="59CF4D9E"/>
    <w:rsid w:val="59D24F7D"/>
    <w:rsid w:val="59E85E60"/>
    <w:rsid w:val="59EA607C"/>
    <w:rsid w:val="59EF227E"/>
    <w:rsid w:val="59F82547"/>
    <w:rsid w:val="5A155BB6"/>
    <w:rsid w:val="5A1804F3"/>
    <w:rsid w:val="5A274BDA"/>
    <w:rsid w:val="5A2A0227"/>
    <w:rsid w:val="5A2D03FB"/>
    <w:rsid w:val="5A3D5F80"/>
    <w:rsid w:val="5A4C4E9B"/>
    <w:rsid w:val="5A4E660B"/>
    <w:rsid w:val="5A533C21"/>
    <w:rsid w:val="5A5F25C6"/>
    <w:rsid w:val="5A6715C3"/>
    <w:rsid w:val="5A673229"/>
    <w:rsid w:val="5A70032F"/>
    <w:rsid w:val="5A751DEA"/>
    <w:rsid w:val="5A7631A9"/>
    <w:rsid w:val="5A767910"/>
    <w:rsid w:val="5A7E3EBC"/>
    <w:rsid w:val="5A7E668A"/>
    <w:rsid w:val="5A8913F1"/>
    <w:rsid w:val="5A924D04"/>
    <w:rsid w:val="5A971D60"/>
    <w:rsid w:val="5AAC46B9"/>
    <w:rsid w:val="5AB42E2E"/>
    <w:rsid w:val="5ABB5323"/>
    <w:rsid w:val="5ACC27AE"/>
    <w:rsid w:val="5AD76600"/>
    <w:rsid w:val="5ADF3408"/>
    <w:rsid w:val="5AE34FA5"/>
    <w:rsid w:val="5AEB5C08"/>
    <w:rsid w:val="5AED7BD2"/>
    <w:rsid w:val="5AF33D2F"/>
    <w:rsid w:val="5AF63B00"/>
    <w:rsid w:val="5B0F5D9A"/>
    <w:rsid w:val="5B33135D"/>
    <w:rsid w:val="5B353327"/>
    <w:rsid w:val="5B3D3F8A"/>
    <w:rsid w:val="5B461090"/>
    <w:rsid w:val="5B4B2B4A"/>
    <w:rsid w:val="5B4F14EB"/>
    <w:rsid w:val="5B50627E"/>
    <w:rsid w:val="5B752D3C"/>
    <w:rsid w:val="5B7E2649"/>
    <w:rsid w:val="5BAD55B3"/>
    <w:rsid w:val="5BBA55DA"/>
    <w:rsid w:val="5BC00A85"/>
    <w:rsid w:val="5BC14BBB"/>
    <w:rsid w:val="5BCA7F13"/>
    <w:rsid w:val="5BCD775B"/>
    <w:rsid w:val="5BD41AA1"/>
    <w:rsid w:val="5BD842A8"/>
    <w:rsid w:val="5BFF15A3"/>
    <w:rsid w:val="5C1967A5"/>
    <w:rsid w:val="5C270EC2"/>
    <w:rsid w:val="5C2C64D8"/>
    <w:rsid w:val="5C2D3FFE"/>
    <w:rsid w:val="5C337866"/>
    <w:rsid w:val="5C361105"/>
    <w:rsid w:val="5C3A2476"/>
    <w:rsid w:val="5C474011"/>
    <w:rsid w:val="5C4750C0"/>
    <w:rsid w:val="5C62014C"/>
    <w:rsid w:val="5C657C3C"/>
    <w:rsid w:val="5C67342A"/>
    <w:rsid w:val="5C6A5252"/>
    <w:rsid w:val="5C6B60E0"/>
    <w:rsid w:val="5C71038F"/>
    <w:rsid w:val="5C78796F"/>
    <w:rsid w:val="5C8E0F41"/>
    <w:rsid w:val="5C8E2CEF"/>
    <w:rsid w:val="5C941A9F"/>
    <w:rsid w:val="5C961BA3"/>
    <w:rsid w:val="5C9F314E"/>
    <w:rsid w:val="5CA02688"/>
    <w:rsid w:val="5CB0535B"/>
    <w:rsid w:val="5CBF56B6"/>
    <w:rsid w:val="5CC91F79"/>
    <w:rsid w:val="5CDF79EE"/>
    <w:rsid w:val="5CE14557"/>
    <w:rsid w:val="5CF10E39"/>
    <w:rsid w:val="5CF75A42"/>
    <w:rsid w:val="5D04687A"/>
    <w:rsid w:val="5D060992"/>
    <w:rsid w:val="5D1326E8"/>
    <w:rsid w:val="5D213B63"/>
    <w:rsid w:val="5D213E13"/>
    <w:rsid w:val="5D290C69"/>
    <w:rsid w:val="5D3115FB"/>
    <w:rsid w:val="5D395350"/>
    <w:rsid w:val="5D3D64C3"/>
    <w:rsid w:val="5D4B7080"/>
    <w:rsid w:val="5D4E247E"/>
    <w:rsid w:val="5D4E7702"/>
    <w:rsid w:val="5D55380D"/>
    <w:rsid w:val="5D5977A1"/>
    <w:rsid w:val="5D5C7C44"/>
    <w:rsid w:val="5D63417B"/>
    <w:rsid w:val="5D786ECF"/>
    <w:rsid w:val="5D7A14C5"/>
    <w:rsid w:val="5D7A3273"/>
    <w:rsid w:val="5D7A4E55"/>
    <w:rsid w:val="5D7E7927"/>
    <w:rsid w:val="5D814602"/>
    <w:rsid w:val="5D855F42"/>
    <w:rsid w:val="5D885990"/>
    <w:rsid w:val="5D8A795A"/>
    <w:rsid w:val="5D8F4F70"/>
    <w:rsid w:val="5D9407D9"/>
    <w:rsid w:val="5D9B663A"/>
    <w:rsid w:val="5DAB7212"/>
    <w:rsid w:val="5DB9023F"/>
    <w:rsid w:val="5DD50A81"/>
    <w:rsid w:val="5DD50C3D"/>
    <w:rsid w:val="5DDF5E8A"/>
    <w:rsid w:val="5DEB095A"/>
    <w:rsid w:val="5DEF5A0F"/>
    <w:rsid w:val="5DFA38AA"/>
    <w:rsid w:val="5DFC012C"/>
    <w:rsid w:val="5DFE6F3B"/>
    <w:rsid w:val="5E167440"/>
    <w:rsid w:val="5E26772E"/>
    <w:rsid w:val="5E2720BB"/>
    <w:rsid w:val="5E287173"/>
    <w:rsid w:val="5E310A46"/>
    <w:rsid w:val="5E3A3003"/>
    <w:rsid w:val="5E3E6E9A"/>
    <w:rsid w:val="5E4915C3"/>
    <w:rsid w:val="5E571F54"/>
    <w:rsid w:val="5E5E642F"/>
    <w:rsid w:val="5E604706"/>
    <w:rsid w:val="5E652175"/>
    <w:rsid w:val="5E6C3504"/>
    <w:rsid w:val="5E710B1A"/>
    <w:rsid w:val="5E7128C8"/>
    <w:rsid w:val="5E7A79CF"/>
    <w:rsid w:val="5E856373"/>
    <w:rsid w:val="5E8720EC"/>
    <w:rsid w:val="5E8B1BDC"/>
    <w:rsid w:val="5E8D2007"/>
    <w:rsid w:val="5E9D06F0"/>
    <w:rsid w:val="5EA44A4C"/>
    <w:rsid w:val="5EA61680"/>
    <w:rsid w:val="5EB10F16"/>
    <w:rsid w:val="5EC62F1D"/>
    <w:rsid w:val="5ED74E21"/>
    <w:rsid w:val="5EDD7F5D"/>
    <w:rsid w:val="5EE237C6"/>
    <w:rsid w:val="5F00622C"/>
    <w:rsid w:val="5F0157EA"/>
    <w:rsid w:val="5F096FA4"/>
    <w:rsid w:val="5F265461"/>
    <w:rsid w:val="5F28567D"/>
    <w:rsid w:val="5F351B48"/>
    <w:rsid w:val="5F357D99"/>
    <w:rsid w:val="5F385194"/>
    <w:rsid w:val="5F48187B"/>
    <w:rsid w:val="5F4D50E3"/>
    <w:rsid w:val="5F55367B"/>
    <w:rsid w:val="5F554E62"/>
    <w:rsid w:val="5F557AF4"/>
    <w:rsid w:val="5F5D3B71"/>
    <w:rsid w:val="5F907DDA"/>
    <w:rsid w:val="5F990328"/>
    <w:rsid w:val="5F9B7003"/>
    <w:rsid w:val="5FA647F3"/>
    <w:rsid w:val="5FA82319"/>
    <w:rsid w:val="5FC23025"/>
    <w:rsid w:val="5FD90725"/>
    <w:rsid w:val="5FDB7FB7"/>
    <w:rsid w:val="5FEB115C"/>
    <w:rsid w:val="5FF50BE3"/>
    <w:rsid w:val="5FFE462F"/>
    <w:rsid w:val="600F05EB"/>
    <w:rsid w:val="602816AC"/>
    <w:rsid w:val="602F2A3B"/>
    <w:rsid w:val="60395667"/>
    <w:rsid w:val="603A68FA"/>
    <w:rsid w:val="60561D75"/>
    <w:rsid w:val="605A593F"/>
    <w:rsid w:val="605B788C"/>
    <w:rsid w:val="605C4EB2"/>
    <w:rsid w:val="605D58D7"/>
    <w:rsid w:val="605F7185"/>
    <w:rsid w:val="606D7822"/>
    <w:rsid w:val="60723933"/>
    <w:rsid w:val="607246D5"/>
    <w:rsid w:val="60770BD3"/>
    <w:rsid w:val="60795A64"/>
    <w:rsid w:val="60844C26"/>
    <w:rsid w:val="608D2D36"/>
    <w:rsid w:val="609028F6"/>
    <w:rsid w:val="609603C4"/>
    <w:rsid w:val="6098413C"/>
    <w:rsid w:val="60996106"/>
    <w:rsid w:val="60BD0047"/>
    <w:rsid w:val="60C07FE1"/>
    <w:rsid w:val="60CF38D6"/>
    <w:rsid w:val="60D31618"/>
    <w:rsid w:val="60E750C3"/>
    <w:rsid w:val="60EE6452"/>
    <w:rsid w:val="60F12834"/>
    <w:rsid w:val="60FB291D"/>
    <w:rsid w:val="610417D1"/>
    <w:rsid w:val="61067796"/>
    <w:rsid w:val="610C0686"/>
    <w:rsid w:val="6115578D"/>
    <w:rsid w:val="611C15D0"/>
    <w:rsid w:val="61330309"/>
    <w:rsid w:val="613D23D3"/>
    <w:rsid w:val="614B5652"/>
    <w:rsid w:val="6151078F"/>
    <w:rsid w:val="61565DA5"/>
    <w:rsid w:val="61567349"/>
    <w:rsid w:val="61572249"/>
    <w:rsid w:val="61573349"/>
    <w:rsid w:val="615D6EDF"/>
    <w:rsid w:val="6162474A"/>
    <w:rsid w:val="61643B1B"/>
    <w:rsid w:val="6166248C"/>
    <w:rsid w:val="61665FE8"/>
    <w:rsid w:val="61686204"/>
    <w:rsid w:val="616E30EF"/>
    <w:rsid w:val="617B4396"/>
    <w:rsid w:val="6183303E"/>
    <w:rsid w:val="6184208A"/>
    <w:rsid w:val="6193638D"/>
    <w:rsid w:val="61972646"/>
    <w:rsid w:val="619F73C4"/>
    <w:rsid w:val="61A3723C"/>
    <w:rsid w:val="61AB4343"/>
    <w:rsid w:val="61D5316E"/>
    <w:rsid w:val="61D90FCD"/>
    <w:rsid w:val="61DF5D9B"/>
    <w:rsid w:val="61E15ED8"/>
    <w:rsid w:val="61E635CD"/>
    <w:rsid w:val="61EA4E6B"/>
    <w:rsid w:val="61F10761"/>
    <w:rsid w:val="61F27845"/>
    <w:rsid w:val="61FE26C5"/>
    <w:rsid w:val="61FE6552"/>
    <w:rsid w:val="621912AD"/>
    <w:rsid w:val="622F05D2"/>
    <w:rsid w:val="623937F7"/>
    <w:rsid w:val="623F3015"/>
    <w:rsid w:val="62404A8B"/>
    <w:rsid w:val="625E3163"/>
    <w:rsid w:val="626B762E"/>
    <w:rsid w:val="62751FFF"/>
    <w:rsid w:val="627D7A8D"/>
    <w:rsid w:val="62853336"/>
    <w:rsid w:val="62861BF5"/>
    <w:rsid w:val="62864468"/>
    <w:rsid w:val="628C5F22"/>
    <w:rsid w:val="62944DD7"/>
    <w:rsid w:val="62981606"/>
    <w:rsid w:val="6299063F"/>
    <w:rsid w:val="62A019CE"/>
    <w:rsid w:val="62A01AD4"/>
    <w:rsid w:val="62A2285E"/>
    <w:rsid w:val="62A80718"/>
    <w:rsid w:val="62AC0373"/>
    <w:rsid w:val="62AF39BF"/>
    <w:rsid w:val="62BC7E8A"/>
    <w:rsid w:val="62ED5038"/>
    <w:rsid w:val="62F12E55"/>
    <w:rsid w:val="63043D0B"/>
    <w:rsid w:val="632950E8"/>
    <w:rsid w:val="63302D52"/>
    <w:rsid w:val="633914DA"/>
    <w:rsid w:val="63424833"/>
    <w:rsid w:val="634C3904"/>
    <w:rsid w:val="635356F3"/>
    <w:rsid w:val="63716EC6"/>
    <w:rsid w:val="637A3FCD"/>
    <w:rsid w:val="637D18D6"/>
    <w:rsid w:val="63870498"/>
    <w:rsid w:val="638E01A3"/>
    <w:rsid w:val="63A454EE"/>
    <w:rsid w:val="63B53257"/>
    <w:rsid w:val="63BA261B"/>
    <w:rsid w:val="63C7091D"/>
    <w:rsid w:val="63C879BB"/>
    <w:rsid w:val="63D133A8"/>
    <w:rsid w:val="63D6234D"/>
    <w:rsid w:val="63E37DC4"/>
    <w:rsid w:val="63E44CE0"/>
    <w:rsid w:val="63ED68DA"/>
    <w:rsid w:val="63F10DA1"/>
    <w:rsid w:val="6418674C"/>
    <w:rsid w:val="641E6C54"/>
    <w:rsid w:val="64234664"/>
    <w:rsid w:val="64305E79"/>
    <w:rsid w:val="643F0D73"/>
    <w:rsid w:val="644A1BF1"/>
    <w:rsid w:val="644C27A0"/>
    <w:rsid w:val="644C4E9D"/>
    <w:rsid w:val="645273AA"/>
    <w:rsid w:val="64572560"/>
    <w:rsid w:val="645962D8"/>
    <w:rsid w:val="645A795A"/>
    <w:rsid w:val="64607667"/>
    <w:rsid w:val="64632CB3"/>
    <w:rsid w:val="646B101A"/>
    <w:rsid w:val="6477050C"/>
    <w:rsid w:val="647F035E"/>
    <w:rsid w:val="64925346"/>
    <w:rsid w:val="64990483"/>
    <w:rsid w:val="649C7F73"/>
    <w:rsid w:val="649F6EA6"/>
    <w:rsid w:val="64A27FA6"/>
    <w:rsid w:val="64A31301"/>
    <w:rsid w:val="64A71392"/>
    <w:rsid w:val="64AA6B34"/>
    <w:rsid w:val="64AF6309"/>
    <w:rsid w:val="64C73242"/>
    <w:rsid w:val="64CF659A"/>
    <w:rsid w:val="64D47CC7"/>
    <w:rsid w:val="64DD55CE"/>
    <w:rsid w:val="64DE67DD"/>
    <w:rsid w:val="64E01A54"/>
    <w:rsid w:val="64E2007C"/>
    <w:rsid w:val="64E57B6C"/>
    <w:rsid w:val="64EA6C44"/>
    <w:rsid w:val="64FA71E7"/>
    <w:rsid w:val="65113350"/>
    <w:rsid w:val="651915C4"/>
    <w:rsid w:val="65202621"/>
    <w:rsid w:val="65247FC2"/>
    <w:rsid w:val="652B0AFB"/>
    <w:rsid w:val="652E102B"/>
    <w:rsid w:val="653B3C30"/>
    <w:rsid w:val="653F54CE"/>
    <w:rsid w:val="654A5952"/>
    <w:rsid w:val="654E3963"/>
    <w:rsid w:val="65506641"/>
    <w:rsid w:val="65522B8B"/>
    <w:rsid w:val="65586259"/>
    <w:rsid w:val="656211BC"/>
    <w:rsid w:val="657663B5"/>
    <w:rsid w:val="658057EC"/>
    <w:rsid w:val="6595496B"/>
    <w:rsid w:val="65991FE6"/>
    <w:rsid w:val="659B0B9A"/>
    <w:rsid w:val="65A215B9"/>
    <w:rsid w:val="65B71508"/>
    <w:rsid w:val="65BA6903"/>
    <w:rsid w:val="65BE2AA5"/>
    <w:rsid w:val="65C50B86"/>
    <w:rsid w:val="65CB5E63"/>
    <w:rsid w:val="65D508D4"/>
    <w:rsid w:val="65E816C5"/>
    <w:rsid w:val="65F362B8"/>
    <w:rsid w:val="65F75DA9"/>
    <w:rsid w:val="65F938CF"/>
    <w:rsid w:val="661324B7"/>
    <w:rsid w:val="6618187B"/>
    <w:rsid w:val="661E3722"/>
    <w:rsid w:val="661F2C0A"/>
    <w:rsid w:val="662704FC"/>
    <w:rsid w:val="662841B4"/>
    <w:rsid w:val="663A7A43"/>
    <w:rsid w:val="6640264D"/>
    <w:rsid w:val="6646288C"/>
    <w:rsid w:val="664804B3"/>
    <w:rsid w:val="664A1A2C"/>
    <w:rsid w:val="66633E9A"/>
    <w:rsid w:val="666D606B"/>
    <w:rsid w:val="667967BE"/>
    <w:rsid w:val="667B2536"/>
    <w:rsid w:val="667D3ABC"/>
    <w:rsid w:val="66826C25"/>
    <w:rsid w:val="668533B4"/>
    <w:rsid w:val="66927307"/>
    <w:rsid w:val="66A355E9"/>
    <w:rsid w:val="66AD407A"/>
    <w:rsid w:val="66B71094"/>
    <w:rsid w:val="66D24F32"/>
    <w:rsid w:val="66D25CFD"/>
    <w:rsid w:val="66D32372"/>
    <w:rsid w:val="66DF6DBA"/>
    <w:rsid w:val="66E77E0F"/>
    <w:rsid w:val="66EE2624"/>
    <w:rsid w:val="66F53BB1"/>
    <w:rsid w:val="66F54EF2"/>
    <w:rsid w:val="66F9345B"/>
    <w:rsid w:val="67001F3E"/>
    <w:rsid w:val="67010C05"/>
    <w:rsid w:val="67047645"/>
    <w:rsid w:val="670C7632"/>
    <w:rsid w:val="670D5158"/>
    <w:rsid w:val="670D6F06"/>
    <w:rsid w:val="670E33AA"/>
    <w:rsid w:val="6716225F"/>
    <w:rsid w:val="671D35ED"/>
    <w:rsid w:val="672A6364"/>
    <w:rsid w:val="672C1A82"/>
    <w:rsid w:val="672E57FA"/>
    <w:rsid w:val="6736030C"/>
    <w:rsid w:val="67377D3B"/>
    <w:rsid w:val="673D3C8F"/>
    <w:rsid w:val="673F51E4"/>
    <w:rsid w:val="67466A9C"/>
    <w:rsid w:val="674A63AC"/>
    <w:rsid w:val="67567318"/>
    <w:rsid w:val="67582877"/>
    <w:rsid w:val="6759333E"/>
    <w:rsid w:val="676C7036"/>
    <w:rsid w:val="676D5877"/>
    <w:rsid w:val="67717495"/>
    <w:rsid w:val="67755D57"/>
    <w:rsid w:val="6776644A"/>
    <w:rsid w:val="678C42CF"/>
    <w:rsid w:val="6791265A"/>
    <w:rsid w:val="67A66A46"/>
    <w:rsid w:val="67BF6452"/>
    <w:rsid w:val="67C25F42"/>
    <w:rsid w:val="67C47F0C"/>
    <w:rsid w:val="67CD63BE"/>
    <w:rsid w:val="67CE6F5C"/>
    <w:rsid w:val="67CF680E"/>
    <w:rsid w:val="67D00FDF"/>
    <w:rsid w:val="67D1400D"/>
    <w:rsid w:val="67D6379C"/>
    <w:rsid w:val="67DD0FCE"/>
    <w:rsid w:val="67E22141"/>
    <w:rsid w:val="67EB36EB"/>
    <w:rsid w:val="67EB7247"/>
    <w:rsid w:val="67F26828"/>
    <w:rsid w:val="67F500C6"/>
    <w:rsid w:val="67F87BB6"/>
    <w:rsid w:val="67FA1B80"/>
    <w:rsid w:val="68093B71"/>
    <w:rsid w:val="6819075E"/>
    <w:rsid w:val="681A77FC"/>
    <w:rsid w:val="68235DDE"/>
    <w:rsid w:val="68273612"/>
    <w:rsid w:val="682A3DBF"/>
    <w:rsid w:val="682B7F8C"/>
    <w:rsid w:val="68355F50"/>
    <w:rsid w:val="68374295"/>
    <w:rsid w:val="683D2B94"/>
    <w:rsid w:val="683F57E5"/>
    <w:rsid w:val="68457EB6"/>
    <w:rsid w:val="684D7F02"/>
    <w:rsid w:val="684E77D6"/>
    <w:rsid w:val="68580655"/>
    <w:rsid w:val="685F600F"/>
    <w:rsid w:val="686457A3"/>
    <w:rsid w:val="686C45DD"/>
    <w:rsid w:val="68703BF0"/>
    <w:rsid w:val="68751207"/>
    <w:rsid w:val="68951A5F"/>
    <w:rsid w:val="689625FE"/>
    <w:rsid w:val="6896419C"/>
    <w:rsid w:val="68993147"/>
    <w:rsid w:val="68A0524E"/>
    <w:rsid w:val="68BC5088"/>
    <w:rsid w:val="68C63810"/>
    <w:rsid w:val="68D128E1"/>
    <w:rsid w:val="68D65F71"/>
    <w:rsid w:val="68EC18B0"/>
    <w:rsid w:val="68F25280"/>
    <w:rsid w:val="68F6059A"/>
    <w:rsid w:val="68FE2FAA"/>
    <w:rsid w:val="6900058A"/>
    <w:rsid w:val="69036813"/>
    <w:rsid w:val="69083E29"/>
    <w:rsid w:val="69095760"/>
    <w:rsid w:val="690F51B7"/>
    <w:rsid w:val="69166546"/>
    <w:rsid w:val="691E7A28"/>
    <w:rsid w:val="69303AFB"/>
    <w:rsid w:val="693370F8"/>
    <w:rsid w:val="69357B65"/>
    <w:rsid w:val="693D5B23"/>
    <w:rsid w:val="693F4295"/>
    <w:rsid w:val="694A4B08"/>
    <w:rsid w:val="694D5CE0"/>
    <w:rsid w:val="694F1A58"/>
    <w:rsid w:val="695D23C7"/>
    <w:rsid w:val="69602435"/>
    <w:rsid w:val="69733998"/>
    <w:rsid w:val="69766FE4"/>
    <w:rsid w:val="697E40EB"/>
    <w:rsid w:val="698230F5"/>
    <w:rsid w:val="698711F2"/>
    <w:rsid w:val="698E0D6B"/>
    <w:rsid w:val="6994390F"/>
    <w:rsid w:val="699A1D68"/>
    <w:rsid w:val="69A57C43"/>
    <w:rsid w:val="69AB5D63"/>
    <w:rsid w:val="69B47560"/>
    <w:rsid w:val="69BB533F"/>
    <w:rsid w:val="69BF395D"/>
    <w:rsid w:val="69CE538D"/>
    <w:rsid w:val="69D41F5D"/>
    <w:rsid w:val="69EA352F"/>
    <w:rsid w:val="69EB1906"/>
    <w:rsid w:val="69EE4C97"/>
    <w:rsid w:val="6A021836"/>
    <w:rsid w:val="6A1011E7"/>
    <w:rsid w:val="6A10568B"/>
    <w:rsid w:val="6A152CA1"/>
    <w:rsid w:val="6A164324"/>
    <w:rsid w:val="6A1B06CD"/>
    <w:rsid w:val="6A1D56B2"/>
    <w:rsid w:val="6A1F142A"/>
    <w:rsid w:val="6A271E68"/>
    <w:rsid w:val="6A2E6E71"/>
    <w:rsid w:val="6A326C4F"/>
    <w:rsid w:val="6A3430A0"/>
    <w:rsid w:val="6A366774"/>
    <w:rsid w:val="6A413A96"/>
    <w:rsid w:val="6A4663F4"/>
    <w:rsid w:val="6A4A3B6E"/>
    <w:rsid w:val="6A527A52"/>
    <w:rsid w:val="6A55309E"/>
    <w:rsid w:val="6A5F5CCB"/>
    <w:rsid w:val="6A6A2BB1"/>
    <w:rsid w:val="6A710D40"/>
    <w:rsid w:val="6A7379C8"/>
    <w:rsid w:val="6A753740"/>
    <w:rsid w:val="6A8024E0"/>
    <w:rsid w:val="6A890F99"/>
    <w:rsid w:val="6A8A46FA"/>
    <w:rsid w:val="6A8F3072"/>
    <w:rsid w:val="6A971908"/>
    <w:rsid w:val="6A992608"/>
    <w:rsid w:val="6AA06A0F"/>
    <w:rsid w:val="6AA47B81"/>
    <w:rsid w:val="6AA638F9"/>
    <w:rsid w:val="6AAB0F10"/>
    <w:rsid w:val="6AB72182"/>
    <w:rsid w:val="6AC02C0D"/>
    <w:rsid w:val="6AE03108"/>
    <w:rsid w:val="6AE1287C"/>
    <w:rsid w:val="6AE461D0"/>
    <w:rsid w:val="6AE61F48"/>
    <w:rsid w:val="6AF12F2B"/>
    <w:rsid w:val="6AF24D91"/>
    <w:rsid w:val="6AFE1987"/>
    <w:rsid w:val="6AFE715F"/>
    <w:rsid w:val="6AFE7291"/>
    <w:rsid w:val="6B04292C"/>
    <w:rsid w:val="6B112A65"/>
    <w:rsid w:val="6B2001EE"/>
    <w:rsid w:val="6B3103BE"/>
    <w:rsid w:val="6B362ECF"/>
    <w:rsid w:val="6B390171"/>
    <w:rsid w:val="6B3929BF"/>
    <w:rsid w:val="6B3A73C5"/>
    <w:rsid w:val="6B417EB3"/>
    <w:rsid w:val="6B4A0729"/>
    <w:rsid w:val="6B4C4FC6"/>
    <w:rsid w:val="6B4F21E3"/>
    <w:rsid w:val="6B4F5D3F"/>
    <w:rsid w:val="6B52582F"/>
    <w:rsid w:val="6B5670CE"/>
    <w:rsid w:val="6B567FE5"/>
    <w:rsid w:val="6B621F16"/>
    <w:rsid w:val="6B6317EA"/>
    <w:rsid w:val="6B633598"/>
    <w:rsid w:val="6B636B5B"/>
    <w:rsid w:val="6B6673BA"/>
    <w:rsid w:val="6B686E7C"/>
    <w:rsid w:val="6B6C68F1"/>
    <w:rsid w:val="6B6F4633"/>
    <w:rsid w:val="6B7220E6"/>
    <w:rsid w:val="6B7427B6"/>
    <w:rsid w:val="6B774D15"/>
    <w:rsid w:val="6B7C465A"/>
    <w:rsid w:val="6B7D28AC"/>
    <w:rsid w:val="6B8754D9"/>
    <w:rsid w:val="6B881251"/>
    <w:rsid w:val="6B8F6B7F"/>
    <w:rsid w:val="6B961BC0"/>
    <w:rsid w:val="6B963E35"/>
    <w:rsid w:val="6B9D4CFC"/>
    <w:rsid w:val="6BA53BB1"/>
    <w:rsid w:val="6BB9504A"/>
    <w:rsid w:val="6BBA6682"/>
    <w:rsid w:val="6BC033A0"/>
    <w:rsid w:val="6BC8789F"/>
    <w:rsid w:val="6BCE135A"/>
    <w:rsid w:val="6BD149A6"/>
    <w:rsid w:val="6BD91AAD"/>
    <w:rsid w:val="6BDD159D"/>
    <w:rsid w:val="6BE648F5"/>
    <w:rsid w:val="6BEE503B"/>
    <w:rsid w:val="6BFD671A"/>
    <w:rsid w:val="6C165A05"/>
    <w:rsid w:val="6C1F48EA"/>
    <w:rsid w:val="6C292A34"/>
    <w:rsid w:val="6C2941AA"/>
    <w:rsid w:val="6C3D31EE"/>
    <w:rsid w:val="6C4038DA"/>
    <w:rsid w:val="6C507FC1"/>
    <w:rsid w:val="6C586E75"/>
    <w:rsid w:val="6C591F93"/>
    <w:rsid w:val="6C621AA2"/>
    <w:rsid w:val="6C663340"/>
    <w:rsid w:val="6C7C5B31"/>
    <w:rsid w:val="6C8E6D3B"/>
    <w:rsid w:val="6C920CDA"/>
    <w:rsid w:val="6C9A748E"/>
    <w:rsid w:val="6C9F4AA4"/>
    <w:rsid w:val="6CB155E2"/>
    <w:rsid w:val="6CB70040"/>
    <w:rsid w:val="6CBA266E"/>
    <w:rsid w:val="6CD97FB6"/>
    <w:rsid w:val="6CE16E6B"/>
    <w:rsid w:val="6CEB5F3B"/>
    <w:rsid w:val="6CF51963"/>
    <w:rsid w:val="6D0F1C2A"/>
    <w:rsid w:val="6D162FB8"/>
    <w:rsid w:val="6D192AA9"/>
    <w:rsid w:val="6D1C4347"/>
    <w:rsid w:val="6D205BE5"/>
    <w:rsid w:val="6D342CE0"/>
    <w:rsid w:val="6D400035"/>
    <w:rsid w:val="6D45564C"/>
    <w:rsid w:val="6D4C69DA"/>
    <w:rsid w:val="6D536D97"/>
    <w:rsid w:val="6D561607"/>
    <w:rsid w:val="6D567859"/>
    <w:rsid w:val="6D610FF4"/>
    <w:rsid w:val="6D655CEE"/>
    <w:rsid w:val="6D70219D"/>
    <w:rsid w:val="6D853F33"/>
    <w:rsid w:val="6D9914F3"/>
    <w:rsid w:val="6DA73C10"/>
    <w:rsid w:val="6DAA54AF"/>
    <w:rsid w:val="6DAB2AD4"/>
    <w:rsid w:val="6DB90077"/>
    <w:rsid w:val="6DBB3A8B"/>
    <w:rsid w:val="6DD15131"/>
    <w:rsid w:val="6DD94AFC"/>
    <w:rsid w:val="6DDE33AA"/>
    <w:rsid w:val="6DE519CE"/>
    <w:rsid w:val="6DE73EA1"/>
    <w:rsid w:val="6DEF55B7"/>
    <w:rsid w:val="6DFD6F7A"/>
    <w:rsid w:val="6E096679"/>
    <w:rsid w:val="6E184B0E"/>
    <w:rsid w:val="6E3000AA"/>
    <w:rsid w:val="6E3B1A16"/>
    <w:rsid w:val="6E3D27C7"/>
    <w:rsid w:val="6E4A51F2"/>
    <w:rsid w:val="6E4D78DD"/>
    <w:rsid w:val="6E511DCE"/>
    <w:rsid w:val="6E533D98"/>
    <w:rsid w:val="6E621725"/>
    <w:rsid w:val="6E641B01"/>
    <w:rsid w:val="6E681F76"/>
    <w:rsid w:val="6E6D6BF9"/>
    <w:rsid w:val="6E7F4D18"/>
    <w:rsid w:val="6E8403F6"/>
    <w:rsid w:val="6E8B69C4"/>
    <w:rsid w:val="6EAC488C"/>
    <w:rsid w:val="6EAD16FA"/>
    <w:rsid w:val="6EAE733F"/>
    <w:rsid w:val="6EB1286D"/>
    <w:rsid w:val="6EBF3031"/>
    <w:rsid w:val="6EC130CF"/>
    <w:rsid w:val="6EC30F1E"/>
    <w:rsid w:val="6EC92929"/>
    <w:rsid w:val="6ED8429D"/>
    <w:rsid w:val="6EE113A4"/>
    <w:rsid w:val="6EE97FE6"/>
    <w:rsid w:val="6EF822A2"/>
    <w:rsid w:val="6EFF182A"/>
    <w:rsid w:val="6F05027C"/>
    <w:rsid w:val="6F084B83"/>
    <w:rsid w:val="6F166144"/>
    <w:rsid w:val="6F1A48B6"/>
    <w:rsid w:val="6F1F1ECC"/>
    <w:rsid w:val="6F231884"/>
    <w:rsid w:val="6F3C10A8"/>
    <w:rsid w:val="6F4831D1"/>
    <w:rsid w:val="6F4B4A6F"/>
    <w:rsid w:val="6F5558EE"/>
    <w:rsid w:val="6F55769C"/>
    <w:rsid w:val="6F63000B"/>
    <w:rsid w:val="6F667618"/>
    <w:rsid w:val="6F6D447C"/>
    <w:rsid w:val="6F6F4C02"/>
    <w:rsid w:val="6F712852"/>
    <w:rsid w:val="6F745D74"/>
    <w:rsid w:val="6F7C731F"/>
    <w:rsid w:val="6F863CF9"/>
    <w:rsid w:val="6F8D6E36"/>
    <w:rsid w:val="6F906926"/>
    <w:rsid w:val="6F992CB0"/>
    <w:rsid w:val="6F9B1553"/>
    <w:rsid w:val="6FA348AB"/>
    <w:rsid w:val="6FA80114"/>
    <w:rsid w:val="6FB45919"/>
    <w:rsid w:val="6FBE2D32"/>
    <w:rsid w:val="6FC22F83"/>
    <w:rsid w:val="6FDB503A"/>
    <w:rsid w:val="6FDD600F"/>
    <w:rsid w:val="6FDD7DBD"/>
    <w:rsid w:val="6FE95DE3"/>
    <w:rsid w:val="7004359C"/>
    <w:rsid w:val="700A66D9"/>
    <w:rsid w:val="700F1F41"/>
    <w:rsid w:val="70197C7E"/>
    <w:rsid w:val="701B08E6"/>
    <w:rsid w:val="70292DA7"/>
    <w:rsid w:val="70313C65"/>
    <w:rsid w:val="70390D6C"/>
    <w:rsid w:val="703B4AE4"/>
    <w:rsid w:val="70455963"/>
    <w:rsid w:val="704E2A69"/>
    <w:rsid w:val="7060454A"/>
    <w:rsid w:val="70643898"/>
    <w:rsid w:val="706F46F9"/>
    <w:rsid w:val="70853FB1"/>
    <w:rsid w:val="709014CD"/>
    <w:rsid w:val="7096798B"/>
    <w:rsid w:val="70977F82"/>
    <w:rsid w:val="70981F36"/>
    <w:rsid w:val="709B5583"/>
    <w:rsid w:val="709F3AFD"/>
    <w:rsid w:val="70A02B99"/>
    <w:rsid w:val="70A1703D"/>
    <w:rsid w:val="70AB3A18"/>
    <w:rsid w:val="70B2352A"/>
    <w:rsid w:val="70B84386"/>
    <w:rsid w:val="70BB1F3A"/>
    <w:rsid w:val="70BD374B"/>
    <w:rsid w:val="70C40F7D"/>
    <w:rsid w:val="70CA3E58"/>
    <w:rsid w:val="70D32F6E"/>
    <w:rsid w:val="70D54F38"/>
    <w:rsid w:val="70D864B3"/>
    <w:rsid w:val="70DE5E26"/>
    <w:rsid w:val="70E47042"/>
    <w:rsid w:val="70E92792"/>
    <w:rsid w:val="70F62355"/>
    <w:rsid w:val="70FA499F"/>
    <w:rsid w:val="71072C18"/>
    <w:rsid w:val="7114210E"/>
    <w:rsid w:val="712A66B5"/>
    <w:rsid w:val="712B6906"/>
    <w:rsid w:val="713A2FED"/>
    <w:rsid w:val="714459EF"/>
    <w:rsid w:val="71461992"/>
    <w:rsid w:val="714B0D57"/>
    <w:rsid w:val="71526589"/>
    <w:rsid w:val="71557E27"/>
    <w:rsid w:val="71655B6B"/>
    <w:rsid w:val="716A38D3"/>
    <w:rsid w:val="716A5681"/>
    <w:rsid w:val="7185070D"/>
    <w:rsid w:val="71854F84"/>
    <w:rsid w:val="718A3256"/>
    <w:rsid w:val="719C5A56"/>
    <w:rsid w:val="71A0414B"/>
    <w:rsid w:val="71AA3CCF"/>
    <w:rsid w:val="71B1539A"/>
    <w:rsid w:val="71B66B18"/>
    <w:rsid w:val="71C1726B"/>
    <w:rsid w:val="71CC633B"/>
    <w:rsid w:val="71D13952"/>
    <w:rsid w:val="71D46F9E"/>
    <w:rsid w:val="71D7083C"/>
    <w:rsid w:val="71DE7E1D"/>
    <w:rsid w:val="71DF74B5"/>
    <w:rsid w:val="71EF3DD8"/>
    <w:rsid w:val="71FA0BD5"/>
    <w:rsid w:val="71FB79C9"/>
    <w:rsid w:val="72086C48"/>
    <w:rsid w:val="72227D09"/>
    <w:rsid w:val="72356599"/>
    <w:rsid w:val="724807A2"/>
    <w:rsid w:val="72502901"/>
    <w:rsid w:val="72531363"/>
    <w:rsid w:val="725F0F5E"/>
    <w:rsid w:val="72621C35"/>
    <w:rsid w:val="726A1369"/>
    <w:rsid w:val="72764159"/>
    <w:rsid w:val="727D13E4"/>
    <w:rsid w:val="72851EF0"/>
    <w:rsid w:val="729C5033"/>
    <w:rsid w:val="72A9042B"/>
    <w:rsid w:val="72B43B4F"/>
    <w:rsid w:val="72B648F6"/>
    <w:rsid w:val="72B926C4"/>
    <w:rsid w:val="72BF37AA"/>
    <w:rsid w:val="72C36D1D"/>
    <w:rsid w:val="72C40DC1"/>
    <w:rsid w:val="72C963D7"/>
    <w:rsid w:val="72D134DE"/>
    <w:rsid w:val="72DB0CEA"/>
    <w:rsid w:val="72DC25AE"/>
    <w:rsid w:val="72F1121E"/>
    <w:rsid w:val="72F113E2"/>
    <w:rsid w:val="73012015"/>
    <w:rsid w:val="73076EFF"/>
    <w:rsid w:val="730E64E0"/>
    <w:rsid w:val="731F06ED"/>
    <w:rsid w:val="73235A27"/>
    <w:rsid w:val="732E46E8"/>
    <w:rsid w:val="73326672"/>
    <w:rsid w:val="733A10F5"/>
    <w:rsid w:val="733F747A"/>
    <w:rsid w:val="734463A5"/>
    <w:rsid w:val="73465C7A"/>
    <w:rsid w:val="735635E4"/>
    <w:rsid w:val="735F3705"/>
    <w:rsid w:val="736675BE"/>
    <w:rsid w:val="73750FEF"/>
    <w:rsid w:val="737A1DC7"/>
    <w:rsid w:val="737C78ED"/>
    <w:rsid w:val="73854316"/>
    <w:rsid w:val="73887748"/>
    <w:rsid w:val="738A200A"/>
    <w:rsid w:val="73AD24C6"/>
    <w:rsid w:val="73B02BDC"/>
    <w:rsid w:val="73BC418E"/>
    <w:rsid w:val="73C826FA"/>
    <w:rsid w:val="73CB043E"/>
    <w:rsid w:val="73CF2113"/>
    <w:rsid w:val="73DF2BBF"/>
    <w:rsid w:val="73EA0CFB"/>
    <w:rsid w:val="73F751C6"/>
    <w:rsid w:val="74017DF2"/>
    <w:rsid w:val="74085625"/>
    <w:rsid w:val="740C6EC3"/>
    <w:rsid w:val="74143DE2"/>
    <w:rsid w:val="741B7106"/>
    <w:rsid w:val="7420471D"/>
    <w:rsid w:val="742E646D"/>
    <w:rsid w:val="742F670E"/>
    <w:rsid w:val="7430469D"/>
    <w:rsid w:val="74357542"/>
    <w:rsid w:val="74597C2E"/>
    <w:rsid w:val="74626AE3"/>
    <w:rsid w:val="74675EA7"/>
    <w:rsid w:val="74687E72"/>
    <w:rsid w:val="74730CF0"/>
    <w:rsid w:val="74791A53"/>
    <w:rsid w:val="748E002A"/>
    <w:rsid w:val="748E6D46"/>
    <w:rsid w:val="74962C31"/>
    <w:rsid w:val="749C3698"/>
    <w:rsid w:val="74A0585D"/>
    <w:rsid w:val="74A30465"/>
    <w:rsid w:val="74A641F7"/>
    <w:rsid w:val="74A872F0"/>
    <w:rsid w:val="74AF731B"/>
    <w:rsid w:val="74B70345"/>
    <w:rsid w:val="74B86703"/>
    <w:rsid w:val="74B90B5D"/>
    <w:rsid w:val="74BF5CE3"/>
    <w:rsid w:val="74C0380A"/>
    <w:rsid w:val="74C54F54"/>
    <w:rsid w:val="74CB28DA"/>
    <w:rsid w:val="74CC21AE"/>
    <w:rsid w:val="74D13C69"/>
    <w:rsid w:val="74E145D6"/>
    <w:rsid w:val="74E67714"/>
    <w:rsid w:val="75020474"/>
    <w:rsid w:val="75066682"/>
    <w:rsid w:val="750A28CF"/>
    <w:rsid w:val="750C2CDE"/>
    <w:rsid w:val="750C6A4F"/>
    <w:rsid w:val="751108D9"/>
    <w:rsid w:val="751D21C1"/>
    <w:rsid w:val="75472AE0"/>
    <w:rsid w:val="755A7479"/>
    <w:rsid w:val="756D5080"/>
    <w:rsid w:val="75734D20"/>
    <w:rsid w:val="757859EE"/>
    <w:rsid w:val="757C5733"/>
    <w:rsid w:val="758A59A4"/>
    <w:rsid w:val="758C4A2E"/>
    <w:rsid w:val="758F1B5A"/>
    <w:rsid w:val="75906732"/>
    <w:rsid w:val="759D1CBC"/>
    <w:rsid w:val="759F3253"/>
    <w:rsid w:val="759F7DF7"/>
    <w:rsid w:val="75A31161"/>
    <w:rsid w:val="75BF182D"/>
    <w:rsid w:val="75C169C3"/>
    <w:rsid w:val="75C86E1A"/>
    <w:rsid w:val="75CA67DE"/>
    <w:rsid w:val="75ED60EB"/>
    <w:rsid w:val="75F37DD8"/>
    <w:rsid w:val="75FE0A8D"/>
    <w:rsid w:val="75FE6CDF"/>
    <w:rsid w:val="760015EB"/>
    <w:rsid w:val="761402B1"/>
    <w:rsid w:val="76143E0D"/>
    <w:rsid w:val="7615092E"/>
    <w:rsid w:val="761A4B5D"/>
    <w:rsid w:val="761A519B"/>
    <w:rsid w:val="7621477C"/>
    <w:rsid w:val="762322A2"/>
    <w:rsid w:val="762A1882"/>
    <w:rsid w:val="763F67C0"/>
    <w:rsid w:val="764015B2"/>
    <w:rsid w:val="76404C02"/>
    <w:rsid w:val="764346F2"/>
    <w:rsid w:val="766528BB"/>
    <w:rsid w:val="766A1CAC"/>
    <w:rsid w:val="766B03F6"/>
    <w:rsid w:val="767174B1"/>
    <w:rsid w:val="76760624"/>
    <w:rsid w:val="76872831"/>
    <w:rsid w:val="76884F57"/>
    <w:rsid w:val="768A6E35"/>
    <w:rsid w:val="76974831"/>
    <w:rsid w:val="76CA6BC2"/>
    <w:rsid w:val="76CE3202"/>
    <w:rsid w:val="76D1467E"/>
    <w:rsid w:val="76DB0DCF"/>
    <w:rsid w:val="76E77774"/>
    <w:rsid w:val="76EE465E"/>
    <w:rsid w:val="76F51E90"/>
    <w:rsid w:val="76F61765"/>
    <w:rsid w:val="76FF686B"/>
    <w:rsid w:val="77075720"/>
    <w:rsid w:val="770E5AE1"/>
    <w:rsid w:val="770F11B3"/>
    <w:rsid w:val="771A4456"/>
    <w:rsid w:val="772207AC"/>
    <w:rsid w:val="77240332"/>
    <w:rsid w:val="77291B3A"/>
    <w:rsid w:val="77316C41"/>
    <w:rsid w:val="77334767"/>
    <w:rsid w:val="77375D74"/>
    <w:rsid w:val="77383B2B"/>
    <w:rsid w:val="77397CC7"/>
    <w:rsid w:val="773F135E"/>
    <w:rsid w:val="774C6D39"/>
    <w:rsid w:val="774C75D7"/>
    <w:rsid w:val="77510445"/>
    <w:rsid w:val="775A1CF3"/>
    <w:rsid w:val="775B4967"/>
    <w:rsid w:val="775D17E4"/>
    <w:rsid w:val="77610F13"/>
    <w:rsid w:val="77642B72"/>
    <w:rsid w:val="7772528F"/>
    <w:rsid w:val="77784870"/>
    <w:rsid w:val="778C2EC4"/>
    <w:rsid w:val="77903B18"/>
    <w:rsid w:val="77A13FE0"/>
    <w:rsid w:val="77C24B37"/>
    <w:rsid w:val="77C80D66"/>
    <w:rsid w:val="77CD6969"/>
    <w:rsid w:val="77D543BA"/>
    <w:rsid w:val="77D632DB"/>
    <w:rsid w:val="77E12415"/>
    <w:rsid w:val="77E45C34"/>
    <w:rsid w:val="77F37B85"/>
    <w:rsid w:val="77F9150C"/>
    <w:rsid w:val="77F959B0"/>
    <w:rsid w:val="78113F48"/>
    <w:rsid w:val="78153E6C"/>
    <w:rsid w:val="781A5A03"/>
    <w:rsid w:val="782019FA"/>
    <w:rsid w:val="78250553"/>
    <w:rsid w:val="782E0D4D"/>
    <w:rsid w:val="783011EB"/>
    <w:rsid w:val="78372827"/>
    <w:rsid w:val="783B3C00"/>
    <w:rsid w:val="783C589D"/>
    <w:rsid w:val="78465777"/>
    <w:rsid w:val="78482494"/>
    <w:rsid w:val="784D7AAA"/>
    <w:rsid w:val="78681E08"/>
    <w:rsid w:val="786E0543"/>
    <w:rsid w:val="78745037"/>
    <w:rsid w:val="7879089F"/>
    <w:rsid w:val="787A67A9"/>
    <w:rsid w:val="78940AB5"/>
    <w:rsid w:val="78960636"/>
    <w:rsid w:val="789D523F"/>
    <w:rsid w:val="78AF75C8"/>
    <w:rsid w:val="78B10039"/>
    <w:rsid w:val="78BD078C"/>
    <w:rsid w:val="78C7785D"/>
    <w:rsid w:val="78CA4C57"/>
    <w:rsid w:val="78D14237"/>
    <w:rsid w:val="78D15FE5"/>
    <w:rsid w:val="78DA683F"/>
    <w:rsid w:val="790243F1"/>
    <w:rsid w:val="79052133"/>
    <w:rsid w:val="790E0E19"/>
    <w:rsid w:val="790E0FE8"/>
    <w:rsid w:val="79112F30"/>
    <w:rsid w:val="79140B90"/>
    <w:rsid w:val="79165EAD"/>
    <w:rsid w:val="791A098F"/>
    <w:rsid w:val="7936053E"/>
    <w:rsid w:val="79392612"/>
    <w:rsid w:val="79570BE0"/>
    <w:rsid w:val="795B1D53"/>
    <w:rsid w:val="796432FD"/>
    <w:rsid w:val="79733540"/>
    <w:rsid w:val="79766B8D"/>
    <w:rsid w:val="797B724D"/>
    <w:rsid w:val="79856DD0"/>
    <w:rsid w:val="79906BA5"/>
    <w:rsid w:val="799139C7"/>
    <w:rsid w:val="79AB4A88"/>
    <w:rsid w:val="79B47039"/>
    <w:rsid w:val="79B7167F"/>
    <w:rsid w:val="79BD47BC"/>
    <w:rsid w:val="79C421B0"/>
    <w:rsid w:val="79C63670"/>
    <w:rsid w:val="79D378DB"/>
    <w:rsid w:val="79E87A8A"/>
    <w:rsid w:val="79EE2BC7"/>
    <w:rsid w:val="79EF21D4"/>
    <w:rsid w:val="79F226B7"/>
    <w:rsid w:val="79F74814"/>
    <w:rsid w:val="79FB55DD"/>
    <w:rsid w:val="79FD2E0A"/>
    <w:rsid w:val="7A08012D"/>
    <w:rsid w:val="7A0D74F1"/>
    <w:rsid w:val="7A1926F8"/>
    <w:rsid w:val="7A252A8D"/>
    <w:rsid w:val="7A2E1215"/>
    <w:rsid w:val="7A340F15"/>
    <w:rsid w:val="7A392094"/>
    <w:rsid w:val="7A3C0C45"/>
    <w:rsid w:val="7A466140"/>
    <w:rsid w:val="7A486646"/>
    <w:rsid w:val="7A4D3D91"/>
    <w:rsid w:val="7A4F7B0A"/>
    <w:rsid w:val="7A6115EB"/>
    <w:rsid w:val="7A707A80"/>
    <w:rsid w:val="7A7F3524"/>
    <w:rsid w:val="7A960FFF"/>
    <w:rsid w:val="7A992B33"/>
    <w:rsid w:val="7A9B68AB"/>
    <w:rsid w:val="7AA064A5"/>
    <w:rsid w:val="7AA329D6"/>
    <w:rsid w:val="7AB20098"/>
    <w:rsid w:val="7AB52890"/>
    <w:rsid w:val="7AB83901"/>
    <w:rsid w:val="7AB930CE"/>
    <w:rsid w:val="7ABD0D40"/>
    <w:rsid w:val="7AD4000F"/>
    <w:rsid w:val="7ADD5115"/>
    <w:rsid w:val="7ADF6323"/>
    <w:rsid w:val="7AE55D78"/>
    <w:rsid w:val="7AF62AFF"/>
    <w:rsid w:val="7B0A6CF0"/>
    <w:rsid w:val="7B1448AF"/>
    <w:rsid w:val="7B2064A8"/>
    <w:rsid w:val="7B2745E3"/>
    <w:rsid w:val="7B346CFF"/>
    <w:rsid w:val="7B3D5BB4"/>
    <w:rsid w:val="7B4D0916"/>
    <w:rsid w:val="7B4F7695"/>
    <w:rsid w:val="7B5353D8"/>
    <w:rsid w:val="7B551150"/>
    <w:rsid w:val="7B696832"/>
    <w:rsid w:val="7B7B492E"/>
    <w:rsid w:val="7B821819"/>
    <w:rsid w:val="7B8A1FFF"/>
    <w:rsid w:val="7B8C6B3B"/>
    <w:rsid w:val="7B9003DA"/>
    <w:rsid w:val="7B9559F0"/>
    <w:rsid w:val="7B9B28DB"/>
    <w:rsid w:val="7BAE0860"/>
    <w:rsid w:val="7BB938A7"/>
    <w:rsid w:val="7BBD6CF5"/>
    <w:rsid w:val="7BC21475"/>
    <w:rsid w:val="7BC231C6"/>
    <w:rsid w:val="7BC63DFB"/>
    <w:rsid w:val="7BCE2CB0"/>
    <w:rsid w:val="7BD007D6"/>
    <w:rsid w:val="7BDA3589"/>
    <w:rsid w:val="7BE10C35"/>
    <w:rsid w:val="7BE97AEA"/>
    <w:rsid w:val="7BEC1388"/>
    <w:rsid w:val="7BEF6D51"/>
    <w:rsid w:val="7BF07857"/>
    <w:rsid w:val="7BF501C5"/>
    <w:rsid w:val="7BF73FB5"/>
    <w:rsid w:val="7BF82EBC"/>
    <w:rsid w:val="7BFC5A6F"/>
    <w:rsid w:val="7C0466D2"/>
    <w:rsid w:val="7C0E12FE"/>
    <w:rsid w:val="7C0E57A2"/>
    <w:rsid w:val="7C273E90"/>
    <w:rsid w:val="7C5238E1"/>
    <w:rsid w:val="7C653614"/>
    <w:rsid w:val="7C6D4277"/>
    <w:rsid w:val="7C7B5A7C"/>
    <w:rsid w:val="7C7B7C1A"/>
    <w:rsid w:val="7C914409"/>
    <w:rsid w:val="7C966D8E"/>
    <w:rsid w:val="7CA01288"/>
    <w:rsid w:val="7CAA0BB1"/>
    <w:rsid w:val="7CB72B29"/>
    <w:rsid w:val="7CBF2DD1"/>
    <w:rsid w:val="7CC04CEF"/>
    <w:rsid w:val="7CCF6F3E"/>
    <w:rsid w:val="7CD36C2D"/>
    <w:rsid w:val="7CDB7433"/>
    <w:rsid w:val="7CE20C6F"/>
    <w:rsid w:val="7CE4330E"/>
    <w:rsid w:val="7CEB55B2"/>
    <w:rsid w:val="7CF93D5D"/>
    <w:rsid w:val="7D0270B5"/>
    <w:rsid w:val="7D0466EE"/>
    <w:rsid w:val="7D0A2A81"/>
    <w:rsid w:val="7D0A5F6A"/>
    <w:rsid w:val="7D172435"/>
    <w:rsid w:val="7D190CEC"/>
    <w:rsid w:val="7D2F777E"/>
    <w:rsid w:val="7D3B7EFB"/>
    <w:rsid w:val="7D414B32"/>
    <w:rsid w:val="7D4274B2"/>
    <w:rsid w:val="7D4A280A"/>
    <w:rsid w:val="7D4C6582"/>
    <w:rsid w:val="7D4D1DE7"/>
    <w:rsid w:val="7D514F78"/>
    <w:rsid w:val="7D5974B3"/>
    <w:rsid w:val="7D5D5595"/>
    <w:rsid w:val="7D67516A"/>
    <w:rsid w:val="7D751CB9"/>
    <w:rsid w:val="7D7D498E"/>
    <w:rsid w:val="7D7F0706"/>
    <w:rsid w:val="7D893333"/>
    <w:rsid w:val="7D8A2C07"/>
    <w:rsid w:val="7D8E6B9B"/>
    <w:rsid w:val="7DA13906"/>
    <w:rsid w:val="7DB06B11"/>
    <w:rsid w:val="7DB639FC"/>
    <w:rsid w:val="7DB75818"/>
    <w:rsid w:val="7DBA173E"/>
    <w:rsid w:val="7DBA6297"/>
    <w:rsid w:val="7DC050DC"/>
    <w:rsid w:val="7DC600E3"/>
    <w:rsid w:val="7DC61F22"/>
    <w:rsid w:val="7DC643EC"/>
    <w:rsid w:val="7DCB56F9"/>
    <w:rsid w:val="7DD56578"/>
    <w:rsid w:val="7DDA2EA4"/>
    <w:rsid w:val="7DE55DEC"/>
    <w:rsid w:val="7DEC5124"/>
    <w:rsid w:val="7DED391C"/>
    <w:rsid w:val="7E05340D"/>
    <w:rsid w:val="7E1006A8"/>
    <w:rsid w:val="7E105802"/>
    <w:rsid w:val="7E186464"/>
    <w:rsid w:val="7E1E7F1F"/>
    <w:rsid w:val="7E236693"/>
    <w:rsid w:val="7E24305B"/>
    <w:rsid w:val="7E29588F"/>
    <w:rsid w:val="7E2D63B4"/>
    <w:rsid w:val="7E2E3EDA"/>
    <w:rsid w:val="7E402DC1"/>
    <w:rsid w:val="7E4436FD"/>
    <w:rsid w:val="7E5020A2"/>
    <w:rsid w:val="7E5751DF"/>
    <w:rsid w:val="7E5C0A47"/>
    <w:rsid w:val="7E6B42D4"/>
    <w:rsid w:val="7E720471"/>
    <w:rsid w:val="7E7C69F3"/>
    <w:rsid w:val="7E8D0C00"/>
    <w:rsid w:val="7E9162D6"/>
    <w:rsid w:val="7EB51F05"/>
    <w:rsid w:val="7EBE0DBA"/>
    <w:rsid w:val="7EBE327E"/>
    <w:rsid w:val="7EC16401"/>
    <w:rsid w:val="7ECD724F"/>
    <w:rsid w:val="7ED14F91"/>
    <w:rsid w:val="7EED169F"/>
    <w:rsid w:val="7EEE5FCC"/>
    <w:rsid w:val="7EF67423"/>
    <w:rsid w:val="7F007624"/>
    <w:rsid w:val="7F031A27"/>
    <w:rsid w:val="7F18132D"/>
    <w:rsid w:val="7F313CB0"/>
    <w:rsid w:val="7F3E014D"/>
    <w:rsid w:val="7F607C85"/>
    <w:rsid w:val="7F6A6A30"/>
    <w:rsid w:val="7F6A7194"/>
    <w:rsid w:val="7F732964"/>
    <w:rsid w:val="7F8F2756"/>
    <w:rsid w:val="7F902A52"/>
    <w:rsid w:val="7F9F1504"/>
    <w:rsid w:val="7FA109AA"/>
    <w:rsid w:val="7FA170DF"/>
    <w:rsid w:val="7FA97CBC"/>
    <w:rsid w:val="7FAA5E00"/>
    <w:rsid w:val="7FAF1655"/>
    <w:rsid w:val="7FB34697"/>
    <w:rsid w:val="7FBA7941"/>
    <w:rsid w:val="7FD66215"/>
    <w:rsid w:val="7FDD7966"/>
    <w:rsid w:val="7FEA3E31"/>
    <w:rsid w:val="7FF50432"/>
    <w:rsid w:val="7FFB7DEC"/>
    <w:rsid w:val="7FFE7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3" w:lineRule="auto"/>
      <w:outlineLvl w:val="2"/>
    </w:pPr>
    <w:rPr>
      <w:b/>
      <w:sz w:val="32"/>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qFormat/>
    <w:uiPriority w:val="0"/>
    <w:pPr>
      <w:jc w:val="left"/>
    </w:pPr>
  </w:style>
  <w:style w:type="paragraph" w:styleId="6">
    <w:name w:val="toc 3"/>
    <w:basedOn w:val="1"/>
    <w:next w:val="1"/>
    <w:autoRedefine/>
    <w:semiHidden/>
    <w:qFormat/>
    <w:uiPriority w:val="0"/>
    <w:pPr>
      <w:ind w:left="840" w:leftChars="400"/>
    </w:pPr>
  </w:style>
  <w:style w:type="paragraph" w:styleId="7">
    <w:name w:val="Balloon Text"/>
    <w:basedOn w:val="1"/>
    <w:link w:val="22"/>
    <w:autoRedefine/>
    <w:qFormat/>
    <w:uiPriority w:val="0"/>
    <w:rPr>
      <w:sz w:val="18"/>
      <w:szCs w:val="18"/>
    </w:rPr>
  </w:style>
  <w:style w:type="paragraph" w:styleId="8">
    <w:name w:val="footer"/>
    <w:basedOn w:val="1"/>
    <w:link w:val="23"/>
    <w:autoRedefine/>
    <w:qFormat/>
    <w:uiPriority w:val="99"/>
    <w:pPr>
      <w:tabs>
        <w:tab w:val="center" w:pos="4153"/>
        <w:tab w:val="right" w:pos="8306"/>
      </w:tabs>
      <w:snapToGrid w:val="0"/>
      <w:jc w:val="left"/>
    </w:pPr>
    <w:rPr>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style>
  <w:style w:type="paragraph" w:styleId="11">
    <w:name w:val="toc 2"/>
    <w:basedOn w:val="1"/>
    <w:next w:val="1"/>
    <w:autoRedefine/>
    <w:qFormat/>
    <w:uiPriority w:val="39"/>
    <w:pPr>
      <w:ind w:left="420" w:leftChars="200"/>
    </w:pPr>
  </w:style>
  <w:style w:type="paragraph" w:styleId="12">
    <w:name w:val="Normal (Web)"/>
    <w:basedOn w:val="1"/>
    <w:autoRedefine/>
    <w:qFormat/>
    <w:uiPriority w:val="0"/>
    <w:rPr>
      <w:sz w:val="24"/>
    </w:rPr>
  </w:style>
  <w:style w:type="paragraph" w:styleId="13">
    <w:name w:val="annotation subject"/>
    <w:basedOn w:val="5"/>
    <w:next w:val="5"/>
    <w:link w:val="29"/>
    <w:qFormat/>
    <w:uiPriority w:val="0"/>
    <w:rPr>
      <w:b/>
      <w:bCs/>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autoRedefine/>
    <w:qFormat/>
    <w:uiPriority w:val="0"/>
    <w:rPr>
      <w:b/>
    </w:rPr>
  </w:style>
  <w:style w:type="character" w:styleId="18">
    <w:name w:val="page number"/>
    <w:basedOn w:val="16"/>
    <w:autoRedefine/>
    <w:qFormat/>
    <w:uiPriority w:val="0"/>
  </w:style>
  <w:style w:type="character" w:styleId="19">
    <w:name w:val="Hyperlink"/>
    <w:autoRedefine/>
    <w:qFormat/>
    <w:uiPriority w:val="99"/>
    <w:rPr>
      <w:color w:val="0000FF"/>
      <w:u w:val="single"/>
    </w:rPr>
  </w:style>
  <w:style w:type="character" w:styleId="20">
    <w:name w:val="annotation reference"/>
    <w:basedOn w:val="16"/>
    <w:qFormat/>
    <w:uiPriority w:val="0"/>
    <w:rPr>
      <w:sz w:val="21"/>
      <w:szCs w:val="21"/>
    </w:rPr>
  </w:style>
  <w:style w:type="character" w:customStyle="1" w:styleId="21">
    <w:name w:val="标题 2 Char"/>
    <w:basedOn w:val="16"/>
    <w:link w:val="3"/>
    <w:autoRedefine/>
    <w:qFormat/>
    <w:uiPriority w:val="0"/>
    <w:rPr>
      <w:rFonts w:ascii="Arial" w:hAnsi="Arial" w:eastAsia="黑体"/>
      <w:b/>
      <w:bCs/>
      <w:kern w:val="2"/>
      <w:sz w:val="32"/>
      <w:szCs w:val="32"/>
      <w:lang w:val="en-US" w:eastAsia="zh-CN" w:bidi="ar-SA"/>
    </w:rPr>
  </w:style>
  <w:style w:type="character" w:customStyle="1" w:styleId="22">
    <w:name w:val="批注框文本 Char"/>
    <w:link w:val="7"/>
    <w:autoRedefine/>
    <w:qFormat/>
    <w:uiPriority w:val="0"/>
    <w:rPr>
      <w:rFonts w:ascii="Calibri" w:hAnsi="Calibri" w:eastAsia="宋体" w:cs="Times New Roman"/>
      <w:kern w:val="2"/>
      <w:sz w:val="18"/>
      <w:szCs w:val="18"/>
    </w:rPr>
  </w:style>
  <w:style w:type="character" w:customStyle="1" w:styleId="23">
    <w:name w:val="页脚 Char"/>
    <w:link w:val="8"/>
    <w:autoRedefine/>
    <w:qFormat/>
    <w:uiPriority w:val="99"/>
    <w:rPr>
      <w:rFonts w:ascii="Calibri" w:hAnsi="Calibri"/>
      <w:kern w:val="2"/>
      <w:sz w:val="18"/>
      <w:szCs w:val="18"/>
    </w:rPr>
  </w:style>
  <w:style w:type="paragraph" w:customStyle="1" w:styleId="24">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5">
    <w:name w:val="a0041"/>
    <w:autoRedefine/>
    <w:qFormat/>
    <w:uiPriority w:val="0"/>
    <w:rPr>
      <w:sz w:val="18"/>
      <w:szCs w:val="18"/>
    </w:rPr>
  </w:style>
  <w:style w:type="paragraph" w:customStyle="1" w:styleId="26">
    <w:name w:val="章标题"/>
    <w:next w:val="1"/>
    <w:autoRedefine/>
    <w:qFormat/>
    <w:uiPriority w:val="0"/>
    <w:pPr>
      <w:numPr>
        <w:ilvl w:val="1"/>
        <w:numId w:val="1"/>
      </w:numPr>
      <w:spacing w:before="50" w:beforeLines="50" w:after="50" w:afterLines="50"/>
      <w:jc w:val="both"/>
      <w:outlineLvl w:val="1"/>
    </w:pPr>
    <w:rPr>
      <w:rFonts w:ascii="黑体" w:hAnsi="Times New Roman" w:eastAsia="黑体" w:cs="Times New Roman"/>
      <w:sz w:val="21"/>
      <w:lang w:val="en-US" w:eastAsia="zh-CN" w:bidi="ar-SA"/>
    </w:rPr>
  </w:style>
  <w:style w:type="character" w:customStyle="1" w:styleId="27">
    <w:name w:val="style61"/>
    <w:autoRedefine/>
    <w:qFormat/>
    <w:uiPriority w:val="0"/>
    <w:rPr>
      <w:color w:val="333333"/>
      <w:sz w:val="18"/>
      <w:szCs w:val="18"/>
    </w:rPr>
  </w:style>
  <w:style w:type="character" w:customStyle="1" w:styleId="28">
    <w:name w:val="批注文字 Char"/>
    <w:basedOn w:val="16"/>
    <w:link w:val="5"/>
    <w:qFormat/>
    <w:uiPriority w:val="0"/>
    <w:rPr>
      <w:rFonts w:ascii="Calibri" w:hAnsi="Calibri"/>
      <w:kern w:val="2"/>
      <w:sz w:val="21"/>
      <w:szCs w:val="24"/>
    </w:rPr>
  </w:style>
  <w:style w:type="character" w:customStyle="1" w:styleId="29">
    <w:name w:val="批注主题 Char"/>
    <w:basedOn w:val="28"/>
    <w:link w:val="13"/>
    <w:qFormat/>
    <w:uiPriority w:val="0"/>
    <w:rPr>
      <w:rFonts w:ascii="Calibri" w:hAnsi="Calibr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2fdc45b9-7251-4d6f-b456-f2d1864756de</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4FFA565F</paraID>
      <start>56</start>
      <end>61</end>
      <status>ignored</status>
      <modifiedWord/>
      <trackRevisions>false</trackRevisions>
    </reviewItem>
    <reviewItem>
      <errorID>56827c6c-8220-483a-9033-7376810b9277</errorID>
      <errorWord>-</errorWord>
      <group>L1_Punc</group>
      <groupName>标点问题</groupName>
      <ability>L2_Punc_CN</ability>
      <abilityName>标点符号问题</abilityName>
      <candidateList>
        <item>—</item>
      </candidateList>
      <explain/>
      <paraID>4FFA565F</paraID>
      <start>100</start>
      <end>101</end>
      <status>ignored</status>
      <modifiedWord/>
      <trackRevisions>false</trackRevisions>
    </reviewItem>
    <reviewItem>
      <errorID>5f0a932b-0fdc-412c-8e81-e291b8daad64</errorID>
      <errorWord>加</errorWord>
      <group>L1_Grammar</group>
      <groupName>语法问题</groupName>
      <ability>L2_Grammar</ability>
      <abilityName>语法错误</abilityName>
      <candidateList>
        <item>加工业</item>
      </candidateList>
      <explain/>
      <paraID>18FCB528</paraID>
      <start>107</start>
      <end>108</end>
      <status>ignored</status>
      <modifiedWord/>
      <trackRevisions>false</trackRevisions>
    </reviewItem>
    <reviewItem>
      <errorID>819f8513-4e89-45ed-9a3a-e7faf2febd5b</errorID>
      <errorWord>进行</errorWord>
      <group>L1_Grammar</group>
      <groupName>语法问题</groupName>
      <ability>L2_Grammar</ability>
      <abilityName>语法错误</abilityName>
      <candidateList>
        <item>力量进行</item>
      </candidateList>
      <explain/>
      <paraID>7256DB73</paraID>
      <start>110</start>
      <end>114</end>
      <status>modified</status>
      <modifiedWord>力量进行</modifiedWord>
      <trackRevisions>false</trackRevisions>
    </reviewItem>
    <reviewItem>
      <errorID>dc3b4825-1a9b-4b38-8839-2a76ea652cfb</errorID>
      <errorWord>第二层级</errorWord>
      <group>L1_Word</group>
      <groupName>字词问题</groupName>
      <ability>L2_Typo</ability>
      <abilityName>字词错误</abilityName>
      <candidateList>
        <item>第二层次</item>
      </candidateList>
      <explain/>
      <paraID>2B1E7B8F</paraID>
      <start>28</start>
      <end>32</end>
      <status>modified</status>
      <modifiedWord>第二层次</modifiedWord>
      <trackRevisions>false</trackRevisions>
    </reviewItem>
    <reviewItem>
      <errorID>57a3bfb5-bee9-42c2-bb7a-998bc27866a6</errorID>
      <errorWord>加</errorWord>
      <group>L1_Word</group>
      <groupName>字词问题</groupName>
      <ability>L2_Typo</ability>
      <abilityName>字词错误</abilityName>
      <candidateList>
        <item>加工</item>
      </candidateList>
      <explain/>
      <paraID>2B1E7B8F</paraID>
      <start>58</start>
      <end>60</end>
      <status>modified</status>
      <modifiedWord>加工</modifiedWord>
      <trackRevisions>false</trackRevisions>
    </reviewItem>
    <reviewItem>
      <errorID>7f4d9e17-f3d7-4b89-a0bf-c36ca4ab2afd</errorID>
      <errorWord>广泛的</errorWord>
      <group>L1_Word</group>
      <groupName>字词问题</groupName>
      <ability>L2_Typo</ability>
      <abilityName>字词错误</abilityName>
      <candidateList>
        <item>广泛</item>
      </candidateList>
      <explain/>
      <paraID>2718F735</paraID>
      <start>15</start>
      <end>17</end>
      <status>modified</status>
      <modifiedWord>广泛</modifiedWord>
      <trackRevisions>false</trackRevisions>
    </reviewItem>
    <reviewItem>
      <errorID>557b0b8d-0243-42c0-b115-64908bdbda71</errorID>
      <errorWord>条款的</errorWord>
      <group>L1_Word</group>
      <groupName>字词问题</groupName>
      <ability>L2_Typo</ability>
      <abilityName>字词错误</abilityName>
      <candidateList>
        <item>条款</item>
      </candidateList>
      <explain/>
      <paraID>2718F735</paraID>
      <start>24</start>
      <end>26</end>
      <status>modified</status>
      <modifiedWord>条款</modifiedWord>
      <trackRevisions>false</trackRevisions>
    </reviewItem>
    <reviewItem>
      <errorID>f29c75a0-d6a6-4b92-b9c5-cbf5684c8a3f</errorID>
      <errorWord>首要的</errorWord>
      <group>L1_Word</group>
      <groupName>字词问题</groupName>
      <ability>L2_Typo</ability>
      <abilityName>字词错误</abilityName>
      <candidateList>
        <item>的首要</item>
      </candidateList>
      <explain/>
      <paraID>748AF7BD</paraID>
      <start>11</start>
      <end>14</end>
      <status>modified</status>
      <modifiedWord>的首要</modifiedWord>
      <trackRevisions>false</trackRevisions>
    </reviewItem>
    <reviewItem>
      <errorID>e757ca5c-ca07-4ff9-8ed0-cabc3d7b224d</errorID>
      <errorWord>重要依据</errorWord>
      <group>L1_Word</group>
      <groupName>字词问题</groupName>
      <ability>L2_Typo</ability>
      <abilityName>字词错误</abilityName>
      <candidateList>
        <item>重要手段</item>
      </candidateList>
      <explain/>
      <paraID>5B2464DF</paraID>
      <start>42</start>
      <end>46</end>
      <status>modified</status>
      <modifiedWord>重要手段</modifiedWord>
      <trackRevisions>false</trackRevisions>
    </reviewItem>
    <reviewItem>
      <errorID>f9a779bb-9634-40c1-a1e3-0337b1c5a1ae</errorID>
      <errorWord>水稻原种生产技术操作规程、</errorWord>
      <group>L1_Punc</group>
      <groupName>标点问题</groupName>
      <ability>L2_Punc_CN</ability>
      <abilityName>标点符号问题</abilityName>
      <candidateList>
        <item>《水稻原种生产技术操作规程》《</item>
      </candidateList>
      <explain/>
      <paraID>1CF4A66C</paraID>
      <start>49</start>
      <end>62</end>
      <status>ignored</status>
      <modifiedWord/>
      <trackRevisions>false</trackRevisions>
    </reviewItem>
    <reviewItem>
      <errorID>27957663-b7d4-4c80-928c-2ff1d5c00957</errorID>
      <errorWord>、水稻种质资源鉴定技术规范、</errorWord>
      <group>L1_Political</group>
      <groupName>政治性问题</groupName>
      <ability>L2_Keyword</ability>
      <abilityName>固定表述</abilityName>
      <candidateList>
        <item>》《水稻种质资源鉴定技术规范》《</item>
      </candidateList>
      <explain>此处内容疑似含有固定表述相关错误，建议核查。</explain>
      <paraID>1CF4A66C</paraID>
      <start>71</start>
      <end>85</end>
      <status>ignored</status>
      <modifiedWord/>
      <trackRevisions>false</trackRevisions>
    </reviewItem>
    <reviewItem>
      <errorID>2a257656-076e-4ab3-afa7-91834f28e2fd</errorID>
      <errorWord>、超级稻品种 吉粳88</errorWord>
      <group>L1_Punc</group>
      <groupName>标点问题</groupName>
      <ability>L2_Punc_CN</ability>
      <abilityName>标点符号问题</abilityName>
      <candidateList>
        <item>》《超级稻品种 吉粳88》</item>
      </candidateList>
      <explain/>
      <paraID>1CF4A66C</paraID>
      <start>96</start>
      <end>107</end>
      <status>ignored</status>
      <modifiedWord/>
      <trackRevisions>false</trackRevisions>
    </reviewItem>
    <reviewItem>
      <errorID>1c55a996-e914-417f-ab66-6870cc4b782c</errorID>
      <errorWord>农药合理使用准则、</errorWord>
      <group>L1_Punc</group>
      <groupName>标点问题</groupName>
      <ability>L2_Punc_CN</ability>
      <abilityName>标点符号问题</abilityName>
      <candidateList>
        <item>《农药合理使用准则》《</item>
      </candidateList>
      <explain/>
      <paraID>1CF4A66C</paraID>
      <start>189</start>
      <end>198</end>
      <status>ignored</status>
      <modifiedWord/>
      <trackRevisions>false</trackRevisions>
    </reviewItem>
    <reviewItem>
      <errorID>bb230870-76a4-4cc3-aeb2-e8a8c6653b76</errorID>
      <errorWord>等</errorWord>
      <group>L1_Punc</group>
      <groupName>标点问题</groupName>
      <ability>L2_Punc_CN</ability>
      <abilityName>标点符号问题</abilityName>
      <candidateList>
        <item>》等</item>
      </candidateList>
      <explain/>
      <paraID>1CF4A66C</paraID>
      <start>209</start>
      <end>210</end>
      <status>ignored</status>
      <modifiedWord/>
      <trackRevisions>false</trackRevisions>
    </reviewItem>
    <reviewItem>
      <errorID>08315831-eb3d-4232-ba1e-31f97a67c484</errorID>
      <errorWord>水稻栽植机械 作业质量</errorWord>
      <group>L1_Punc</group>
      <groupName>标点问题</groupName>
      <ability>L2_Punc_CN</ability>
      <abilityName>标点符号问题</abilityName>
      <candidateList>
        <item>《水稻栽植机械 作业质量》</item>
      </candidateList>
      <explain/>
      <paraID>1CF4A66C</paraID>
      <start>229</start>
      <end>240</end>
      <status>ignored</status>
      <modifiedWord/>
      <trackRevisions>false</trackRevisions>
    </reviewItem>
    <reviewItem>
      <errorID>ed03e836-61d7-47a7-aff5-49a67187b68c</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13051A11</paraID>
      <start>57</start>
      <end>61</end>
      <status>ignored</status>
      <modifiedWord/>
      <trackRevisions>false</trackRevisions>
    </reviewItem>
    <reviewItem>
      <errorID>081eb004-037f-4f27-852f-ceaee7589080</errorID>
      <errorWord>东北黑土区水田肥沃耕层构建技术规程、</errorWord>
      <group>L1_Punc</group>
      <groupName>标点问题</groupName>
      <ability>L2_Punc_CN</ability>
      <abilityName>标点符号问题</abilityName>
      <candidateList>
        <item>《东北黑土区水田肥沃耕层构建技术规程》《</item>
      </candidateList>
      <explain/>
      <paraID>1D4F7353</paraID>
      <start>115</start>
      <end>133</end>
      <status>ignored</status>
      <modifiedWord/>
      <trackRevisions>false</trackRevisions>
    </reviewItem>
    <reviewItem>
      <errorID>3bdc3fab-819e-467d-8b22-00b2db651519</errorID>
      <errorWord>等</errorWord>
      <group>L1_Punc</group>
      <groupName>标点问题</groupName>
      <ability>L2_Punc_CN</ability>
      <abilityName>标点符号问题</abilityName>
      <candidateList>
        <item>》等</item>
      </candidateList>
      <explain/>
      <paraID>1D4F7353</paraID>
      <start>146</start>
      <end>147</end>
      <status>ignored</status>
      <modifiedWord/>
      <trackRevisions>false</trackRevisions>
    </reviewItem>
    <reviewItem>
      <errorID>b021bbc1-c91b-4792-bafa-6d1b9115a95a</errorID>
      <errorWord>稻纵卷叶螟测报调查规范、</errorWord>
      <group>L1_Punc</group>
      <groupName>标点问题</groupName>
      <ability>L2_Punc_CN</ability>
      <abilityName>标点符号问题</abilityName>
      <candidateList>
        <item>《稻纵卷叶螟测报调查规范》《</item>
      </candidateList>
      <explain/>
      <paraID>1D4F7353</paraID>
      <start>207</start>
      <end>219</end>
      <status>ignored</status>
      <modifiedWord/>
      <trackRevisions>false</trackRevisions>
    </reviewItem>
    <reviewItem>
      <errorID>468e0d8c-b53e-4713-b477-d3c02c18a71f</errorID>
      <errorWord>、水稻根结线虫病综合防控技术规范</errorWord>
      <group>L1_Punc</group>
      <groupName>标点问题</groupName>
      <ability>L2_Punc_CN</ability>
      <abilityName>标点符号问题</abilityName>
      <candidateList>
        <item>》《水稻根结线虫病综合防控技术规范》</item>
      </candidateList>
      <explain/>
      <paraID>1D4F7353</paraID>
      <start>234</start>
      <end>250</end>
      <status>ignored</status>
      <modifiedWord/>
      <trackRevisions>false</trackRevisions>
    </reviewItem>
    <reviewItem>
      <errorID>96d29eac-cff4-4edf-8abd-e707d3b76d6e</errorID>
      <errorWord>粮食收获质量调查和品质测报技术规范</errorWord>
      <group>L1_Punc</group>
      <groupName>标点问题</groupName>
      <ability>L2_Punc_CN</ability>
      <abilityName>标点符号问题</abilityName>
      <candidateList>
        <item>《粮食收获质量调查和品质测报技术规范》</item>
      </candidateList>
      <explain/>
      <paraID>1D4F7353</paraID>
      <start>283</start>
      <end>300</end>
      <status>ignored</status>
      <modifiedWord/>
      <trackRevisions>false</trackRevisions>
    </reviewItem>
    <reviewItem>
      <errorID>48df0497-7838-4fa0-8166-6e30884c1855</errorID>
      <errorWord> </errorWord>
      <group>L1_Punc</group>
      <groupName>标点问题</groupName>
      <ability>L2_Punc_CN</ability>
      <abilityName>标点符号问题</abilityName>
      <candidateList>
        <item>、</item>
      </candidateList>
      <explain/>
      <paraID>42D9A729</paraID>
      <start>39</start>
      <end>40</end>
      <status>modified</status>
      <modifiedWord>、</modifiedWord>
      <trackRevisions>false</trackRevisions>
    </reviewItem>
    <reviewItem>
      <errorID>b15222aa-6e36-420e-8715-3e079f8e84d4</errorID>
      <errorWord>绿色食品 包装</errorWord>
      <group>L1_Word</group>
      <groupName>字词问题</groupName>
      <ability>L2_Typo</ability>
      <abilityName>字词错误</abilityName>
      <candidateList>
        <item>绿色食品包装</item>
      </candidateList>
      <explain/>
      <paraID>28760E6C</paraID>
      <start>87</start>
      <end>94</end>
      <status>ignored</status>
      <modifiedWord/>
      <trackRevisions>false</trackRevisions>
    </reviewItem>
    <reviewItem>
      <errorID>4a75573e-56db-4eb0-99df-23ffaf75aab2</errorID>
      <errorWord>案例遴选</errorWord>
      <group>L1_Grammar</group>
      <groupName>语法问题</groupName>
      <ability>L2_Grammar</ability>
      <abilityName>语法错误</abilityName>
      <candidateList>
        <item>案例</item>
      </candidateList>
      <explain/>
      <paraID>2F5A42A9</paraID>
      <start>79</start>
      <end>81</end>
      <status>modified</status>
      <modifiedWord>案例</modifiedWord>
      <trackRevisions>false</trackRevisions>
    </reviewItem>
    <reviewItem>
      <errorID>96e86925-b151-49a9-8773-9da361acc95b</errorID>
      <errorWord>:</errorWord>
      <group>L1_Format</group>
      <groupName>格式问题</groupName>
      <ability>L2_HalfPunc_CN</ability>
      <abilityName>全半角问题</abilityName>
      <candidateList>
        <item>：</item>
      </candidateList>
      <explain>文本全半角错误。</explain>
      <paraID> E7C47D0</paraID>
      <start>11</start>
      <end>12</end>
      <status>modified</status>
      <modifiedWord>：</modifiedWord>
      <trackRevisions>false</trackRevisions>
    </reviewItem>
    <reviewItem>
      <errorID>b1159194-d82f-4560-8090-24f837cf57ca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357E6F5</paraID>
      <start>0</start>
      <end>3</end>
      <status>modified</status>
      <modifiedWord>23.</modifiedWord>
      <trackRevisions>false</trackRevisions>
    </reviewItem>
    <reviewItem>
      <errorID>f24cf08a-985f-47df-b733-a410b7aa9ab6</errorID>
      <errorWord>:</errorWord>
      <group>L1_Format</group>
      <groupName>格式问题</groupName>
      <ability>L2_HalfPunc_CN</ability>
      <abilityName>全半角问题</abilityName>
      <candidateList>
        <item>：</item>
      </candidateList>
      <explain>文本全半角错误。</explain>
      <paraID>29128C5E</paraID>
      <start>11</start>
      <end>12</end>
      <status>modified</status>
      <modifiedWord>：</modifiedWord>
      <trackRevisions>false</trackRevisions>
    </reviewItem>
    <reviewItem>
      <errorID>27309b3d-0cf1-42b7-90b0-52ac2ead714f</errorID>
      <errorWord>飞机</errorWord>
      <group>L1_Word</group>
      <groupName>字词问题</groupName>
      <ability>L2_Typo</ability>
      <abilityName>字词错误</abilityName>
      <candidateList>
        <item>机</item>
      </candidateList>
      <explain/>
      <paraID>79F35E34</paraID>
      <start>9</start>
      <end>10</end>
      <status>modified</status>
      <modifiedWord>机</modifiedWord>
      <trackRevisions>false</trackRevisions>
    </reviewItem>
    <reviewItem>
      <errorID>12e04d99-4d69-46d1-a1fe-dc370b5a5c3e</errorID>
      <errorWord>柑桔</errorWord>
      <group>L1_Word</group>
      <groupName>字词问题</groupName>
      <ability>L2_Typo</ability>
      <abilityName>字词错误</abilityName>
      <candidateList>
        <item>柑橘</item>
      </candidateList>
      <explain>存在发音相同字词的误用。</explain>
      <paraID>7EC17405</paraID>
      <start>3</start>
      <end>5</end>
      <status>modified</status>
      <modifiedWord>柑橘</modifiedWord>
      <trackRevisions>false</trackRevisions>
    </reviewItem>
    <reviewItem>
      <errorID>a7b5bbfd-b920-42c3-8fc7-0d15f2603c3a</errorID>
      <errorWord>信息化管理理理</errorWord>
      <group>L1_Other</group>
      <groupName>其他问题</groupName>
      <ability>L2_Consistency</ability>
      <abilityName>一致性检查</abilityName>
      <candidateList>
        <item>信息化管理</item>
      </candidateList>
      <explain>实体一致性问题，附表中该分类多重复制错误，应与前文分类名称保持一致</explain>
      <paraID>5C017984</paraID>
      <start>2</start>
      <end>7</end>
      <status>modified</status>
      <modifiedWord>信息化管理</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fd2fc-5174-453e-b526-11379234545e}">
  <ds:schemaRefs/>
</ds:datastoreItem>
</file>

<file path=customXml/itemProps2.xml><?xml version="1.0" encoding="utf-8"?>
<ds:datastoreItem xmlns:ds="http://schemas.openxmlformats.org/officeDocument/2006/customXml" ds:itemID="{8D0EB4C8-BBD4-4A01-9A83-E94195823AD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37</Pages>
  <Words>491</Words>
  <Characters>516</Characters>
  <Lines>313</Lines>
  <Paragraphs>88</Paragraphs>
  <TotalTime>23</TotalTime>
  <ScaleCrop>false</ScaleCrop>
  <LinksUpToDate>false</LinksUpToDate>
  <CharactersWithSpaces>544</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2026-09-07T08:21:00Z</dcterms:created>
  <dc:creator>wangjm</dc:creator>
  <cp:lastModifiedBy>天天</cp:lastModifiedBy>
  <cp:lastPrinted>2026-10-10T02:23:00Z</cp:lastPrinted>
  <dcterms:modified xsi:type="dcterms:W3CDTF">2026-10-10T03:03:44Z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79EA542151224BC89A8525C2144BCE32_13</vt:lpwstr>
  </property>
  <property fmtid="{D5CDD505-2E9C-101B-9397-08002B2CF9AE}" pid="4" name="KSOTemplateDocerSaveRecord">
    <vt:lpwstr>eyJoZGlkIjoiM2Y5NjdmNDk2YWVjZmIzMDgwZDBlODkwZjdlZTg2ZTkiLCJ1c2VySWQiOiI3NTAzNDEyNTMifQ==</vt:lpwstr>
  </property>
</Properties>
</file>